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rFonts w:ascii="Segoe" w:eastAsiaTheme="majorEastAsia" w:hAnsi="Segoe" w:cstheme="majorBidi"/>
          <w:color w:val="FFFFFF" w:themeColor="text2" w:themeTint="99"/>
          <w:sz w:val="72"/>
          <w:szCs w:val="72"/>
        </w:rPr>
        <w:id w:val="3021257"/>
        <w:docPartObj>
          <w:docPartGallery w:val="Cover Pages"/>
          <w:docPartUnique/>
        </w:docPartObj>
      </w:sdtPr>
      <w:sdtEndPr>
        <w:rPr>
          <w:rFonts w:asciiTheme="minorHAnsi" w:eastAsiaTheme="minorHAnsi" w:hAnsiTheme="minorHAnsi" w:cstheme="minorBidi"/>
          <w:color w:val="auto"/>
          <w:sz w:val="20"/>
          <w:szCs w:val="20"/>
        </w:rPr>
      </w:sdtEndPr>
      <w:sdtContent>
        <w:sdt>
          <w:sdtPr>
            <w:rPr>
              <w:rFonts w:ascii="Segoe" w:eastAsiaTheme="majorEastAsia" w:hAnsi="Segoe" w:cstheme="majorBidi"/>
              <w:color w:val="FFFFFF" w:themeColor="text2" w:themeTint="99"/>
              <w:sz w:val="72"/>
              <w:szCs w:val="72"/>
            </w:rPr>
            <w:id w:val="314705837"/>
            <w:docPartObj>
              <w:docPartGallery w:val="Cover Pages"/>
              <w:docPartUnique/>
            </w:docPartObj>
          </w:sdtPr>
          <w:sdtEndPr>
            <w:rPr>
              <w:rFonts w:eastAsiaTheme="minorHAnsi" w:cstheme="minorBidi"/>
              <w:color w:val="808080" w:themeColor="background2"/>
              <w:sz w:val="22"/>
              <w:szCs w:val="20"/>
            </w:rPr>
          </w:sdtEndPr>
          <w:sdtContent>
            <w:p w:rsidR="00BD7BAE" w:rsidRPr="00A800B9" w:rsidRDefault="00A800B9" w:rsidP="00A800B9">
              <w:pPr>
                <w:tabs>
                  <w:tab w:val="left" w:pos="1980"/>
                </w:tabs>
                <w:spacing w:after="120"/>
                <w:ind w:left="90"/>
                <w:rPr>
                  <w:rFonts w:ascii="Segoe" w:eastAsiaTheme="majorEastAsia" w:hAnsi="Segoe" w:cstheme="majorBidi"/>
                  <w:noProof/>
                  <w:color w:val="FFFFFF" w:themeColor="text2" w:themeTint="99"/>
                  <w:sz w:val="72"/>
                  <w:szCs w:val="72"/>
                </w:rPr>
              </w:pPr>
              <w:r>
                <w:rPr>
                  <w:rFonts w:ascii="Times New Roman" w:hAnsi="Times New Roman" w:cs="Times New Roman"/>
                  <w:noProof/>
                </w:rPr>
                <mc:AlternateContent>
                  <mc:Choice Requires="wps">
                    <w:drawing>
                      <wp:anchor distT="36576" distB="36576" distL="36576" distR="36576" simplePos="0" relativeHeight="251720704" behindDoc="0" locked="0" layoutInCell="1" allowOverlap="1" wp14:anchorId="26C3BBAA" wp14:editId="3E0337E2">
                        <wp:simplePos x="0" y="0"/>
                        <wp:positionH relativeFrom="column">
                          <wp:posOffset>56408</wp:posOffset>
                        </wp:positionH>
                        <wp:positionV relativeFrom="paragraph">
                          <wp:posOffset>4110347</wp:posOffset>
                        </wp:positionV>
                        <wp:extent cx="7005955" cy="2078355"/>
                        <wp:effectExtent l="0" t="0" r="4445" b="0"/>
                        <wp:wrapNone/>
                        <wp:docPr id="26"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05955" cy="2078355"/>
                                </a:xfrm>
                                <a:prstGeom prst="rect">
                                  <a:avLst/>
                                </a:prstGeom>
                                <a:solidFill>
                                  <a:srgbClr val="3F3F3F">
                                    <a:alpha val="64999"/>
                                  </a:srgbClr>
                                </a:solidFill>
                                <a:ln>
                                  <a:noFill/>
                                </a:ln>
                                <a:effectLst/>
                                <a:extLs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 o:spid="_x0000_s1026" style="position:absolute;margin-left:4.45pt;margin-top:323.65pt;width:551.65pt;height:163.65pt;z-index:251720704;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" fillcolor="#3f3f3f" stroked="f" strokecolor="black [0]" insetpen="t">
                        <v:fill opacity="42662f"/>
                        <v:shadow color="#eeece1"/>
                        <v:textbox inset="2.88pt,2.88pt,2.88pt,2.88pt"/>
                      </v:rect>
                    </w:pict>
                  </mc:Fallback>
                </mc:AlternateContent>
              </w:r>
              <w:r>
                <w:rPr>
                  <w:rFonts w:eastAsiaTheme="majorEastAsia" w:cstheme="majorBidi"/>
                  <w:noProof/>
                  <w:color w:val="FFFFFF" w:themeColor="text2" w:themeTint="99"/>
                  <w:sz w:val="72"/>
                  <w:szCs w:val="72"/>
                </w:rPr>
                <mc:AlternateContent>
                  <mc:Choice Requires="wps">
                    <w:drawing>
                      <wp:anchor distT="0" distB="0" distL="114300" distR="114300" simplePos="0" relativeHeight="251722752" behindDoc="0" locked="0" layoutInCell="1" allowOverlap="1" wp14:anchorId="1C83ABC0" wp14:editId="0260A5A4">
                        <wp:simplePos x="0" y="0"/>
                        <wp:positionH relativeFrom="page">
                          <wp:posOffset>254190</wp:posOffset>
                        </wp:positionH>
                        <wp:positionV relativeFrom="page">
                          <wp:posOffset>4632325</wp:posOffset>
                        </wp:positionV>
                        <wp:extent cx="7139940" cy="2187575"/>
                        <wp:effectExtent l="0" t="0" r="0" b="0"/>
                        <wp:wrapNone/>
                        <wp:docPr id="28"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39940" cy="2187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D4774" w:rsidRPr="00F6290B" w:rsidRDefault="007D4774" w:rsidP="00BD7BAE">
                                    <w:pPr>
                                      <w:spacing w:line="216" w:lineRule="auto"/>
                                      <w:rPr>
                                        <w:rFonts w:ascii="Segoe UI Light" w:hAnsi="Segoe UI Light"/>
                                        <w:color w:val="FFFFFF" w:themeColor="text1"/>
                                        <w:sz w:val="56"/>
                                        <w:szCs w:val="72"/>
                                      </w:rPr>
                                    </w:pPr>
                                    <w:r w:rsidRPr="00F6290B">
                                      <w:rPr>
                                        <w:rFonts w:ascii="Segoe UI Light" w:hAnsi="Segoe UI Light"/>
                                        <w:color w:val="FFFFFF" w:themeColor="text1"/>
                                        <w:sz w:val="56"/>
                                        <w:szCs w:val="72"/>
                                      </w:rPr>
                                      <w:t xml:space="preserve">Standard Response to Request for Information </w:t>
                                    </w:r>
                                  </w:p>
                                  <w:p w:rsidR="007D4774" w:rsidRDefault="007D4774" w:rsidP="00BD7BAE">
                                    <w:pPr>
                                      <w:spacing w:line="216" w:lineRule="auto"/>
                                      <w:rPr>
                                        <w:rFonts w:ascii="Segoe UI Light" w:hAnsi="Segoe UI Light"/>
                                        <w:color w:val="FFFFFF" w:themeColor="text1"/>
                                        <w:sz w:val="56"/>
                                        <w:szCs w:val="56"/>
                                      </w:rPr>
                                    </w:pPr>
                                  </w:p>
                                  <w:p w:rsidR="007D4774" w:rsidRPr="007A443E" w:rsidRDefault="007D4774" w:rsidP="00BD7BAE">
                                    <w:pPr>
                                      <w:spacing w:line="216" w:lineRule="auto"/>
                                      <w:rPr>
                                        <w:rFonts w:ascii="Segoe UI Light" w:hAnsi="Segoe UI Light"/>
                                        <w:color w:val="FFFFFF" w:themeColor="text1"/>
                                        <w:sz w:val="72"/>
                                        <w:szCs w:val="72"/>
                                      </w:rPr>
                                    </w:pPr>
                                    <w:r w:rsidRPr="00F6290B">
                                      <w:rPr>
                                        <w:rFonts w:ascii="Segoe UI Light" w:hAnsi="Segoe UI Light"/>
                                        <w:color w:val="FFFFFF" w:themeColor="text1"/>
                                        <w:sz w:val="56"/>
                                        <w:szCs w:val="56"/>
                                      </w:rPr>
                                      <w:t xml:space="preserve">&gt;Security </w:t>
                                    </w:r>
                                    <w:r>
                                      <w:rPr>
                                        <w:rFonts w:ascii="Segoe UI Light" w:hAnsi="Segoe UI Light"/>
                                        <w:color w:val="FFFFFF" w:themeColor="text1"/>
                                        <w:sz w:val="56"/>
                                        <w:szCs w:val="56"/>
                                      </w:rPr>
                                      <w:t>and Privacy</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 o:spid="_x0000_s1026" type="#_x0000_t202" style="position:absolute;left:0;text-align:left;margin-left:20pt;margin-top:364.75pt;width:562.2pt;height:172.25pt;z-index:251722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" filled="f" stroked="f">
                        <v:textbox inset=",7.2pt,,7.2pt">
                          <w:txbxContent>
                            <w:p w:rsidR="007D4774" w:rsidRPr="00F6290B" w:rsidRDefault="007D4774" w:rsidP="00BD7BAE">
                              <w:pPr>
                                <w:spacing w:line="216" w:lineRule="auto"/>
                                <w:rPr>
                                  <w:rFonts w:ascii="Segoe UI Light" w:hAnsi="Segoe UI Light"/>
                                  <w:color w:val="FFFFFF" w:themeColor="text1"/>
                                  <w:sz w:val="56"/>
                                  <w:szCs w:val="72"/>
                                </w:rPr>
                              </w:pPr>
                              <w:r w:rsidRPr="00F6290B">
                                <w:rPr>
                                  <w:rFonts w:ascii="Segoe UI Light" w:hAnsi="Segoe UI Light"/>
                                  <w:color w:val="FFFFFF" w:themeColor="text1"/>
                                  <w:sz w:val="56"/>
                                  <w:szCs w:val="72"/>
                                </w:rPr>
                                <w:t xml:space="preserve">Standard Response to Request for Information </w:t>
                              </w:r>
                            </w:p>
                            <w:p w:rsidR="007D4774" w:rsidRDefault="007D4774" w:rsidP="00BD7BAE">
                              <w:pPr>
                                <w:spacing w:line="216" w:lineRule="auto"/>
                                <w:rPr>
                                  <w:rFonts w:ascii="Segoe UI Light" w:hAnsi="Segoe UI Light"/>
                                  <w:color w:val="FFFFFF" w:themeColor="text1"/>
                                  <w:sz w:val="56"/>
                                  <w:szCs w:val="56"/>
                                </w:rPr>
                              </w:pPr>
                            </w:p>
                            <w:p w:rsidR="007D4774" w:rsidRPr="007A443E" w:rsidRDefault="007D4774" w:rsidP="00BD7BAE">
                              <w:pPr>
                                <w:spacing w:line="216" w:lineRule="auto"/>
                                <w:rPr>
                                  <w:rFonts w:ascii="Segoe UI Light" w:hAnsi="Segoe UI Light"/>
                                  <w:color w:val="FFFFFF" w:themeColor="text1"/>
                                  <w:sz w:val="72"/>
                                  <w:szCs w:val="72"/>
                                </w:rPr>
                              </w:pPr>
                              <w:r w:rsidRPr="00F6290B">
                                <w:rPr>
                                  <w:rFonts w:ascii="Segoe UI Light" w:hAnsi="Segoe UI Light"/>
                                  <w:color w:val="FFFFFF" w:themeColor="text1"/>
                                  <w:sz w:val="56"/>
                                  <w:szCs w:val="56"/>
                                </w:rPr>
                                <w:t xml:space="preserve">&gt;Security </w:t>
                              </w:r>
                              <w:r>
                                <w:rPr>
                                  <w:rFonts w:ascii="Segoe UI Light" w:hAnsi="Segoe UI Light"/>
                                  <w:color w:val="FFFFFF" w:themeColor="text1"/>
                                  <w:sz w:val="56"/>
                                  <w:szCs w:val="56"/>
                                </w:rPr>
                                <w:t>and Privacy</w:t>
                              </w:r>
                            </w:p>
                          </w:txbxContent>
                        </v:textbox>
                        <w10:wrap anchorx="page" anchory="page"/>
                      </v:shape>
                    </w:pict>
                  </mc:Fallback>
                </mc:AlternateContent>
              </w:r>
              <w:r>
                <w:rPr>
                  <w:rFonts w:ascii="Segoe" w:eastAsiaTheme="majorEastAsia" w:hAnsi="Segoe" w:cstheme="majorBidi"/>
                  <w:noProof/>
                  <w:color w:val="FFFFFF" w:themeColor="text2" w:themeTint="99"/>
                  <w:sz w:val="72"/>
                  <w:szCs w:val="72"/>
                </w:rPr>
                <w:drawing>
                  <wp:inline distT="0" distB="0" distL="0" distR="0" wp14:anchorId="50BF4398" wp14:editId="5490EED8">
                    <wp:extent cx="7010400" cy="8245062"/>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4613" r="21089"/>
                            <a:stretch/>
                          </pic:blipFill>
                          <pic:spPr bwMode="auto">
                            <a:xfrm>
                              <a:off x="0" y="0"/>
                              <a:ext cx="7024291" cy="8261399"/>
                            </a:xfrm>
                            <a:prstGeom prst="rect">
                              <a:avLst/>
                            </a:prstGeom>
                            <a:noFill/>
                            <a:ln>
                              <a:noFill/>
                            </a:ln>
                            <a:extLst>
                              <a:ext uri="{53640926-AAD7-44D8-BBD7-CCE9431645EC}">
                                <a14:shadowObscured xmlns:a14="http://schemas.microsoft.com/office/drawing/2010/main"/>
                              </a:ext>
                            </a:extLst>
                          </pic:spPr>
                        </pic:pic>
                      </a:graphicData>
                    </a:graphic>
                  </wp:inline>
                </w:drawing>
              </w:r>
            </w:p>
            <w:p w:rsidR="00BD7BAE" w:rsidRDefault="00D51259" w:rsidP="00BD7BAE">
              <w:pPr>
                <w:pStyle w:val="contentsheader"/>
                <w:tabs>
                  <w:tab w:val="left" w:pos="-6120"/>
                  <w:tab w:val="left" w:pos="6840"/>
                </w:tabs>
                <w:spacing w:before="240"/>
              </w:pPr>
              <w:r>
                <w:rPr>
                  <w:rFonts w:eastAsiaTheme="majorEastAsia" w:cstheme="majorBidi"/>
                  <w:noProof/>
                  <w:color w:val="FFFFFF" w:themeColor="text2" w:themeTint="99"/>
                  <w:sz w:val="72"/>
                  <w:szCs w:val="72"/>
                </w:rPr>
                <w:drawing>
                  <wp:anchor distT="0" distB="0" distL="114300" distR="114300" simplePos="0" relativeHeight="251864576" behindDoc="0" locked="0" layoutInCell="1" allowOverlap="1" wp14:anchorId="5727B008" wp14:editId="2898FB66">
                    <wp:simplePos x="0" y="0"/>
                    <wp:positionH relativeFrom="column">
                      <wp:posOffset>348590</wp:posOffset>
                    </wp:positionH>
                    <wp:positionV relativeFrom="paragraph">
                      <wp:posOffset>250240</wp:posOffset>
                    </wp:positionV>
                    <wp:extent cx="1869127" cy="213755"/>
                    <wp:effectExtent l="19050" t="0" r="0" b="0"/>
                    <wp:wrapNone/>
                    <wp:docPr id="1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14" cstate="print">
                              <a:extLst>
                                <a:ext uri="{BEBA8EAE-BF5A-486C-A8C5-ECC9F3942E4B}">
                                  <a14:imgProps xmlns:a14="http://schemas.microsoft.com/office/drawing/2010/main">
                                    <a14:imgLayer r:embed="rId15">
                                      <a14:imgEffect>
                                        <a14:brightnessContrast bright="100000"/>
                                      </a14:imgEffect>
                                    </a14:imgLayer>
                                  </a14:imgProps>
                                </a:ext>
                                <a:ext uri="{28A0092B-C50C-407E-A947-70E740481C1C}">
                                  <a14:useLocalDpi xmlns:a14="http://schemas.microsoft.com/office/drawing/2010/main" val="0"/>
                                </a:ext>
                              </a:extLst>
                            </a:blip>
                            <a:stretch>
                              <a:fillRect/>
                            </a:stretch>
                          </pic:blipFill>
                          <pic:spPr>
                            <a:xfrm>
                              <a:off x="0" y="0"/>
                              <a:ext cx="1869127" cy="213755"/>
                            </a:xfrm>
                            <a:prstGeom prst="rect">
                              <a:avLst/>
                            </a:prstGeom>
                          </pic:spPr>
                        </pic:pic>
                      </a:graphicData>
                    </a:graphic>
                  </wp:anchor>
                </w:drawing>
              </w:r>
              <w:r w:rsidR="001E3F5A">
                <w:rPr>
                  <w:rFonts w:eastAsiaTheme="majorEastAsia" w:cstheme="majorBidi"/>
                  <w:noProof/>
                  <w:color w:val="FFFFFF" w:themeColor="text2" w:themeTint="99"/>
                  <w:sz w:val="72"/>
                  <w:szCs w:val="72"/>
                </w:rPr>
                <mc:AlternateContent>
                  <mc:Choice Requires="wps">
                    <w:drawing>
                      <wp:anchor distT="0" distB="0" distL="114300" distR="114300" simplePos="0" relativeHeight="251721728" behindDoc="0" locked="0" layoutInCell="1" allowOverlap="1" wp14:anchorId="0FF13F64" wp14:editId="35198FCF">
                        <wp:simplePos x="0" y="0"/>
                        <wp:positionH relativeFrom="page">
                          <wp:posOffset>3820795</wp:posOffset>
                        </wp:positionH>
                        <wp:positionV relativeFrom="page">
                          <wp:posOffset>9120505</wp:posOffset>
                        </wp:positionV>
                        <wp:extent cx="3327400" cy="379095"/>
                        <wp:effectExtent l="0" t="0" r="0" b="0"/>
                        <wp:wrapNone/>
                        <wp:docPr id="25"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27400" cy="379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D4774" w:rsidRPr="007A443E" w:rsidRDefault="007D4774" w:rsidP="00BD7BAE">
                                    <w:pPr>
                                      <w:spacing w:line="240" w:lineRule="atLeast"/>
                                      <w:jc w:val="right"/>
                                      <w:rPr>
                                        <w:rFonts w:ascii="Segoe UI" w:hAnsi="Segoe UI" w:cs="Segoe UI"/>
                                        <w:color w:val="FFFFFF" w:themeColor="text1"/>
                                      </w:rPr>
                                    </w:pPr>
                                    <w:r>
                                      <w:rPr>
                                        <w:rFonts w:ascii="Segoe UI" w:hAnsi="Segoe UI" w:cs="Segoe UI"/>
                                        <w:color w:val="FFFFFF" w:themeColor="text1"/>
                                      </w:rPr>
                                      <w:t>March | Version 1</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 o:spid="_x0000_s1027" type="#_x0000_t202" style="position:absolute;margin-left:300.85pt;margin-top:718.15pt;width:262pt;height:29.85pt;z-index:251721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" filled="f" stroked="f">
                        <v:textbox inset=",7.2pt,,7.2pt">
                          <w:txbxContent>
                            <w:p w:rsidR="007D4774" w:rsidRPr="007A443E" w:rsidRDefault="007D4774" w:rsidP="00BD7BAE">
                              <w:pPr>
                                <w:spacing w:line="240" w:lineRule="atLeast"/>
                                <w:jc w:val="right"/>
                                <w:rPr>
                                  <w:rFonts w:ascii="Segoe UI" w:hAnsi="Segoe UI" w:cs="Segoe UI"/>
                                  <w:color w:val="FFFFFF" w:themeColor="text1"/>
                                </w:rPr>
                              </w:pPr>
                              <w:r>
                                <w:rPr>
                                  <w:rFonts w:ascii="Segoe UI" w:hAnsi="Segoe UI" w:cs="Segoe UI"/>
                                  <w:color w:val="FFFFFF" w:themeColor="text1"/>
                                </w:rPr>
                                <w:t>March | Version 1</w:t>
                              </w:r>
                            </w:p>
                          </w:txbxContent>
                        </v:textbox>
                        <w10:wrap anchorx="page" anchory="page"/>
                      </v:shape>
                    </w:pict>
                  </mc:Fallback>
                </mc:AlternateContent>
              </w:r>
              <w:r w:rsidR="00BD7BAE">
                <w:rPr>
                  <w:rFonts w:eastAsiaTheme="majorEastAsia" w:cstheme="majorBidi"/>
                  <w:noProof/>
                  <w:color w:val="FFFFFF" w:themeColor="text2" w:themeTint="99"/>
                  <w:sz w:val="72"/>
                  <w:szCs w:val="72"/>
                </w:rPr>
                <w:drawing>
                  <wp:anchor distT="0" distB="0" distL="114300" distR="114300" simplePos="0" relativeHeight="251560448" behindDoc="0" locked="0" layoutInCell="1" allowOverlap="1" wp14:anchorId="30AEBFAF" wp14:editId="3AFC5AFD">
                    <wp:simplePos x="0" y="0"/>
                    <wp:positionH relativeFrom="column">
                      <wp:posOffset>-2209800</wp:posOffset>
                    </wp:positionH>
                    <wp:positionV relativeFrom="paragraph">
                      <wp:posOffset>7160398</wp:posOffset>
                    </wp:positionV>
                    <wp:extent cx="2237740" cy="696318"/>
                    <wp:effectExtent l="0" t="0" r="0" b="0"/>
                    <wp:wrapNone/>
                    <wp:docPr id="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365-WhtPapr-4.png"/>
                            <pic:cNvPicPr/>
                          </pic:nvPicPr>
                          <pic:blipFill>
                            <a:blip r:embed="rId16" cstate="print"/>
                            <a:stretch>
                              <a:fillRect/>
                            </a:stretch>
                          </pic:blipFill>
                          <pic:spPr>
                            <a:xfrm>
                              <a:off x="0" y="0"/>
                              <a:ext cx="2237740" cy="696318"/>
                            </a:xfrm>
                            <a:prstGeom prst="rect">
                              <a:avLst/>
                            </a:prstGeom>
                          </pic:spPr>
                        </pic:pic>
                      </a:graphicData>
                    </a:graphic>
                  </wp:anchor>
                </w:drawing>
              </w:r>
              <w:r w:rsidR="00BD7BAE">
                <w:rPr>
                  <w:rFonts w:eastAsiaTheme="majorEastAsia" w:cstheme="majorBidi"/>
                  <w:noProof/>
                  <w:color w:val="FFFFFF" w:themeColor="text2" w:themeTint="99"/>
                  <w:sz w:val="72"/>
                  <w:szCs w:val="72"/>
                </w:rPr>
                <w:drawing>
                  <wp:anchor distT="0" distB="0" distL="114300" distR="114300" simplePos="0" relativeHeight="251588096" behindDoc="0" locked="0" layoutInCell="1" allowOverlap="1" wp14:anchorId="7E3B8182" wp14:editId="4BE4641E">
                    <wp:simplePos x="0" y="0"/>
                    <wp:positionH relativeFrom="column">
                      <wp:posOffset>3296920</wp:posOffset>
                    </wp:positionH>
                    <wp:positionV relativeFrom="paragraph">
                      <wp:posOffset>7609205</wp:posOffset>
                    </wp:positionV>
                    <wp:extent cx="822960" cy="146050"/>
                    <wp:effectExtent l="0" t="0" r="0" b="0"/>
                    <wp:wrapNone/>
                    <wp:docPr id="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365-WhtPapr-5.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822960" cy="146050"/>
                            </a:xfrm>
                            <a:prstGeom prst="rect">
                              <a:avLst/>
                            </a:prstGeom>
                          </pic:spPr>
                        </pic:pic>
                      </a:graphicData>
                    </a:graphic>
                  </wp:anchor>
                </w:drawing>
              </w:r>
              <w:r w:rsidR="00BD7BAE">
                <w:rPr>
                  <w:rFonts w:eastAsiaTheme="majorEastAsia" w:cstheme="majorBidi"/>
                  <w:noProof/>
                  <w:color w:val="FFFFFF" w:themeColor="text2" w:themeTint="99"/>
                  <w:sz w:val="72"/>
                  <w:szCs w:val="72"/>
                </w:rPr>
                <w:drawing>
                  <wp:anchor distT="0" distB="0" distL="114300" distR="114300" simplePos="0" relativeHeight="251643392" behindDoc="0" locked="1" layoutInCell="1" allowOverlap="1" wp14:anchorId="13E1B189" wp14:editId="5464980E">
                    <wp:simplePos x="0" y="0"/>
                    <wp:positionH relativeFrom="page">
                      <wp:posOffset>279400</wp:posOffset>
                    </wp:positionH>
                    <wp:positionV relativeFrom="page">
                      <wp:posOffset>7103110</wp:posOffset>
                    </wp:positionV>
                    <wp:extent cx="7014845" cy="2505710"/>
                    <wp:effectExtent l="19050" t="0" r="0" b="0"/>
                    <wp:wrapNone/>
                    <wp:docPr id="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B09_George_002.jpg"/>
                            <pic:cNvPicPr/>
                          </pic:nvPicPr>
                          <pic:blipFill rotWithShape="1">
                            <a:blip r:embed="rId18" cstate="print">
                              <a:duotone>
                                <a:prstClr val="black"/>
                                <a:srgbClr val="00AEEF">
                                  <a:tint val="45000"/>
                                  <a:satMod val="400000"/>
                                </a:srgbClr>
                              </a:duotone>
                              <a:extLst>
                                <a:ext uri="{28A0092B-C50C-407E-A947-70E740481C1C}">
                                  <a14:useLocalDpi xmlns:a14="http://schemas.microsoft.com/office/drawing/2010/main" val="0"/>
                                </a:ext>
                              </a:extLst>
                            </a:blip>
                            <a:srcRect l="2330" t="2589" r="821"/>
                            <a:stretch/>
                          </pic:blipFill>
                          <pic:spPr bwMode="auto">
                            <a:xfrm>
                              <a:off x="0" y="0"/>
                              <a:ext cx="7014845" cy="2505710"/>
                            </a:xfrm>
                            <a:prstGeom prst="rect">
                              <a:avLst/>
                            </a:prstGeom>
                            <a:ln>
                              <a:noFill/>
                            </a:ln>
                            <a:extLst>
                              <a:ext uri="{53640926-AAD7-44D8-BBD7-CCE9431645EC}">
                                <a14:shadowObscured xmlns:a14="http://schemas.microsoft.com/office/drawing/2010/main"/>
                              </a:ext>
                            </a:extLst>
                          </pic:spPr>
                        </pic:pic>
                      </a:graphicData>
                    </a:graphic>
                  </wp:anchor>
                </w:drawing>
              </w:r>
              <w:r w:rsidR="00BD7BAE" w:rsidRPr="00AA7DCD">
                <w:br w:type="page"/>
              </w:r>
            </w:p>
            <w:p w:rsidR="00BD7BAE" w:rsidRDefault="00BD7BAE" w:rsidP="00BD7BAE">
              <w:pPr>
                <w:pStyle w:val="Default"/>
                <w:rPr>
                  <w:rFonts w:asciiTheme="minorHAnsi" w:hAnsiTheme="minorHAnsi" w:cstheme="minorHAnsi"/>
                  <w:b/>
                  <w:bCs/>
                  <w:color w:val="auto"/>
                  <w:sz w:val="20"/>
                  <w:szCs w:val="20"/>
                </w:rPr>
              </w:pPr>
            </w:p>
            <w:p w:rsidR="00BD7BAE" w:rsidRDefault="00BD7BAE" w:rsidP="00BD7BAE">
              <w:pPr>
                <w:pStyle w:val="Default"/>
                <w:rPr>
                  <w:rFonts w:asciiTheme="minorHAnsi" w:hAnsiTheme="minorHAnsi" w:cstheme="minorHAnsi"/>
                  <w:b/>
                  <w:bCs/>
                  <w:color w:val="auto"/>
                  <w:sz w:val="20"/>
                  <w:szCs w:val="20"/>
                </w:rPr>
              </w:pPr>
            </w:p>
            <w:p w:rsidR="00BD7BAE" w:rsidRDefault="00BD7BAE" w:rsidP="00BD7BAE">
              <w:pPr>
                <w:pStyle w:val="Default"/>
                <w:rPr>
                  <w:rFonts w:asciiTheme="minorHAnsi" w:hAnsiTheme="minorHAnsi" w:cstheme="minorHAnsi"/>
                  <w:b/>
                  <w:bCs/>
                  <w:color w:val="auto"/>
                  <w:sz w:val="20"/>
                  <w:szCs w:val="20"/>
                </w:rPr>
              </w:pPr>
            </w:p>
            <w:p w:rsidR="00BD7BAE" w:rsidRDefault="00BD7BAE" w:rsidP="00BD7BAE">
              <w:pPr>
                <w:pStyle w:val="Default"/>
                <w:rPr>
                  <w:rFonts w:asciiTheme="minorHAnsi" w:hAnsiTheme="minorHAnsi" w:cstheme="minorHAnsi"/>
                  <w:b/>
                  <w:bCs/>
                  <w:color w:val="auto"/>
                  <w:sz w:val="20"/>
                  <w:szCs w:val="20"/>
                </w:rPr>
              </w:pPr>
            </w:p>
            <w:p w:rsidR="00BD7BAE" w:rsidRDefault="00BD7BAE" w:rsidP="00BD7BAE">
              <w:pPr>
                <w:pStyle w:val="Default"/>
                <w:rPr>
                  <w:rFonts w:asciiTheme="minorHAnsi" w:hAnsiTheme="minorHAnsi" w:cstheme="minorHAnsi"/>
                  <w:b/>
                  <w:bCs/>
                  <w:color w:val="auto"/>
                  <w:sz w:val="20"/>
                  <w:szCs w:val="20"/>
                </w:rPr>
              </w:pPr>
            </w:p>
            <w:p w:rsidR="00BD7BAE" w:rsidRDefault="00BD7BAE" w:rsidP="00BD7BAE">
              <w:pPr>
                <w:pStyle w:val="Default"/>
                <w:rPr>
                  <w:rFonts w:asciiTheme="minorHAnsi" w:hAnsiTheme="minorHAnsi" w:cstheme="minorHAnsi"/>
                  <w:b/>
                  <w:bCs/>
                  <w:color w:val="auto"/>
                  <w:sz w:val="20"/>
                  <w:szCs w:val="20"/>
                </w:rPr>
              </w:pPr>
            </w:p>
            <w:p w:rsidR="00BD7BAE" w:rsidRDefault="00BD7BAE" w:rsidP="00BD7BAE">
              <w:pPr>
                <w:pStyle w:val="Default"/>
                <w:rPr>
                  <w:rFonts w:asciiTheme="minorHAnsi" w:hAnsiTheme="minorHAnsi" w:cstheme="minorHAnsi"/>
                  <w:b/>
                  <w:bCs/>
                  <w:color w:val="auto"/>
                  <w:sz w:val="20"/>
                  <w:szCs w:val="20"/>
                </w:rPr>
              </w:pPr>
            </w:p>
            <w:p w:rsidR="00BD7BAE" w:rsidRDefault="00BD7BAE" w:rsidP="00BD7BAE">
              <w:pPr>
                <w:pStyle w:val="Default"/>
                <w:rPr>
                  <w:rFonts w:asciiTheme="minorHAnsi" w:hAnsiTheme="minorHAnsi" w:cstheme="minorHAnsi"/>
                  <w:b/>
                  <w:bCs/>
                  <w:color w:val="auto"/>
                  <w:sz w:val="20"/>
                  <w:szCs w:val="20"/>
                </w:rPr>
              </w:pPr>
            </w:p>
            <w:p w:rsidR="00BD7BAE" w:rsidRDefault="00BD7BAE" w:rsidP="00BD7BAE">
              <w:pPr>
                <w:pStyle w:val="Default"/>
                <w:rPr>
                  <w:rFonts w:asciiTheme="minorHAnsi" w:hAnsiTheme="minorHAnsi" w:cstheme="minorHAnsi"/>
                  <w:b/>
                  <w:bCs/>
                  <w:color w:val="auto"/>
                  <w:sz w:val="20"/>
                  <w:szCs w:val="20"/>
                </w:rPr>
              </w:pPr>
            </w:p>
            <w:p w:rsidR="00BD7BAE" w:rsidRDefault="00BD7BAE" w:rsidP="00BD7BAE">
              <w:pPr>
                <w:pStyle w:val="Default"/>
                <w:rPr>
                  <w:rFonts w:asciiTheme="minorHAnsi" w:hAnsiTheme="minorHAnsi" w:cstheme="minorHAnsi"/>
                  <w:b/>
                  <w:bCs/>
                  <w:color w:val="auto"/>
                  <w:sz w:val="20"/>
                  <w:szCs w:val="20"/>
                </w:rPr>
              </w:pPr>
            </w:p>
            <w:p w:rsidR="00BD7BAE" w:rsidRDefault="00BD7BAE" w:rsidP="00BD7BAE">
              <w:pPr>
                <w:pStyle w:val="Default"/>
                <w:rPr>
                  <w:rFonts w:asciiTheme="minorHAnsi" w:hAnsiTheme="minorHAnsi" w:cstheme="minorHAnsi"/>
                  <w:b/>
                  <w:bCs/>
                  <w:color w:val="auto"/>
                  <w:sz w:val="20"/>
                  <w:szCs w:val="20"/>
                </w:rPr>
              </w:pPr>
            </w:p>
            <w:p w:rsidR="00BD7BAE" w:rsidRDefault="00BD7BAE" w:rsidP="00BD7BAE">
              <w:pPr>
                <w:pStyle w:val="Default"/>
                <w:rPr>
                  <w:rFonts w:asciiTheme="minorHAnsi" w:hAnsiTheme="minorHAnsi" w:cstheme="minorHAnsi"/>
                  <w:b/>
                  <w:bCs/>
                  <w:color w:val="auto"/>
                  <w:sz w:val="20"/>
                  <w:szCs w:val="20"/>
                </w:rPr>
              </w:pPr>
            </w:p>
            <w:p w:rsidR="00BD7BAE" w:rsidRDefault="00BD7BAE" w:rsidP="00BD7BAE">
              <w:pPr>
                <w:pStyle w:val="Default"/>
                <w:rPr>
                  <w:rFonts w:asciiTheme="minorHAnsi" w:hAnsiTheme="minorHAnsi" w:cstheme="minorHAnsi"/>
                  <w:b/>
                  <w:bCs/>
                  <w:color w:val="auto"/>
                  <w:sz w:val="20"/>
                  <w:szCs w:val="20"/>
                </w:rPr>
              </w:pPr>
            </w:p>
            <w:p w:rsidR="00BD7BAE" w:rsidRDefault="00BD7BAE" w:rsidP="00BD7BAE">
              <w:pPr>
                <w:pStyle w:val="Default"/>
                <w:rPr>
                  <w:rFonts w:asciiTheme="minorHAnsi" w:hAnsiTheme="minorHAnsi" w:cstheme="minorHAnsi"/>
                  <w:b/>
                  <w:bCs/>
                  <w:color w:val="auto"/>
                  <w:sz w:val="20"/>
                  <w:szCs w:val="20"/>
                </w:rPr>
              </w:pPr>
            </w:p>
            <w:p w:rsidR="00BD7BAE" w:rsidRDefault="00BD7BAE" w:rsidP="00BD7BAE">
              <w:pPr>
                <w:pStyle w:val="Default"/>
                <w:rPr>
                  <w:rFonts w:asciiTheme="minorHAnsi" w:hAnsiTheme="minorHAnsi" w:cstheme="minorHAnsi"/>
                  <w:b/>
                  <w:bCs/>
                  <w:color w:val="auto"/>
                  <w:sz w:val="20"/>
                  <w:szCs w:val="20"/>
                </w:rPr>
              </w:pPr>
            </w:p>
            <w:p w:rsidR="00BD7BAE" w:rsidRDefault="00BD7BAE" w:rsidP="00BD7BAE">
              <w:pPr>
                <w:pStyle w:val="Default"/>
                <w:rPr>
                  <w:rFonts w:asciiTheme="minorHAnsi" w:hAnsiTheme="minorHAnsi" w:cstheme="minorHAnsi"/>
                  <w:b/>
                  <w:bCs/>
                  <w:color w:val="auto"/>
                  <w:sz w:val="20"/>
                  <w:szCs w:val="20"/>
                </w:rPr>
              </w:pPr>
            </w:p>
            <w:p w:rsidR="00BD7BAE" w:rsidRDefault="00BD7BAE" w:rsidP="00BD7BAE">
              <w:pPr>
                <w:pStyle w:val="Default"/>
                <w:rPr>
                  <w:rFonts w:asciiTheme="minorHAnsi" w:hAnsiTheme="minorHAnsi" w:cstheme="minorHAnsi"/>
                  <w:b/>
                  <w:bCs/>
                  <w:color w:val="auto"/>
                  <w:sz w:val="20"/>
                  <w:szCs w:val="20"/>
                </w:rPr>
              </w:pPr>
            </w:p>
            <w:p w:rsidR="00BD7BAE" w:rsidRDefault="00BD7BAE" w:rsidP="00BD7BAE">
              <w:pPr>
                <w:pStyle w:val="Default"/>
                <w:rPr>
                  <w:rFonts w:asciiTheme="minorHAnsi" w:hAnsiTheme="minorHAnsi" w:cstheme="minorHAnsi"/>
                  <w:b/>
                  <w:bCs/>
                  <w:color w:val="auto"/>
                  <w:sz w:val="20"/>
                  <w:szCs w:val="20"/>
                </w:rPr>
              </w:pPr>
            </w:p>
            <w:p w:rsidR="00BD7BAE" w:rsidRDefault="00BD7BAE" w:rsidP="00BD7BAE">
              <w:pPr>
                <w:pStyle w:val="Default"/>
                <w:rPr>
                  <w:rFonts w:asciiTheme="minorHAnsi" w:hAnsiTheme="minorHAnsi" w:cstheme="minorHAnsi"/>
                  <w:b/>
                  <w:bCs/>
                  <w:color w:val="auto"/>
                  <w:sz w:val="20"/>
                  <w:szCs w:val="20"/>
                </w:rPr>
              </w:pPr>
            </w:p>
            <w:p w:rsidR="00BD7BAE" w:rsidRDefault="00BD7BAE" w:rsidP="00BD7BAE">
              <w:pPr>
                <w:pStyle w:val="Default"/>
                <w:rPr>
                  <w:rFonts w:asciiTheme="minorHAnsi" w:hAnsiTheme="minorHAnsi" w:cstheme="minorHAnsi"/>
                  <w:b/>
                  <w:bCs/>
                  <w:color w:val="auto"/>
                  <w:sz w:val="20"/>
                  <w:szCs w:val="20"/>
                </w:rPr>
              </w:pPr>
            </w:p>
            <w:p w:rsidR="00BD7BAE" w:rsidRDefault="00BD7BAE" w:rsidP="00BD7BAE">
              <w:pPr>
                <w:pStyle w:val="Default"/>
                <w:rPr>
                  <w:rFonts w:asciiTheme="minorHAnsi" w:hAnsiTheme="minorHAnsi" w:cstheme="minorHAnsi"/>
                  <w:b/>
                  <w:bCs/>
                  <w:color w:val="auto"/>
                  <w:sz w:val="20"/>
                  <w:szCs w:val="20"/>
                </w:rPr>
              </w:pPr>
            </w:p>
            <w:p w:rsidR="00BD7BAE" w:rsidRDefault="00BD7BAE" w:rsidP="00BD7BAE">
              <w:pPr>
                <w:pStyle w:val="Default"/>
                <w:rPr>
                  <w:rFonts w:asciiTheme="minorHAnsi" w:hAnsiTheme="minorHAnsi" w:cstheme="minorHAnsi"/>
                  <w:b/>
                  <w:bCs/>
                  <w:color w:val="auto"/>
                  <w:sz w:val="20"/>
                  <w:szCs w:val="20"/>
                </w:rPr>
              </w:pPr>
            </w:p>
            <w:p w:rsidR="00BD7BAE" w:rsidRDefault="00BD7BAE" w:rsidP="00BD7BAE">
              <w:pPr>
                <w:pStyle w:val="Default"/>
                <w:rPr>
                  <w:rFonts w:asciiTheme="minorHAnsi" w:hAnsiTheme="minorHAnsi" w:cstheme="minorHAnsi"/>
                  <w:b/>
                  <w:bCs/>
                  <w:color w:val="auto"/>
                  <w:sz w:val="20"/>
                  <w:szCs w:val="20"/>
                </w:rPr>
              </w:pPr>
            </w:p>
            <w:p w:rsidR="00BD7BAE" w:rsidRDefault="00BD7BAE" w:rsidP="00BD7BAE">
              <w:pPr>
                <w:pStyle w:val="Default"/>
                <w:rPr>
                  <w:rFonts w:asciiTheme="minorHAnsi" w:hAnsiTheme="minorHAnsi" w:cstheme="minorHAnsi"/>
                  <w:b/>
                  <w:bCs/>
                  <w:color w:val="auto"/>
                  <w:sz w:val="20"/>
                  <w:szCs w:val="20"/>
                </w:rPr>
              </w:pPr>
            </w:p>
            <w:p w:rsidR="00BD7BAE" w:rsidRDefault="00BD7BAE" w:rsidP="00BD7BAE">
              <w:pPr>
                <w:pStyle w:val="Default"/>
                <w:rPr>
                  <w:rFonts w:asciiTheme="minorHAnsi" w:hAnsiTheme="minorHAnsi" w:cstheme="minorHAnsi"/>
                  <w:b/>
                  <w:bCs/>
                  <w:color w:val="auto"/>
                  <w:sz w:val="20"/>
                  <w:szCs w:val="20"/>
                </w:rPr>
              </w:pPr>
            </w:p>
            <w:p w:rsidR="00BD7BAE" w:rsidRDefault="00BD7BAE" w:rsidP="00BD7BAE">
              <w:pPr>
                <w:pStyle w:val="Default"/>
                <w:rPr>
                  <w:rFonts w:asciiTheme="minorHAnsi" w:hAnsiTheme="minorHAnsi" w:cstheme="minorHAnsi"/>
                  <w:b/>
                  <w:bCs/>
                  <w:color w:val="auto"/>
                  <w:sz w:val="20"/>
                  <w:szCs w:val="20"/>
                </w:rPr>
              </w:pPr>
            </w:p>
            <w:p w:rsidR="00BD7BAE" w:rsidRDefault="00BD7BAE" w:rsidP="00BD7BAE">
              <w:pPr>
                <w:pStyle w:val="Default"/>
                <w:rPr>
                  <w:rFonts w:asciiTheme="minorHAnsi" w:hAnsiTheme="minorHAnsi" w:cstheme="minorHAnsi"/>
                  <w:b/>
                  <w:bCs/>
                  <w:color w:val="auto"/>
                  <w:sz w:val="20"/>
                  <w:szCs w:val="20"/>
                </w:rPr>
              </w:pPr>
            </w:p>
            <w:p w:rsidR="00BD7BAE" w:rsidRDefault="00BD7BAE" w:rsidP="00BD7BAE">
              <w:pPr>
                <w:pStyle w:val="Default"/>
                <w:rPr>
                  <w:rFonts w:asciiTheme="minorHAnsi" w:hAnsiTheme="minorHAnsi" w:cstheme="minorHAnsi"/>
                  <w:b/>
                  <w:bCs/>
                  <w:color w:val="auto"/>
                  <w:sz w:val="20"/>
                  <w:szCs w:val="20"/>
                </w:rPr>
              </w:pPr>
            </w:p>
            <w:p w:rsidR="00BD7BAE" w:rsidRDefault="00BD7BAE" w:rsidP="00BD7BAE">
              <w:pPr>
                <w:pStyle w:val="Default"/>
                <w:rPr>
                  <w:rFonts w:asciiTheme="minorHAnsi" w:hAnsiTheme="minorHAnsi" w:cstheme="minorHAnsi"/>
                  <w:b/>
                  <w:bCs/>
                  <w:color w:val="auto"/>
                  <w:sz w:val="20"/>
                  <w:szCs w:val="20"/>
                </w:rPr>
              </w:pPr>
            </w:p>
            <w:p w:rsidR="00BD7BAE" w:rsidRDefault="00BD7BAE" w:rsidP="00BD7BAE">
              <w:pPr>
                <w:pStyle w:val="Default"/>
                <w:rPr>
                  <w:rFonts w:asciiTheme="minorHAnsi" w:hAnsiTheme="minorHAnsi" w:cstheme="minorHAnsi"/>
                  <w:b/>
                  <w:bCs/>
                  <w:color w:val="auto"/>
                  <w:sz w:val="20"/>
                  <w:szCs w:val="20"/>
                </w:rPr>
              </w:pPr>
            </w:p>
            <w:p w:rsidR="00BD7BAE" w:rsidRPr="00F6290B" w:rsidRDefault="00BD7BAE" w:rsidP="00BD7BAE">
              <w:pPr>
                <w:pStyle w:val="Default"/>
                <w:ind w:left="360" w:right="270"/>
                <w:rPr>
                  <w:rFonts w:asciiTheme="minorHAnsi" w:hAnsiTheme="minorHAnsi" w:cstheme="minorHAnsi"/>
                  <w:b/>
                  <w:bCs/>
                  <w:color w:val="5F5F5F" w:themeColor="background2" w:themeShade="BF"/>
                  <w:sz w:val="20"/>
                  <w:szCs w:val="20"/>
                </w:rPr>
              </w:pPr>
              <w:r w:rsidRPr="00F6290B">
                <w:rPr>
                  <w:rFonts w:asciiTheme="minorHAnsi" w:hAnsiTheme="minorHAnsi" w:cstheme="minorHAnsi"/>
                  <w:b/>
                  <w:bCs/>
                  <w:color w:val="5F5F5F" w:themeColor="background2" w:themeShade="BF"/>
                  <w:sz w:val="20"/>
                  <w:szCs w:val="20"/>
                </w:rPr>
                <w:t xml:space="preserve">Disclaimer </w:t>
              </w:r>
              <w:r w:rsidR="00D51259" w:rsidRPr="00D51259">
                <w:rPr>
                  <w:rFonts w:asciiTheme="minorHAnsi" w:hAnsiTheme="minorHAnsi" w:cstheme="minorHAnsi"/>
                  <w:b/>
                  <w:bCs/>
                  <w:noProof/>
                  <w:color w:val="5F5F5F" w:themeColor="background2" w:themeShade="BF"/>
                  <w:sz w:val="20"/>
                  <w:szCs w:val="20"/>
                </w:rPr>
                <w:drawing>
                  <wp:anchor distT="0" distB="0" distL="114300" distR="114300" simplePos="0" relativeHeight="251836928" behindDoc="0" locked="0" layoutInCell="1" allowOverlap="1" wp14:anchorId="322A2F46" wp14:editId="17645045">
                    <wp:simplePos x="1125955" y="5101389"/>
                    <wp:positionH relativeFrom="margin">
                      <wp:align>center</wp:align>
                    </wp:positionH>
                    <wp:positionV relativeFrom="margin">
                      <wp:align>center</wp:align>
                    </wp:positionV>
                    <wp:extent cx="2916656" cy="433137"/>
                    <wp:effectExtent l="19050" t="0" r="0" b="0"/>
                    <wp:wrapSquare wrapText="bothSides"/>
                    <wp:docPr id="14" name="Picture 4"/>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19" cstate="print">
                              <a:extLst>
                                <a:ext uri="{BEBA8EAE-BF5A-486C-A8C5-ECC9F3942E4B}">
                                  <a14:imgProps xmlns:a14="http://schemas.microsoft.com/office/drawing/2010/main">
                                    <a14:imgLayer r:embed="rId20">
                                      <a14:imgEffect>
                                        <a14:brightnessContrast bright="100000"/>
                                      </a14:imgEffect>
                                    </a14:imgLayer>
                                  </a14:imgProps>
                                </a:ext>
                                <a:ext uri="{28A0092B-C50C-407E-A947-70E740481C1C}">
                                  <a14:useLocalDpi xmlns:a14="http://schemas.microsoft.com/office/drawing/2010/main" val="0"/>
                                </a:ext>
                              </a:extLst>
                            </a:blip>
                            <a:stretch>
                              <a:fillRect/>
                            </a:stretch>
                          </pic:blipFill>
                          <pic:spPr>
                            <a:xfrm>
                              <a:off x="0" y="0"/>
                              <a:ext cx="2916656" cy="433137"/>
                            </a:xfrm>
                            <a:prstGeom prst="rect">
                              <a:avLst/>
                            </a:prstGeom>
                          </pic:spPr>
                        </pic:pic>
                      </a:graphicData>
                    </a:graphic>
                  </wp:anchor>
                </w:drawing>
              </w:r>
            </w:p>
            <w:p w:rsidR="00BD7BAE" w:rsidRPr="00F6290B" w:rsidRDefault="00BD7BAE" w:rsidP="00BD7BAE">
              <w:pPr>
                <w:pStyle w:val="Default"/>
                <w:ind w:left="360" w:right="270"/>
                <w:rPr>
                  <w:rFonts w:asciiTheme="minorHAnsi" w:hAnsiTheme="minorHAnsi" w:cstheme="minorHAnsi"/>
                  <w:color w:val="5F5F5F" w:themeColor="background2" w:themeShade="BF"/>
                  <w:sz w:val="20"/>
                  <w:szCs w:val="20"/>
                </w:rPr>
              </w:pPr>
            </w:p>
            <w:p w:rsidR="00BD7BAE" w:rsidRPr="00F6290B" w:rsidRDefault="00BD7BAE" w:rsidP="00BD7BAE">
              <w:pPr>
                <w:pStyle w:val="Default"/>
                <w:ind w:left="360" w:right="270"/>
                <w:rPr>
                  <w:rFonts w:asciiTheme="minorHAnsi" w:hAnsiTheme="minorHAnsi" w:cstheme="minorHAnsi"/>
                  <w:color w:val="5F5F5F" w:themeColor="background2" w:themeShade="BF"/>
                  <w:sz w:val="18"/>
                  <w:szCs w:val="18"/>
                </w:rPr>
              </w:pPr>
              <w:r w:rsidRPr="00F6290B">
                <w:rPr>
                  <w:rFonts w:asciiTheme="minorHAnsi" w:hAnsiTheme="minorHAnsi" w:cstheme="minorHAnsi"/>
                  <w:color w:val="5F5F5F" w:themeColor="background2" w:themeShade="BF"/>
                  <w:sz w:val="18"/>
                  <w:szCs w:val="18"/>
                </w:rPr>
                <w:t xml:space="preserve">The information contained in this document represents the current view of Microsoft Corporation on the issues discussed as of the date of publication. Because Microsoft must respond to changing market conditions, it should not be interpreted to be a commitment on the part of Microsoft, and Microsoft cannot guarantee the accuracy of any information presented after the date of publication. </w:t>
              </w:r>
              <w:r>
                <w:rPr>
                  <w:rFonts w:asciiTheme="minorHAnsi" w:hAnsiTheme="minorHAnsi" w:cstheme="minorHAnsi"/>
                  <w:color w:val="5F5F5F" w:themeColor="background2" w:themeShade="BF"/>
                  <w:sz w:val="18"/>
                  <w:szCs w:val="18"/>
                </w:rPr>
                <w:t xml:space="preserve">For the latest version of this document visit: </w:t>
              </w:r>
              <w:hyperlink r:id="rId21" w:history="1">
                <w:r w:rsidR="0030162D" w:rsidRPr="00163F24">
                  <w:rPr>
                    <w:rStyle w:val="Hyperlink"/>
                    <w:rFonts w:asciiTheme="minorHAnsi" w:hAnsiTheme="minorHAnsi" w:cstheme="minorHAnsi"/>
                    <w:sz w:val="18"/>
                    <w:szCs w:val="18"/>
                  </w:rPr>
                  <w:t>http://www.microsoft.com/download/en/details.aspx?id=26647</w:t>
                </w:r>
              </w:hyperlink>
              <w:r>
                <w:rPr>
                  <w:rFonts w:asciiTheme="minorHAnsi" w:hAnsiTheme="minorHAnsi" w:cstheme="minorHAnsi"/>
                  <w:color w:val="5F5F5F" w:themeColor="background2" w:themeShade="BF"/>
                  <w:sz w:val="18"/>
                  <w:szCs w:val="18"/>
                </w:rPr>
                <w:t xml:space="preserve"> </w:t>
              </w:r>
            </w:p>
            <w:p w:rsidR="00BD7BAE" w:rsidRPr="00F6290B" w:rsidRDefault="00BD7BAE" w:rsidP="00BD7BAE">
              <w:pPr>
                <w:pStyle w:val="Default"/>
                <w:ind w:left="360" w:right="270"/>
                <w:rPr>
                  <w:rFonts w:asciiTheme="minorHAnsi" w:hAnsiTheme="minorHAnsi" w:cstheme="minorHAnsi"/>
                  <w:color w:val="5F5F5F" w:themeColor="background2" w:themeShade="BF"/>
                  <w:sz w:val="18"/>
                  <w:szCs w:val="18"/>
                </w:rPr>
              </w:pPr>
            </w:p>
            <w:p w:rsidR="00BD7BAE" w:rsidRPr="00F6290B" w:rsidRDefault="00BD7BAE" w:rsidP="00BD7BAE">
              <w:pPr>
                <w:pStyle w:val="Default"/>
                <w:ind w:left="360" w:right="270"/>
                <w:rPr>
                  <w:rFonts w:asciiTheme="minorHAnsi" w:hAnsiTheme="minorHAnsi" w:cstheme="minorHAnsi"/>
                  <w:color w:val="5F5F5F" w:themeColor="background2" w:themeShade="BF"/>
                  <w:sz w:val="18"/>
                  <w:szCs w:val="18"/>
                </w:rPr>
              </w:pPr>
              <w:r w:rsidRPr="00F6290B">
                <w:rPr>
                  <w:rFonts w:asciiTheme="minorHAnsi" w:hAnsiTheme="minorHAnsi" w:cstheme="minorHAnsi"/>
                  <w:color w:val="5F5F5F" w:themeColor="background2" w:themeShade="BF"/>
                  <w:sz w:val="18"/>
                  <w:szCs w:val="18"/>
                </w:rPr>
                <w:t xml:space="preserve">This document is for informational purposes only. MICROSOFT MAKES NO WARRANTIES, EXPRESS, IMPLIED OR STATUTORY, AS TO THE INFORMATION IN THIS DOCUMENT. </w:t>
              </w:r>
            </w:p>
            <w:p w:rsidR="00BD7BAE" w:rsidRPr="00F6290B" w:rsidRDefault="00BD7BAE" w:rsidP="00BD7BAE">
              <w:pPr>
                <w:pStyle w:val="Default"/>
                <w:ind w:left="360" w:right="270"/>
                <w:rPr>
                  <w:rFonts w:asciiTheme="minorHAnsi" w:hAnsiTheme="minorHAnsi" w:cstheme="minorHAnsi"/>
                  <w:color w:val="5F5F5F" w:themeColor="background2" w:themeShade="BF"/>
                  <w:sz w:val="18"/>
                  <w:szCs w:val="18"/>
                </w:rPr>
              </w:pPr>
            </w:p>
            <w:p w:rsidR="00BD7BAE" w:rsidRPr="00F6290B" w:rsidRDefault="00BD7BAE" w:rsidP="00BD7BAE">
              <w:pPr>
                <w:pStyle w:val="Default"/>
                <w:ind w:left="360" w:right="270"/>
                <w:rPr>
                  <w:rFonts w:asciiTheme="minorHAnsi" w:hAnsiTheme="minorHAnsi" w:cstheme="minorHAnsi"/>
                  <w:color w:val="5F5F5F" w:themeColor="background2" w:themeShade="BF"/>
                  <w:sz w:val="18"/>
                  <w:szCs w:val="18"/>
                </w:rPr>
              </w:pPr>
              <w:r w:rsidRPr="00F6290B">
                <w:rPr>
                  <w:rFonts w:asciiTheme="minorHAnsi" w:hAnsiTheme="minorHAnsi" w:cstheme="minorHAnsi"/>
                  <w:color w:val="5F5F5F" w:themeColor="background2" w:themeShade="BF"/>
                  <w:sz w:val="18"/>
                  <w:szCs w:val="18"/>
                </w:rPr>
                <w:t xml:space="preserve">Complying with all applicable copyright laws is the responsibility of the user. Without limiting the rights under copyright, no part of this document may be reproduced, stored in or introduced into a retrieval system, or transmitted in any form or by any means (electronic, mechanical, photocopying, recording, or otherwise), or for any purpose, without the express written permission of Microsoft Corporation. </w:t>
              </w:r>
            </w:p>
            <w:p w:rsidR="00BD7BAE" w:rsidRPr="00F6290B" w:rsidRDefault="00BD7BAE" w:rsidP="00BD7BAE">
              <w:pPr>
                <w:pStyle w:val="Default"/>
                <w:ind w:left="360" w:right="270"/>
                <w:rPr>
                  <w:rFonts w:asciiTheme="minorHAnsi" w:hAnsiTheme="minorHAnsi" w:cstheme="minorHAnsi"/>
                  <w:color w:val="5F5F5F" w:themeColor="background2" w:themeShade="BF"/>
                  <w:sz w:val="18"/>
                  <w:szCs w:val="18"/>
                </w:rPr>
              </w:pPr>
            </w:p>
            <w:p w:rsidR="00BD7BAE" w:rsidRPr="00F6290B" w:rsidRDefault="00BD7BAE" w:rsidP="00BD7BAE">
              <w:pPr>
                <w:pStyle w:val="Default"/>
                <w:ind w:left="360" w:right="270"/>
                <w:rPr>
                  <w:rFonts w:asciiTheme="minorHAnsi" w:hAnsiTheme="minorHAnsi" w:cstheme="minorHAnsi"/>
                  <w:color w:val="5F5F5F" w:themeColor="background2" w:themeShade="BF"/>
                  <w:sz w:val="18"/>
                  <w:szCs w:val="18"/>
                </w:rPr>
              </w:pPr>
              <w:r w:rsidRPr="00F6290B">
                <w:rPr>
                  <w:rFonts w:asciiTheme="minorHAnsi" w:hAnsiTheme="minorHAnsi" w:cstheme="minorHAnsi"/>
                  <w:color w:val="5F5F5F" w:themeColor="background2" w:themeShade="BF"/>
                  <w:sz w:val="18"/>
                  <w:szCs w:val="18"/>
                </w:rPr>
                <w:t xml:space="preserve">Microsoft may have patents, patent applications, trademarks, copyrights, or other intellectual property rights covering subject matter in this document. </w:t>
              </w:r>
              <w:proofErr w:type="gramStart"/>
              <w:r w:rsidRPr="00F6290B">
                <w:rPr>
                  <w:rFonts w:asciiTheme="minorHAnsi" w:hAnsiTheme="minorHAnsi" w:cstheme="minorHAnsi"/>
                  <w:color w:val="5F5F5F" w:themeColor="background2" w:themeShade="BF"/>
                  <w:sz w:val="18"/>
                  <w:szCs w:val="18"/>
                </w:rPr>
                <w:t>Except as expressly provided in any written license agreement from Microsoft, the furnishing of this document does not give you any license to these patents, trademarks, copyrights, or other intellectual property.</w:t>
              </w:r>
              <w:proofErr w:type="gramEnd"/>
              <w:r w:rsidRPr="00F6290B">
                <w:rPr>
                  <w:rFonts w:asciiTheme="minorHAnsi" w:hAnsiTheme="minorHAnsi" w:cstheme="minorHAnsi"/>
                  <w:color w:val="5F5F5F" w:themeColor="background2" w:themeShade="BF"/>
                  <w:sz w:val="18"/>
                  <w:szCs w:val="18"/>
                </w:rPr>
                <w:t xml:space="preserve"> </w:t>
              </w:r>
            </w:p>
            <w:p w:rsidR="00BD7BAE" w:rsidRPr="00F6290B" w:rsidRDefault="00BD7BAE" w:rsidP="00BD7BAE">
              <w:pPr>
                <w:pStyle w:val="Default"/>
                <w:ind w:left="360" w:right="270"/>
                <w:rPr>
                  <w:rFonts w:asciiTheme="minorHAnsi" w:hAnsiTheme="minorHAnsi" w:cstheme="minorHAnsi"/>
                  <w:color w:val="5F5F5F" w:themeColor="background2" w:themeShade="BF"/>
                  <w:sz w:val="18"/>
                  <w:szCs w:val="18"/>
                </w:rPr>
              </w:pPr>
            </w:p>
            <w:p w:rsidR="00BD7BAE" w:rsidRPr="00F6290B" w:rsidRDefault="00BD7BAE" w:rsidP="00BD7BAE">
              <w:pPr>
                <w:pStyle w:val="Default"/>
                <w:ind w:left="360" w:right="270"/>
                <w:rPr>
                  <w:rFonts w:asciiTheme="minorHAnsi" w:hAnsiTheme="minorHAnsi" w:cstheme="minorHAnsi"/>
                  <w:color w:val="5F5F5F" w:themeColor="background2" w:themeShade="BF"/>
                  <w:sz w:val="18"/>
                  <w:szCs w:val="18"/>
                </w:rPr>
              </w:pPr>
              <w:r w:rsidRPr="00F6290B">
                <w:rPr>
                  <w:rFonts w:asciiTheme="minorHAnsi" w:hAnsiTheme="minorHAnsi" w:cstheme="minorHAnsi"/>
                  <w:color w:val="5F5F5F" w:themeColor="background2" w:themeShade="BF"/>
                  <w:sz w:val="18"/>
                  <w:szCs w:val="18"/>
                </w:rPr>
                <w:t xml:space="preserve">© 2011 Microsoft Corporation. All rights reserved. </w:t>
              </w:r>
            </w:p>
            <w:p w:rsidR="00BD7BAE" w:rsidRPr="00F6290B" w:rsidRDefault="00BD7BAE" w:rsidP="00BD7BAE">
              <w:pPr>
                <w:pStyle w:val="Default"/>
                <w:ind w:left="360" w:right="270"/>
                <w:rPr>
                  <w:rFonts w:asciiTheme="minorHAnsi" w:hAnsiTheme="minorHAnsi" w:cstheme="minorHAnsi"/>
                  <w:color w:val="5F5F5F" w:themeColor="background2" w:themeShade="BF"/>
                  <w:sz w:val="18"/>
                  <w:szCs w:val="18"/>
                </w:rPr>
              </w:pPr>
            </w:p>
            <w:p w:rsidR="00BD7BAE" w:rsidRPr="00F6290B" w:rsidRDefault="00BD7BAE" w:rsidP="00BD7BAE">
              <w:pPr>
                <w:pStyle w:val="Default"/>
                <w:ind w:left="360" w:right="270"/>
                <w:rPr>
                  <w:rFonts w:asciiTheme="minorHAnsi" w:hAnsiTheme="minorHAnsi" w:cstheme="minorHAnsi"/>
                  <w:color w:val="5F5F5F" w:themeColor="background2" w:themeShade="BF"/>
                  <w:sz w:val="18"/>
                  <w:szCs w:val="18"/>
                </w:rPr>
              </w:pPr>
              <w:r w:rsidRPr="00F6290B">
                <w:rPr>
                  <w:rFonts w:asciiTheme="minorHAnsi" w:hAnsiTheme="minorHAnsi" w:cstheme="minorHAnsi"/>
                  <w:color w:val="5F5F5F" w:themeColor="background2" w:themeShade="BF"/>
                  <w:sz w:val="18"/>
                  <w:szCs w:val="18"/>
                </w:rPr>
                <w:t xml:space="preserve">Microsoft and Microsoft </w:t>
              </w:r>
              <w:r>
                <w:rPr>
                  <w:rFonts w:asciiTheme="minorHAnsi" w:hAnsiTheme="minorHAnsi" w:cstheme="minorHAnsi"/>
                  <w:color w:val="5F5F5F" w:themeColor="background2" w:themeShade="BF"/>
                  <w:sz w:val="18"/>
                  <w:szCs w:val="18"/>
                </w:rPr>
                <w:t>Azure</w:t>
              </w:r>
              <w:r w:rsidRPr="00F6290B">
                <w:rPr>
                  <w:rFonts w:asciiTheme="minorHAnsi" w:hAnsiTheme="minorHAnsi" w:cstheme="minorHAnsi"/>
                  <w:color w:val="5F5F5F" w:themeColor="background2" w:themeShade="BF"/>
                  <w:sz w:val="18"/>
                  <w:szCs w:val="18"/>
                </w:rPr>
                <w:t xml:space="preserve"> are either registered trademarks or trademarks of Microsoft Corporation in the United States and/or other countries. </w:t>
              </w:r>
            </w:p>
            <w:p w:rsidR="00BD7BAE" w:rsidRPr="00F6290B" w:rsidRDefault="00BD7BAE" w:rsidP="00BD7BAE">
              <w:pPr>
                <w:ind w:left="360" w:right="270"/>
                <w:rPr>
                  <w:rFonts w:cstheme="minorHAnsi"/>
                  <w:color w:val="5F5F5F" w:themeColor="background2" w:themeShade="BF"/>
                  <w:sz w:val="18"/>
                  <w:szCs w:val="18"/>
                </w:rPr>
              </w:pPr>
            </w:p>
            <w:p w:rsidR="00BD7BAE" w:rsidRDefault="00BD7BAE" w:rsidP="00BD7BAE">
              <w:pPr>
                <w:ind w:left="360" w:right="270"/>
                <w:rPr>
                  <w:rFonts w:ascii="Segoe" w:hAnsi="Segoe"/>
                  <w:color w:val="808080" w:themeColor="background2"/>
                </w:rPr>
              </w:pPr>
              <w:r w:rsidRPr="00F6290B">
                <w:rPr>
                  <w:rFonts w:cstheme="minorHAnsi"/>
                  <w:color w:val="5F5F5F" w:themeColor="background2" w:themeShade="BF"/>
                  <w:sz w:val="18"/>
                  <w:szCs w:val="18"/>
                </w:rPr>
                <w:t xml:space="preserve">The names of actual companies and products mentioned herein may be the trademarks of their respective owners. </w:t>
              </w:r>
              <w:r>
                <w:rPr>
                  <w:color w:val="808080" w:themeColor="background2"/>
                </w:rPr>
                <w:br w:type="page"/>
              </w:r>
            </w:p>
            <w:p w:rsidR="00BD7BAE" w:rsidRDefault="00BD7BAE" w:rsidP="00BD7BAE">
              <w:pPr>
                <w:pStyle w:val="contentlist"/>
                <w:rPr>
                  <w:color w:val="808080" w:themeColor="background2"/>
                </w:rPr>
              </w:pPr>
            </w:p>
            <w:p w:rsidR="00BD7BAE" w:rsidRDefault="00D84AF4" w:rsidP="00BD7BAE">
              <w:pPr>
                <w:pStyle w:val="contentlist"/>
                <w:rPr>
                  <w:color w:val="808080" w:themeColor="background2"/>
                </w:rPr>
              </w:pPr>
              <w:r>
                <w:rPr>
                  <w:noProof/>
                  <w:color w:val="808080" w:themeColor="background2"/>
                </w:rPr>
                <mc:AlternateContent>
                  <mc:Choice Requires="wps">
                    <w:drawing>
                      <wp:anchor distT="0" distB="0" distL="114300" distR="114300" simplePos="0" relativeHeight="251715584" behindDoc="0" locked="0" layoutInCell="1" allowOverlap="1" wp14:anchorId="7E68379C" wp14:editId="7F2A65FC">
                        <wp:simplePos x="0" y="0"/>
                        <wp:positionH relativeFrom="page">
                          <wp:posOffset>2739390</wp:posOffset>
                        </wp:positionH>
                        <wp:positionV relativeFrom="page">
                          <wp:posOffset>685800</wp:posOffset>
                        </wp:positionV>
                        <wp:extent cx="4876800" cy="609600"/>
                        <wp:effectExtent l="0" t="0" r="0" b="0"/>
                        <wp:wrapNone/>
                        <wp:docPr id="23"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76800" cy="609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D4774" w:rsidRPr="00D51259" w:rsidRDefault="007D4774" w:rsidP="00BD7BAE">
                                    <w:pPr>
                                      <w:spacing w:line="216" w:lineRule="auto"/>
                                      <w:rPr>
                                        <w:rFonts w:ascii="Segoe UI" w:hAnsi="Segoe UI" w:cs="Segoe UI"/>
                                        <w:color w:val="00AEEF"/>
                                        <w:spacing w:val="-2"/>
                                        <w:sz w:val="56"/>
                                        <w:szCs w:val="56"/>
                                      </w:rPr>
                                    </w:pPr>
                                    <w:r w:rsidRPr="00D51259">
                                      <w:rPr>
                                        <w:rFonts w:ascii="Segoe UI" w:hAnsi="Segoe UI" w:cs="Segoe UI"/>
                                        <w:color w:val="00AEEF"/>
                                        <w:spacing w:val="-2"/>
                                        <w:sz w:val="56"/>
                                        <w:szCs w:val="56"/>
                                      </w:rPr>
                                      <w:t>Table of Contents</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 o:spid="_x0000_s1028" type="#_x0000_t202" style="position:absolute;left:0;text-align:left;margin-left:215.7pt;margin-top:54pt;width:384pt;height:48pt;z-index:2517155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" filled="f" stroked="f">
                        <v:textbox inset=",7.2pt,,7.2pt">
                          <w:txbxContent>
                            <w:p w:rsidR="007D4774" w:rsidRPr="00D51259" w:rsidRDefault="007D4774" w:rsidP="00BD7BAE">
                              <w:pPr>
                                <w:spacing w:line="216" w:lineRule="auto"/>
                                <w:rPr>
                                  <w:rFonts w:ascii="Segoe UI" w:hAnsi="Segoe UI" w:cs="Segoe UI"/>
                                  <w:color w:val="00AEEF"/>
                                  <w:spacing w:val="-2"/>
                                  <w:sz w:val="56"/>
                                  <w:szCs w:val="56"/>
                                </w:rPr>
                              </w:pPr>
                              <w:r w:rsidRPr="00D51259">
                                <w:rPr>
                                  <w:rFonts w:ascii="Segoe UI" w:hAnsi="Segoe UI" w:cs="Segoe UI"/>
                                  <w:color w:val="00AEEF"/>
                                  <w:spacing w:val="-2"/>
                                  <w:sz w:val="56"/>
                                  <w:szCs w:val="56"/>
                                </w:rPr>
                                <w:t>Table of Contents</w:t>
                              </w:r>
                            </w:p>
                          </w:txbxContent>
                        </v:textbox>
                        <w10:wrap anchorx="page" anchory="page"/>
                      </v:shape>
                    </w:pict>
                  </mc:Fallback>
                </mc:AlternateContent>
              </w:r>
            </w:p>
            <w:p w:rsidR="00BD7BAE" w:rsidRDefault="00BD7BAE" w:rsidP="00BD7BAE">
              <w:pPr>
                <w:pStyle w:val="contentlist"/>
                <w:rPr>
                  <w:color w:val="808080" w:themeColor="background2"/>
                </w:rPr>
              </w:pPr>
            </w:p>
            <w:p w:rsidR="00BD7BAE" w:rsidRDefault="00BD7BAE" w:rsidP="00BD7BAE">
              <w:pPr>
                <w:pStyle w:val="contentlist"/>
                <w:tabs>
                  <w:tab w:val="left" w:pos="1530"/>
                </w:tabs>
                <w:ind w:left="0" w:firstLine="0"/>
                <w:rPr>
                  <w:color w:val="808080" w:themeColor="background2"/>
                  <w:sz w:val="22"/>
                </w:rPr>
              </w:pPr>
              <w:r>
                <w:rPr>
                  <w:color w:val="808080" w:themeColor="background2"/>
                </w:rPr>
                <w:tab/>
              </w:r>
            </w:p>
            <w:tbl>
              <w:tblPr>
                <w:tblW w:w="6970" w:type="dxa"/>
                <w:tblInd w:w="378" w:type="dxa"/>
                <w:tblLook w:val="04A0" w:firstRow="1" w:lastRow="0" w:firstColumn="1" w:lastColumn="0" w:noHBand="0" w:noVBand="1"/>
              </w:tblPr>
              <w:tblGrid>
                <w:gridCol w:w="3060"/>
                <w:gridCol w:w="2510"/>
                <w:gridCol w:w="1400"/>
              </w:tblGrid>
              <w:tr w:rsidR="00BD7BAE" w:rsidRPr="008C1BC2" w:rsidTr="00BD7BAE">
                <w:trPr>
                  <w:trHeight w:val="312"/>
                </w:trPr>
                <w:tc>
                  <w:tcPr>
                    <w:tcW w:w="3060" w:type="dxa"/>
                    <w:shd w:val="clear" w:color="auto" w:fill="auto"/>
                    <w:noWrap/>
                    <w:vAlign w:val="bottom"/>
                    <w:hideMark/>
                  </w:tcPr>
                  <w:p w:rsidR="00BD7BAE" w:rsidRPr="008C1BC2" w:rsidRDefault="00BD7BAE" w:rsidP="00BD7BAE">
                    <w:pPr>
                      <w:rPr>
                        <w:rFonts w:ascii="Calibri" w:eastAsia="Times New Roman" w:hAnsi="Calibri" w:cs="Calibri"/>
                        <w:color w:val="000000"/>
                        <w:sz w:val="18"/>
                        <w:szCs w:val="18"/>
                      </w:rPr>
                    </w:pPr>
                  </w:p>
                </w:tc>
                <w:tc>
                  <w:tcPr>
                    <w:tcW w:w="2510" w:type="dxa"/>
                    <w:shd w:val="clear" w:color="auto" w:fill="auto"/>
                    <w:noWrap/>
                    <w:vAlign w:val="bottom"/>
                    <w:hideMark/>
                  </w:tcPr>
                  <w:p w:rsidR="00BD7BAE" w:rsidRPr="008C1BC2" w:rsidRDefault="00BD7BAE" w:rsidP="00BD7BAE">
                    <w:pPr>
                      <w:rPr>
                        <w:rFonts w:ascii="Calibri" w:eastAsia="Times New Roman" w:hAnsi="Calibri" w:cs="Calibri"/>
                        <w:color w:val="000000"/>
                        <w:sz w:val="18"/>
                        <w:szCs w:val="18"/>
                      </w:rPr>
                    </w:pPr>
                  </w:p>
                </w:tc>
                <w:tc>
                  <w:tcPr>
                    <w:tcW w:w="1400" w:type="dxa"/>
                    <w:shd w:val="clear" w:color="auto" w:fill="auto"/>
                    <w:noWrap/>
                    <w:vAlign w:val="center"/>
                    <w:hideMark/>
                  </w:tcPr>
                  <w:p w:rsidR="00BD7BAE" w:rsidRPr="008C1BC2" w:rsidRDefault="00BD7BAE" w:rsidP="00BD7BAE">
                    <w:pPr>
                      <w:jc w:val="center"/>
                      <w:rPr>
                        <w:rFonts w:ascii="Segoe" w:eastAsia="Times New Roman" w:hAnsi="Segoe" w:cs="Calibri"/>
                        <w:color w:val="808080"/>
                        <w:sz w:val="18"/>
                        <w:szCs w:val="18"/>
                      </w:rPr>
                    </w:pPr>
                    <w:r w:rsidRPr="008C1BC2">
                      <w:rPr>
                        <w:rFonts w:ascii="Segoe" w:eastAsia="Times New Roman" w:hAnsi="Segoe" w:cs="Calibri"/>
                        <w:color w:val="808080"/>
                        <w:sz w:val="18"/>
                        <w:szCs w:val="18"/>
                      </w:rPr>
                      <w:t>Page</w:t>
                    </w:r>
                  </w:p>
                </w:tc>
              </w:tr>
              <w:tr w:rsidR="00BD7BAE" w:rsidRPr="008C1BC2" w:rsidTr="00BD7BAE">
                <w:trPr>
                  <w:trHeight w:val="288"/>
                </w:trPr>
                <w:tc>
                  <w:tcPr>
                    <w:tcW w:w="3060" w:type="dxa"/>
                    <w:shd w:val="clear" w:color="auto" w:fill="auto"/>
                    <w:noWrap/>
                    <w:vAlign w:val="bottom"/>
                    <w:hideMark/>
                  </w:tcPr>
                  <w:p w:rsidR="00BD7BAE" w:rsidRPr="008C1BC2" w:rsidRDefault="00BD7BAE" w:rsidP="00BD7BAE">
                    <w:pPr>
                      <w:rPr>
                        <w:rFonts w:ascii="Calibri" w:eastAsia="Times New Roman" w:hAnsi="Calibri" w:cs="Calibri"/>
                        <w:color w:val="000000"/>
                        <w:sz w:val="18"/>
                        <w:szCs w:val="18"/>
                      </w:rPr>
                    </w:pPr>
                  </w:p>
                </w:tc>
                <w:tc>
                  <w:tcPr>
                    <w:tcW w:w="2510" w:type="dxa"/>
                    <w:shd w:val="clear" w:color="auto" w:fill="auto"/>
                    <w:noWrap/>
                    <w:vAlign w:val="bottom"/>
                    <w:hideMark/>
                  </w:tcPr>
                  <w:p w:rsidR="00BD7BAE" w:rsidRPr="008C1BC2" w:rsidRDefault="00BD7BAE" w:rsidP="00BD7BAE">
                    <w:pPr>
                      <w:rPr>
                        <w:rFonts w:ascii="Calibri" w:eastAsia="Times New Roman" w:hAnsi="Calibri" w:cs="Calibri"/>
                        <w:color w:val="000000"/>
                        <w:sz w:val="18"/>
                        <w:szCs w:val="18"/>
                      </w:rPr>
                    </w:pPr>
                  </w:p>
                </w:tc>
                <w:tc>
                  <w:tcPr>
                    <w:tcW w:w="1400" w:type="dxa"/>
                    <w:shd w:val="clear" w:color="auto" w:fill="auto"/>
                    <w:noWrap/>
                    <w:vAlign w:val="bottom"/>
                    <w:hideMark/>
                  </w:tcPr>
                  <w:p w:rsidR="00BD7BAE" w:rsidRPr="008C1BC2" w:rsidRDefault="00BD7BAE" w:rsidP="00BD7BAE">
                    <w:pPr>
                      <w:jc w:val="center"/>
                      <w:rPr>
                        <w:rFonts w:ascii="Calibri" w:eastAsia="Times New Roman" w:hAnsi="Calibri" w:cs="Calibri"/>
                        <w:color w:val="000000"/>
                        <w:sz w:val="18"/>
                        <w:szCs w:val="18"/>
                      </w:rPr>
                    </w:pPr>
                  </w:p>
                </w:tc>
              </w:tr>
              <w:tr w:rsidR="00BD7BAE" w:rsidRPr="008C1BC2" w:rsidTr="00BD7BAE">
                <w:trPr>
                  <w:trHeight w:val="408"/>
                </w:trPr>
                <w:tc>
                  <w:tcPr>
                    <w:tcW w:w="3060" w:type="dxa"/>
                    <w:shd w:val="clear" w:color="auto" w:fill="auto"/>
                    <w:noWrap/>
                    <w:vAlign w:val="center"/>
                    <w:hideMark/>
                  </w:tcPr>
                  <w:p w:rsidR="00BD7BAE" w:rsidRPr="008C1BC2" w:rsidRDefault="00BD7BAE" w:rsidP="00BD7BAE">
                    <w:pPr>
                      <w:rPr>
                        <w:rFonts w:ascii="Segoe" w:eastAsia="Times New Roman" w:hAnsi="Segoe" w:cs="Calibri"/>
                        <w:b/>
                        <w:color w:val="808080"/>
                        <w:sz w:val="18"/>
                        <w:szCs w:val="18"/>
                      </w:rPr>
                    </w:pPr>
                    <w:r w:rsidRPr="008C1BC2">
                      <w:rPr>
                        <w:rFonts w:ascii="Segoe" w:eastAsia="Times New Roman" w:hAnsi="Segoe" w:cs="Calibri"/>
                        <w:b/>
                        <w:color w:val="808080"/>
                        <w:sz w:val="18"/>
                        <w:szCs w:val="18"/>
                      </w:rPr>
                      <w:t>Introduction</w:t>
                    </w:r>
                  </w:p>
                </w:tc>
                <w:tc>
                  <w:tcPr>
                    <w:tcW w:w="2510" w:type="dxa"/>
                    <w:shd w:val="clear" w:color="auto" w:fill="auto"/>
                    <w:noWrap/>
                    <w:vAlign w:val="center"/>
                    <w:hideMark/>
                  </w:tcPr>
                  <w:p w:rsidR="00BD7BAE" w:rsidRPr="008C1BC2" w:rsidRDefault="00BD7BAE" w:rsidP="00BD7BAE">
                    <w:pPr>
                      <w:rPr>
                        <w:rFonts w:ascii="Calibri" w:eastAsia="Times New Roman" w:hAnsi="Calibri" w:cs="Calibri"/>
                        <w:b/>
                        <w:color w:val="000000"/>
                        <w:sz w:val="18"/>
                        <w:szCs w:val="18"/>
                      </w:rPr>
                    </w:pPr>
                  </w:p>
                </w:tc>
                <w:tc>
                  <w:tcPr>
                    <w:tcW w:w="1400" w:type="dxa"/>
                    <w:shd w:val="clear" w:color="auto" w:fill="auto"/>
                    <w:noWrap/>
                    <w:vAlign w:val="center"/>
                    <w:hideMark/>
                  </w:tcPr>
                  <w:p w:rsidR="00BD7BAE" w:rsidRPr="008C1BC2" w:rsidRDefault="00BD7BAE" w:rsidP="00BD7BAE">
                    <w:pPr>
                      <w:jc w:val="center"/>
                      <w:rPr>
                        <w:rFonts w:ascii="Segoe" w:eastAsia="Times New Roman" w:hAnsi="Segoe" w:cs="Calibri"/>
                        <w:b/>
                        <w:color w:val="808080"/>
                        <w:sz w:val="18"/>
                        <w:szCs w:val="18"/>
                      </w:rPr>
                    </w:pPr>
                    <w:r>
                      <w:rPr>
                        <w:rFonts w:ascii="Segoe" w:eastAsia="Times New Roman" w:hAnsi="Segoe" w:cs="Calibri"/>
                        <w:b/>
                        <w:color w:val="808080"/>
                        <w:sz w:val="18"/>
                        <w:szCs w:val="18"/>
                      </w:rPr>
                      <w:t>4</w:t>
                    </w:r>
                  </w:p>
                </w:tc>
              </w:tr>
              <w:tr w:rsidR="00BD7BAE" w:rsidRPr="008C1BC2" w:rsidTr="00BD7BAE">
                <w:trPr>
                  <w:trHeight w:val="408"/>
                </w:trPr>
                <w:tc>
                  <w:tcPr>
                    <w:tcW w:w="5570" w:type="dxa"/>
                    <w:gridSpan w:val="2"/>
                    <w:shd w:val="clear" w:color="auto" w:fill="auto"/>
                    <w:noWrap/>
                    <w:vAlign w:val="center"/>
                    <w:hideMark/>
                  </w:tcPr>
                  <w:p w:rsidR="00BD7BAE" w:rsidRPr="008C1BC2" w:rsidRDefault="00BD7BAE" w:rsidP="00BD7BAE">
                    <w:pPr>
                      <w:rPr>
                        <w:rFonts w:ascii="Calibri" w:eastAsia="Times New Roman" w:hAnsi="Calibri" w:cs="Calibri"/>
                        <w:b/>
                        <w:color w:val="000000"/>
                        <w:sz w:val="18"/>
                        <w:szCs w:val="18"/>
                      </w:rPr>
                    </w:pPr>
                    <w:r w:rsidRPr="00F6290B">
                      <w:rPr>
                        <w:rFonts w:ascii="Segoe" w:eastAsia="Times New Roman" w:hAnsi="Segoe" w:cs="Calibri"/>
                        <w:b/>
                        <w:color w:val="808080" w:themeColor="background2"/>
                        <w:sz w:val="18"/>
                        <w:szCs w:val="18"/>
                      </w:rPr>
                      <w:t xml:space="preserve">How </w:t>
                    </w:r>
                    <w:r>
                      <w:rPr>
                        <w:rFonts w:ascii="Segoe" w:eastAsia="Times New Roman" w:hAnsi="Segoe" w:cs="Calibri"/>
                        <w:b/>
                        <w:color w:val="808080" w:themeColor="background2"/>
                        <w:sz w:val="18"/>
                        <w:szCs w:val="18"/>
                      </w:rPr>
                      <w:t>Windows Azure</w:t>
                    </w:r>
                    <w:r w:rsidRPr="00F6290B">
                      <w:rPr>
                        <w:rFonts w:ascii="Segoe" w:eastAsia="Times New Roman" w:hAnsi="Segoe" w:cs="Calibri"/>
                        <w:b/>
                        <w:color w:val="808080" w:themeColor="background2"/>
                        <w:sz w:val="18"/>
                        <w:szCs w:val="18"/>
                      </w:rPr>
                      <w:t xml:space="preserve"> is Delivered: The Services Stack</w:t>
                    </w:r>
                  </w:p>
                </w:tc>
                <w:tc>
                  <w:tcPr>
                    <w:tcW w:w="1400" w:type="dxa"/>
                    <w:shd w:val="clear" w:color="auto" w:fill="auto"/>
                    <w:noWrap/>
                    <w:vAlign w:val="center"/>
                    <w:hideMark/>
                  </w:tcPr>
                  <w:p w:rsidR="00BD7BAE" w:rsidRPr="008C1BC2" w:rsidRDefault="00BD7BAE" w:rsidP="00BD7BAE">
                    <w:pPr>
                      <w:jc w:val="center"/>
                      <w:rPr>
                        <w:rFonts w:ascii="Segoe" w:eastAsia="Times New Roman" w:hAnsi="Segoe" w:cs="Calibri"/>
                        <w:b/>
                        <w:color w:val="808080"/>
                        <w:sz w:val="18"/>
                        <w:szCs w:val="18"/>
                      </w:rPr>
                    </w:pPr>
                    <w:r>
                      <w:rPr>
                        <w:rFonts w:ascii="Segoe" w:eastAsia="Times New Roman" w:hAnsi="Segoe" w:cs="Calibri"/>
                        <w:b/>
                        <w:color w:val="808080"/>
                        <w:sz w:val="18"/>
                        <w:szCs w:val="18"/>
                      </w:rPr>
                      <w:t>5</w:t>
                    </w:r>
                  </w:p>
                </w:tc>
              </w:tr>
              <w:tr w:rsidR="00BD7BAE" w:rsidRPr="008C1BC2" w:rsidTr="00BD7BAE">
                <w:trPr>
                  <w:trHeight w:val="408"/>
                </w:trPr>
                <w:tc>
                  <w:tcPr>
                    <w:tcW w:w="5570" w:type="dxa"/>
                    <w:gridSpan w:val="2"/>
                    <w:shd w:val="clear" w:color="auto" w:fill="auto"/>
                    <w:noWrap/>
                    <w:vAlign w:val="center"/>
                  </w:tcPr>
                  <w:p w:rsidR="00BD7BAE" w:rsidRPr="008C1BC2" w:rsidRDefault="00BD7BAE" w:rsidP="00BD7BAE">
                    <w:pPr>
                      <w:rPr>
                        <w:rFonts w:ascii="Segoe" w:eastAsia="Times New Roman" w:hAnsi="Segoe" w:cs="Calibri"/>
                        <w:b/>
                        <w:color w:val="808080" w:themeColor="background2"/>
                        <w:sz w:val="18"/>
                        <w:szCs w:val="18"/>
                      </w:rPr>
                    </w:pPr>
                    <w:r w:rsidRPr="00393A6C">
                      <w:rPr>
                        <w:rFonts w:ascii="Segoe" w:eastAsia="Times New Roman" w:hAnsi="Segoe" w:cs="Calibri"/>
                        <w:b/>
                        <w:color w:val="808080" w:themeColor="background2"/>
                        <w:sz w:val="18"/>
                        <w:szCs w:val="18"/>
                      </w:rPr>
                      <w:t xml:space="preserve">ISO Certifications </w:t>
                    </w:r>
                    <w:r w:rsidR="00C20AD0">
                      <w:rPr>
                        <w:rFonts w:ascii="Segoe" w:eastAsia="Times New Roman" w:hAnsi="Segoe" w:cs="Calibri"/>
                        <w:b/>
                        <w:color w:val="808080" w:themeColor="background2"/>
                        <w:sz w:val="18"/>
                        <w:szCs w:val="18"/>
                      </w:rPr>
                      <w:t>that Align with Windows Azure C</w:t>
                    </w:r>
                    <w:r>
                      <w:rPr>
                        <w:rFonts w:ascii="Segoe" w:eastAsia="Times New Roman" w:hAnsi="Segoe" w:cs="Calibri"/>
                        <w:b/>
                        <w:color w:val="808080" w:themeColor="background2"/>
                        <w:sz w:val="18"/>
                        <w:szCs w:val="18"/>
                      </w:rPr>
                      <w:t>ontrols</w:t>
                    </w:r>
                  </w:p>
                </w:tc>
                <w:tc>
                  <w:tcPr>
                    <w:tcW w:w="1400" w:type="dxa"/>
                    <w:shd w:val="clear" w:color="auto" w:fill="auto"/>
                    <w:noWrap/>
                    <w:vAlign w:val="center"/>
                  </w:tcPr>
                  <w:p w:rsidR="00BD7BAE" w:rsidRPr="00D26001" w:rsidRDefault="00BD7BAE" w:rsidP="00BD7BAE">
                    <w:pPr>
                      <w:jc w:val="center"/>
                      <w:rPr>
                        <w:rFonts w:ascii="Segoe" w:eastAsia="Times New Roman" w:hAnsi="Segoe" w:cs="Calibri"/>
                        <w:b/>
                        <w:color w:val="808080"/>
                        <w:sz w:val="18"/>
                        <w:szCs w:val="18"/>
                      </w:rPr>
                    </w:pPr>
                    <w:r>
                      <w:rPr>
                        <w:rFonts w:ascii="Segoe" w:eastAsia="Times New Roman" w:hAnsi="Segoe" w:cs="Calibri"/>
                        <w:b/>
                        <w:color w:val="808080"/>
                        <w:sz w:val="18"/>
                        <w:szCs w:val="18"/>
                      </w:rPr>
                      <w:t>6</w:t>
                    </w:r>
                    <w:r w:rsidR="00D84AF4">
                      <w:rPr>
                        <w:rFonts w:ascii="Segoe" w:eastAsia="Times New Roman" w:hAnsi="Segoe" w:cs="Calibri"/>
                        <w:b/>
                        <w:color w:val="808080"/>
                        <w:sz w:val="18"/>
                        <w:szCs w:val="18"/>
                      </w:rPr>
                      <w:t xml:space="preserve"> </w:t>
                    </w:r>
                    <w:r>
                      <w:rPr>
                        <w:rFonts w:ascii="Segoe" w:eastAsia="Times New Roman" w:hAnsi="Segoe" w:cs="Calibri"/>
                        <w:b/>
                        <w:color w:val="808080"/>
                        <w:sz w:val="18"/>
                        <w:szCs w:val="18"/>
                      </w:rPr>
                      <w:t>-</w:t>
                    </w:r>
                    <w:r w:rsidR="00D84AF4">
                      <w:rPr>
                        <w:rFonts w:ascii="Segoe" w:eastAsia="Times New Roman" w:hAnsi="Segoe" w:cs="Calibri"/>
                        <w:b/>
                        <w:color w:val="808080"/>
                        <w:sz w:val="18"/>
                        <w:szCs w:val="18"/>
                      </w:rPr>
                      <w:t xml:space="preserve"> </w:t>
                    </w:r>
                    <w:r>
                      <w:rPr>
                        <w:rFonts w:ascii="Segoe" w:eastAsia="Times New Roman" w:hAnsi="Segoe" w:cs="Calibri"/>
                        <w:b/>
                        <w:color w:val="808080"/>
                        <w:sz w:val="18"/>
                        <w:szCs w:val="18"/>
                      </w:rPr>
                      <w:t>8</w:t>
                    </w:r>
                  </w:p>
                </w:tc>
              </w:tr>
              <w:tr w:rsidR="00BD7BAE" w:rsidRPr="008C1BC2" w:rsidTr="00BD7BAE">
                <w:trPr>
                  <w:trHeight w:val="408"/>
                </w:trPr>
                <w:tc>
                  <w:tcPr>
                    <w:tcW w:w="5570" w:type="dxa"/>
                    <w:gridSpan w:val="2"/>
                    <w:shd w:val="clear" w:color="auto" w:fill="auto"/>
                    <w:noWrap/>
                    <w:vAlign w:val="center"/>
                    <w:hideMark/>
                  </w:tcPr>
                  <w:p w:rsidR="00BD7BAE" w:rsidRPr="008C1BC2" w:rsidRDefault="00BD7BAE" w:rsidP="00BD7BAE">
                    <w:pPr>
                      <w:rPr>
                        <w:rFonts w:ascii="Segoe" w:eastAsia="Times New Roman" w:hAnsi="Segoe" w:cs="Calibri"/>
                        <w:b/>
                        <w:color w:val="808080"/>
                        <w:sz w:val="18"/>
                        <w:szCs w:val="18"/>
                      </w:rPr>
                    </w:pPr>
                    <w:r w:rsidRPr="008C1BC2">
                      <w:rPr>
                        <w:rFonts w:ascii="Segoe" w:eastAsia="Times New Roman" w:hAnsi="Segoe" w:cs="Calibri"/>
                        <w:b/>
                        <w:color w:val="808080" w:themeColor="background2"/>
                        <w:sz w:val="18"/>
                        <w:szCs w:val="18"/>
                      </w:rPr>
                      <w:t>Microsoft Response by Cloud Control Matrix ID:</w:t>
                    </w:r>
                  </w:p>
                </w:tc>
                <w:tc>
                  <w:tcPr>
                    <w:tcW w:w="1400" w:type="dxa"/>
                    <w:shd w:val="clear" w:color="auto" w:fill="auto"/>
                    <w:noWrap/>
                    <w:vAlign w:val="center"/>
                    <w:hideMark/>
                  </w:tcPr>
                  <w:p w:rsidR="00BD7BAE" w:rsidRPr="008C1BC2" w:rsidRDefault="00BD7BAE" w:rsidP="00D84AF4">
                    <w:pPr>
                      <w:ind w:left="82"/>
                      <w:jc w:val="center"/>
                      <w:rPr>
                        <w:rFonts w:ascii="Segoe" w:eastAsia="Times New Roman" w:hAnsi="Segoe" w:cs="Calibri"/>
                        <w:b/>
                        <w:color w:val="808080"/>
                        <w:sz w:val="18"/>
                        <w:szCs w:val="18"/>
                      </w:rPr>
                    </w:pPr>
                    <w:r>
                      <w:rPr>
                        <w:rFonts w:ascii="Segoe" w:eastAsia="Times New Roman" w:hAnsi="Segoe" w:cs="Calibri"/>
                        <w:b/>
                        <w:color w:val="808080"/>
                        <w:sz w:val="18"/>
                        <w:szCs w:val="18"/>
                      </w:rPr>
                      <w:t>9</w:t>
                    </w:r>
                    <w:r w:rsidRPr="00D26001">
                      <w:rPr>
                        <w:rFonts w:ascii="Segoe" w:eastAsia="Times New Roman" w:hAnsi="Segoe" w:cs="Calibri"/>
                        <w:b/>
                        <w:color w:val="808080"/>
                        <w:sz w:val="18"/>
                        <w:szCs w:val="18"/>
                      </w:rPr>
                      <w:t xml:space="preserve"> -</w:t>
                    </w:r>
                    <w:r w:rsidR="00D84AF4">
                      <w:rPr>
                        <w:rFonts w:ascii="Segoe" w:eastAsia="Times New Roman" w:hAnsi="Segoe" w:cs="Calibri"/>
                        <w:b/>
                        <w:color w:val="808080"/>
                        <w:sz w:val="18"/>
                        <w:szCs w:val="18"/>
                      </w:rPr>
                      <w:t xml:space="preserve"> </w:t>
                    </w:r>
                    <w:r w:rsidR="00C20AD0">
                      <w:rPr>
                        <w:rFonts w:ascii="Segoe" w:eastAsia="Times New Roman" w:hAnsi="Segoe" w:cs="Calibri"/>
                        <w:b/>
                        <w:color w:val="808080"/>
                        <w:sz w:val="18"/>
                        <w:szCs w:val="18"/>
                      </w:rPr>
                      <w:t>50</w:t>
                    </w:r>
                  </w:p>
                </w:tc>
              </w:tr>
              <w:tr w:rsidR="00BD7BAE" w:rsidRPr="008C1BC2" w:rsidTr="00BD7BAE">
                <w:trPr>
                  <w:trHeight w:val="408"/>
                </w:trPr>
                <w:tc>
                  <w:tcPr>
                    <w:tcW w:w="3060" w:type="dxa"/>
                    <w:shd w:val="clear" w:color="auto" w:fill="auto"/>
                    <w:noWrap/>
                    <w:vAlign w:val="center"/>
                    <w:hideMark/>
                  </w:tcPr>
                  <w:p w:rsidR="00BD7BAE" w:rsidRPr="008C1BC2" w:rsidRDefault="00BD7BAE" w:rsidP="00BD7BAE">
                    <w:pPr>
                      <w:rPr>
                        <w:rFonts w:ascii="Calibri" w:eastAsia="Times New Roman" w:hAnsi="Calibri" w:cs="Calibri"/>
                        <w:color w:val="000000"/>
                        <w:sz w:val="18"/>
                        <w:szCs w:val="18"/>
                      </w:rPr>
                    </w:pPr>
                  </w:p>
                </w:tc>
                <w:tc>
                  <w:tcPr>
                    <w:tcW w:w="2510" w:type="dxa"/>
                    <w:shd w:val="clear" w:color="auto" w:fill="auto"/>
                    <w:noWrap/>
                    <w:vAlign w:val="center"/>
                    <w:hideMark/>
                  </w:tcPr>
                  <w:p w:rsidR="00BD7BAE" w:rsidRPr="008C1BC2" w:rsidRDefault="00BD7BAE" w:rsidP="00BD7BAE">
                    <w:pPr>
                      <w:rPr>
                        <w:rFonts w:ascii="Calibri" w:eastAsia="Times New Roman" w:hAnsi="Calibri" w:cs="Calibri"/>
                        <w:color w:val="000000"/>
                        <w:sz w:val="18"/>
                        <w:szCs w:val="18"/>
                      </w:rPr>
                    </w:pPr>
                  </w:p>
                </w:tc>
                <w:tc>
                  <w:tcPr>
                    <w:tcW w:w="1400" w:type="dxa"/>
                    <w:shd w:val="clear" w:color="auto" w:fill="auto"/>
                    <w:noWrap/>
                    <w:vAlign w:val="center"/>
                    <w:hideMark/>
                  </w:tcPr>
                  <w:p w:rsidR="00BD7BAE" w:rsidRPr="008C1BC2" w:rsidRDefault="00BD7BAE" w:rsidP="00BD7BAE">
                    <w:pPr>
                      <w:jc w:val="center"/>
                      <w:rPr>
                        <w:rFonts w:ascii="Segoe" w:eastAsia="Times New Roman" w:hAnsi="Segoe" w:cs="Calibri"/>
                        <w:color w:val="808080"/>
                        <w:sz w:val="18"/>
                        <w:szCs w:val="18"/>
                      </w:rPr>
                    </w:pPr>
                  </w:p>
                </w:tc>
              </w:tr>
              <w:tr w:rsidR="00BD7BAE" w:rsidRPr="008C1BC2" w:rsidTr="00BD7BAE">
                <w:trPr>
                  <w:trHeight w:val="408"/>
                </w:trPr>
                <w:tc>
                  <w:tcPr>
                    <w:tcW w:w="3060" w:type="dxa"/>
                    <w:shd w:val="clear" w:color="auto" w:fill="auto"/>
                    <w:noWrap/>
                    <w:vAlign w:val="center"/>
                    <w:hideMark/>
                  </w:tcPr>
                  <w:p w:rsidR="00BD7BAE" w:rsidRPr="008C1BC2" w:rsidRDefault="00BD7BAE" w:rsidP="00BD7BAE">
                    <w:pPr>
                      <w:ind w:firstLineChars="200" w:firstLine="360"/>
                      <w:rPr>
                        <w:rFonts w:ascii="Segoe" w:eastAsia="Times New Roman" w:hAnsi="Segoe" w:cs="Calibri"/>
                        <w:color w:val="808080"/>
                        <w:sz w:val="18"/>
                        <w:szCs w:val="18"/>
                      </w:rPr>
                    </w:pPr>
                    <w:r w:rsidRPr="008C1BC2">
                      <w:rPr>
                        <w:rFonts w:ascii="Segoe" w:eastAsia="Times New Roman" w:hAnsi="Segoe" w:cs="Calibri"/>
                        <w:color w:val="808080"/>
                        <w:sz w:val="18"/>
                        <w:szCs w:val="18"/>
                      </w:rPr>
                      <w:t>Compliance</w:t>
                    </w:r>
                  </w:p>
                </w:tc>
                <w:tc>
                  <w:tcPr>
                    <w:tcW w:w="2510" w:type="dxa"/>
                    <w:shd w:val="clear" w:color="auto" w:fill="auto"/>
                    <w:noWrap/>
                    <w:vAlign w:val="center"/>
                    <w:hideMark/>
                  </w:tcPr>
                  <w:p w:rsidR="00BD7BAE" w:rsidRPr="008C1BC2" w:rsidRDefault="00BD7BAE" w:rsidP="00BD7BAE">
                    <w:pPr>
                      <w:rPr>
                        <w:rFonts w:ascii="Segoe" w:eastAsia="Times New Roman" w:hAnsi="Segoe" w:cs="Calibri"/>
                        <w:color w:val="808080"/>
                        <w:sz w:val="18"/>
                        <w:szCs w:val="18"/>
                      </w:rPr>
                    </w:pPr>
                    <w:r w:rsidRPr="008C1BC2">
                      <w:rPr>
                        <w:rFonts w:ascii="Segoe" w:eastAsia="Times New Roman" w:hAnsi="Segoe" w:cs="Calibri"/>
                        <w:color w:val="808080"/>
                        <w:sz w:val="18"/>
                        <w:szCs w:val="18"/>
                      </w:rPr>
                      <w:t>CO-01 through CO-06</w:t>
                    </w:r>
                  </w:p>
                </w:tc>
                <w:tc>
                  <w:tcPr>
                    <w:tcW w:w="1400" w:type="dxa"/>
                    <w:shd w:val="clear" w:color="auto" w:fill="auto"/>
                    <w:noWrap/>
                    <w:vAlign w:val="center"/>
                    <w:hideMark/>
                  </w:tcPr>
                  <w:p w:rsidR="00BD7BAE" w:rsidRPr="008C1BC2" w:rsidRDefault="00BD7BAE" w:rsidP="00D84AF4">
                    <w:pPr>
                      <w:ind w:left="82"/>
                      <w:jc w:val="center"/>
                      <w:rPr>
                        <w:rFonts w:ascii="Segoe" w:eastAsia="Times New Roman" w:hAnsi="Segoe" w:cs="Calibri"/>
                        <w:color w:val="808080"/>
                        <w:sz w:val="18"/>
                        <w:szCs w:val="18"/>
                      </w:rPr>
                    </w:pPr>
                    <w:r>
                      <w:rPr>
                        <w:rFonts w:ascii="Segoe" w:eastAsia="Times New Roman" w:hAnsi="Segoe" w:cs="Calibri"/>
                        <w:color w:val="808080"/>
                        <w:sz w:val="18"/>
                        <w:szCs w:val="18"/>
                      </w:rPr>
                      <w:t>9 - 11</w:t>
                    </w:r>
                  </w:p>
                </w:tc>
              </w:tr>
              <w:tr w:rsidR="00BD7BAE" w:rsidRPr="008C1BC2" w:rsidTr="00BD7BAE">
                <w:trPr>
                  <w:trHeight w:val="408"/>
                </w:trPr>
                <w:tc>
                  <w:tcPr>
                    <w:tcW w:w="3060" w:type="dxa"/>
                    <w:shd w:val="clear" w:color="auto" w:fill="auto"/>
                    <w:noWrap/>
                    <w:vAlign w:val="center"/>
                    <w:hideMark/>
                  </w:tcPr>
                  <w:p w:rsidR="00BD7BAE" w:rsidRPr="008C1BC2" w:rsidRDefault="00BD7BAE" w:rsidP="00BD7BAE">
                    <w:pPr>
                      <w:ind w:firstLineChars="200" w:firstLine="360"/>
                      <w:rPr>
                        <w:rFonts w:ascii="Segoe" w:eastAsia="Times New Roman" w:hAnsi="Segoe" w:cs="Calibri"/>
                        <w:color w:val="808080"/>
                        <w:sz w:val="18"/>
                        <w:szCs w:val="18"/>
                      </w:rPr>
                    </w:pPr>
                    <w:r w:rsidRPr="008C1BC2">
                      <w:rPr>
                        <w:rFonts w:ascii="Segoe" w:eastAsia="Times New Roman" w:hAnsi="Segoe" w:cs="Calibri"/>
                        <w:color w:val="808080"/>
                        <w:sz w:val="18"/>
                        <w:szCs w:val="18"/>
                      </w:rPr>
                      <w:t>Data Governance</w:t>
                    </w:r>
                  </w:p>
                </w:tc>
                <w:tc>
                  <w:tcPr>
                    <w:tcW w:w="2510" w:type="dxa"/>
                    <w:shd w:val="clear" w:color="auto" w:fill="auto"/>
                    <w:noWrap/>
                    <w:vAlign w:val="center"/>
                    <w:hideMark/>
                  </w:tcPr>
                  <w:p w:rsidR="00BD7BAE" w:rsidRPr="008C1BC2" w:rsidRDefault="00BD7BAE" w:rsidP="00BD7BAE">
                    <w:pPr>
                      <w:rPr>
                        <w:rFonts w:ascii="Segoe" w:eastAsia="Times New Roman" w:hAnsi="Segoe" w:cs="Calibri"/>
                        <w:color w:val="808080"/>
                        <w:sz w:val="18"/>
                        <w:szCs w:val="18"/>
                      </w:rPr>
                    </w:pPr>
                    <w:r w:rsidRPr="008C1BC2">
                      <w:rPr>
                        <w:rFonts w:ascii="Segoe" w:eastAsia="Times New Roman" w:hAnsi="Segoe" w:cs="Calibri"/>
                        <w:color w:val="808080"/>
                        <w:sz w:val="18"/>
                        <w:szCs w:val="18"/>
                      </w:rPr>
                      <w:t>DG-0</w:t>
                    </w:r>
                    <w:r>
                      <w:rPr>
                        <w:rFonts w:ascii="Segoe" w:eastAsia="Times New Roman" w:hAnsi="Segoe" w:cs="Calibri"/>
                        <w:color w:val="808080"/>
                        <w:sz w:val="18"/>
                        <w:szCs w:val="18"/>
                      </w:rPr>
                      <w:t>1</w:t>
                    </w:r>
                    <w:r w:rsidRPr="008C1BC2">
                      <w:rPr>
                        <w:rFonts w:ascii="Segoe" w:eastAsia="Times New Roman" w:hAnsi="Segoe" w:cs="Calibri"/>
                        <w:color w:val="808080"/>
                        <w:sz w:val="18"/>
                        <w:szCs w:val="18"/>
                      </w:rPr>
                      <w:t xml:space="preserve"> through DG-08</w:t>
                    </w:r>
                  </w:p>
                </w:tc>
                <w:tc>
                  <w:tcPr>
                    <w:tcW w:w="1400" w:type="dxa"/>
                    <w:shd w:val="clear" w:color="auto" w:fill="auto"/>
                    <w:noWrap/>
                    <w:vAlign w:val="center"/>
                    <w:hideMark/>
                  </w:tcPr>
                  <w:p w:rsidR="00BD7BAE" w:rsidRPr="008C1BC2" w:rsidRDefault="00BD7BAE" w:rsidP="00BD7BAE">
                    <w:pPr>
                      <w:jc w:val="center"/>
                      <w:rPr>
                        <w:rFonts w:ascii="Segoe" w:eastAsia="Times New Roman" w:hAnsi="Segoe" w:cs="Calibri"/>
                        <w:color w:val="808080"/>
                        <w:sz w:val="18"/>
                        <w:szCs w:val="18"/>
                      </w:rPr>
                    </w:pPr>
                    <w:r>
                      <w:rPr>
                        <w:rFonts w:ascii="Segoe" w:eastAsia="Times New Roman" w:hAnsi="Segoe" w:cs="Calibri"/>
                        <w:color w:val="808080"/>
                        <w:sz w:val="18"/>
                        <w:szCs w:val="18"/>
                      </w:rPr>
                      <w:t>12 - 15</w:t>
                    </w:r>
                  </w:p>
                </w:tc>
              </w:tr>
              <w:tr w:rsidR="00BD7BAE" w:rsidRPr="008C1BC2" w:rsidTr="00BD7BAE">
                <w:trPr>
                  <w:trHeight w:val="408"/>
                </w:trPr>
                <w:tc>
                  <w:tcPr>
                    <w:tcW w:w="3060" w:type="dxa"/>
                    <w:shd w:val="clear" w:color="auto" w:fill="auto"/>
                    <w:noWrap/>
                    <w:vAlign w:val="center"/>
                    <w:hideMark/>
                  </w:tcPr>
                  <w:p w:rsidR="00BD7BAE" w:rsidRPr="008C1BC2" w:rsidRDefault="00BD7BAE" w:rsidP="00BD7BAE">
                    <w:pPr>
                      <w:ind w:firstLineChars="200" w:firstLine="360"/>
                      <w:rPr>
                        <w:rFonts w:ascii="Segoe" w:eastAsia="Times New Roman" w:hAnsi="Segoe" w:cs="Calibri"/>
                        <w:color w:val="808080"/>
                        <w:sz w:val="18"/>
                        <w:szCs w:val="18"/>
                      </w:rPr>
                    </w:pPr>
                    <w:r w:rsidRPr="008C1BC2">
                      <w:rPr>
                        <w:rFonts w:ascii="Segoe" w:eastAsia="Times New Roman" w:hAnsi="Segoe" w:cs="Calibri"/>
                        <w:color w:val="808080"/>
                        <w:sz w:val="18"/>
                        <w:szCs w:val="18"/>
                      </w:rPr>
                      <w:t>Facility</w:t>
                    </w:r>
                  </w:p>
                </w:tc>
                <w:tc>
                  <w:tcPr>
                    <w:tcW w:w="2510" w:type="dxa"/>
                    <w:shd w:val="clear" w:color="auto" w:fill="auto"/>
                    <w:noWrap/>
                    <w:vAlign w:val="center"/>
                    <w:hideMark/>
                  </w:tcPr>
                  <w:p w:rsidR="00BD7BAE" w:rsidRPr="008C1BC2" w:rsidRDefault="00BD7BAE" w:rsidP="00BD7BAE">
                    <w:pPr>
                      <w:rPr>
                        <w:rFonts w:ascii="Segoe" w:eastAsia="Times New Roman" w:hAnsi="Segoe" w:cs="Calibri"/>
                        <w:color w:val="808080"/>
                        <w:sz w:val="18"/>
                        <w:szCs w:val="18"/>
                      </w:rPr>
                    </w:pPr>
                    <w:r w:rsidRPr="008C1BC2">
                      <w:rPr>
                        <w:rFonts w:ascii="Segoe" w:eastAsia="Times New Roman" w:hAnsi="Segoe" w:cs="Calibri"/>
                        <w:color w:val="808080"/>
                        <w:sz w:val="18"/>
                        <w:szCs w:val="18"/>
                      </w:rPr>
                      <w:t>FS-01 through FS-08</w:t>
                    </w:r>
                  </w:p>
                </w:tc>
                <w:tc>
                  <w:tcPr>
                    <w:tcW w:w="1400" w:type="dxa"/>
                    <w:shd w:val="clear" w:color="auto" w:fill="auto"/>
                    <w:noWrap/>
                    <w:vAlign w:val="center"/>
                    <w:hideMark/>
                  </w:tcPr>
                  <w:p w:rsidR="00BD7BAE" w:rsidRPr="008C1BC2" w:rsidRDefault="00BD7BAE" w:rsidP="00BD7BAE">
                    <w:pPr>
                      <w:jc w:val="center"/>
                      <w:rPr>
                        <w:rFonts w:ascii="Segoe" w:eastAsia="Times New Roman" w:hAnsi="Segoe" w:cs="Calibri"/>
                        <w:color w:val="808080"/>
                        <w:sz w:val="18"/>
                        <w:szCs w:val="18"/>
                      </w:rPr>
                    </w:pPr>
                    <w:r>
                      <w:rPr>
                        <w:rFonts w:ascii="Segoe" w:eastAsia="Times New Roman" w:hAnsi="Segoe" w:cs="Calibri"/>
                        <w:color w:val="808080"/>
                        <w:sz w:val="18"/>
                        <w:szCs w:val="18"/>
                      </w:rPr>
                      <w:t>16 - 18</w:t>
                    </w:r>
                  </w:p>
                </w:tc>
              </w:tr>
              <w:tr w:rsidR="00BD7BAE" w:rsidRPr="008C1BC2" w:rsidTr="00BD7BAE">
                <w:trPr>
                  <w:trHeight w:val="408"/>
                </w:trPr>
                <w:tc>
                  <w:tcPr>
                    <w:tcW w:w="3060" w:type="dxa"/>
                    <w:shd w:val="clear" w:color="auto" w:fill="auto"/>
                    <w:noWrap/>
                    <w:vAlign w:val="center"/>
                    <w:hideMark/>
                  </w:tcPr>
                  <w:p w:rsidR="00BD7BAE" w:rsidRPr="008C1BC2" w:rsidRDefault="00BD7BAE" w:rsidP="00BD7BAE">
                    <w:pPr>
                      <w:ind w:firstLineChars="200" w:firstLine="360"/>
                      <w:rPr>
                        <w:rFonts w:ascii="Segoe" w:eastAsia="Times New Roman" w:hAnsi="Segoe" w:cs="Calibri"/>
                        <w:color w:val="808080"/>
                        <w:sz w:val="18"/>
                        <w:szCs w:val="18"/>
                      </w:rPr>
                    </w:pPr>
                    <w:r w:rsidRPr="008C1BC2">
                      <w:rPr>
                        <w:rFonts w:ascii="Segoe" w:eastAsia="Times New Roman" w:hAnsi="Segoe" w:cs="Calibri"/>
                        <w:color w:val="808080"/>
                        <w:sz w:val="18"/>
                        <w:szCs w:val="18"/>
                      </w:rPr>
                      <w:t>Human Resources</w:t>
                    </w:r>
                  </w:p>
                </w:tc>
                <w:tc>
                  <w:tcPr>
                    <w:tcW w:w="2510" w:type="dxa"/>
                    <w:shd w:val="clear" w:color="auto" w:fill="auto"/>
                    <w:noWrap/>
                    <w:vAlign w:val="center"/>
                    <w:hideMark/>
                  </w:tcPr>
                  <w:p w:rsidR="00BD7BAE" w:rsidRPr="008C1BC2" w:rsidRDefault="00BD7BAE" w:rsidP="00BD7BAE">
                    <w:pPr>
                      <w:rPr>
                        <w:rFonts w:ascii="Segoe" w:eastAsia="Times New Roman" w:hAnsi="Segoe" w:cs="Calibri"/>
                        <w:color w:val="808080"/>
                        <w:sz w:val="18"/>
                        <w:szCs w:val="18"/>
                      </w:rPr>
                    </w:pPr>
                    <w:r w:rsidRPr="008C1BC2">
                      <w:rPr>
                        <w:rFonts w:ascii="Segoe" w:eastAsia="Times New Roman" w:hAnsi="Segoe" w:cs="Calibri"/>
                        <w:color w:val="808080"/>
                        <w:sz w:val="18"/>
                        <w:szCs w:val="18"/>
                      </w:rPr>
                      <w:t>HR-0</w:t>
                    </w:r>
                    <w:r>
                      <w:rPr>
                        <w:rFonts w:ascii="Segoe" w:eastAsia="Times New Roman" w:hAnsi="Segoe" w:cs="Calibri"/>
                        <w:color w:val="808080"/>
                        <w:sz w:val="18"/>
                        <w:szCs w:val="18"/>
                      </w:rPr>
                      <w:t>1</w:t>
                    </w:r>
                    <w:r w:rsidRPr="008C1BC2">
                      <w:rPr>
                        <w:rFonts w:ascii="Segoe" w:eastAsia="Times New Roman" w:hAnsi="Segoe" w:cs="Calibri"/>
                        <w:color w:val="808080"/>
                        <w:sz w:val="18"/>
                        <w:szCs w:val="18"/>
                      </w:rPr>
                      <w:t xml:space="preserve"> through HR-03</w:t>
                    </w:r>
                  </w:p>
                </w:tc>
                <w:tc>
                  <w:tcPr>
                    <w:tcW w:w="1400" w:type="dxa"/>
                    <w:shd w:val="clear" w:color="auto" w:fill="auto"/>
                    <w:noWrap/>
                    <w:vAlign w:val="center"/>
                    <w:hideMark/>
                  </w:tcPr>
                  <w:p w:rsidR="00BD7BAE" w:rsidRPr="008C1BC2" w:rsidRDefault="00BD7BAE" w:rsidP="00BD7BAE">
                    <w:pPr>
                      <w:jc w:val="center"/>
                      <w:rPr>
                        <w:rFonts w:ascii="Segoe" w:eastAsia="Times New Roman" w:hAnsi="Segoe" w:cs="Calibri"/>
                        <w:color w:val="808080"/>
                        <w:sz w:val="18"/>
                        <w:szCs w:val="18"/>
                      </w:rPr>
                    </w:pPr>
                    <w:r>
                      <w:rPr>
                        <w:rFonts w:ascii="Segoe" w:eastAsia="Times New Roman" w:hAnsi="Segoe" w:cs="Calibri"/>
                        <w:color w:val="808080"/>
                        <w:sz w:val="18"/>
                        <w:szCs w:val="18"/>
                      </w:rPr>
                      <w:t>19</w:t>
                    </w:r>
                  </w:p>
                </w:tc>
              </w:tr>
              <w:tr w:rsidR="00BD7BAE" w:rsidRPr="008C1BC2" w:rsidTr="00BD7BAE">
                <w:trPr>
                  <w:trHeight w:val="408"/>
                </w:trPr>
                <w:tc>
                  <w:tcPr>
                    <w:tcW w:w="3060" w:type="dxa"/>
                    <w:shd w:val="clear" w:color="auto" w:fill="auto"/>
                    <w:noWrap/>
                    <w:vAlign w:val="center"/>
                    <w:hideMark/>
                  </w:tcPr>
                  <w:p w:rsidR="00BD7BAE" w:rsidRPr="008C1BC2" w:rsidRDefault="00BD7BAE" w:rsidP="00BD7BAE">
                    <w:pPr>
                      <w:ind w:firstLineChars="200" w:firstLine="360"/>
                      <w:rPr>
                        <w:rFonts w:ascii="Segoe" w:eastAsia="Times New Roman" w:hAnsi="Segoe" w:cs="Calibri"/>
                        <w:color w:val="808080"/>
                        <w:sz w:val="18"/>
                        <w:szCs w:val="18"/>
                      </w:rPr>
                    </w:pPr>
                    <w:r w:rsidRPr="008C1BC2">
                      <w:rPr>
                        <w:rFonts w:ascii="Segoe" w:eastAsia="Times New Roman" w:hAnsi="Segoe" w:cs="Calibri"/>
                        <w:color w:val="808080"/>
                        <w:sz w:val="18"/>
                        <w:szCs w:val="18"/>
                      </w:rPr>
                      <w:t>Information Security</w:t>
                    </w:r>
                  </w:p>
                </w:tc>
                <w:tc>
                  <w:tcPr>
                    <w:tcW w:w="2510" w:type="dxa"/>
                    <w:shd w:val="clear" w:color="auto" w:fill="auto"/>
                    <w:noWrap/>
                    <w:vAlign w:val="center"/>
                    <w:hideMark/>
                  </w:tcPr>
                  <w:p w:rsidR="00BD7BAE" w:rsidRPr="008C1BC2" w:rsidRDefault="00BD7BAE" w:rsidP="00BD7BAE">
                    <w:pPr>
                      <w:rPr>
                        <w:rFonts w:ascii="Segoe" w:eastAsia="Times New Roman" w:hAnsi="Segoe" w:cs="Calibri"/>
                        <w:color w:val="808080"/>
                        <w:sz w:val="18"/>
                        <w:szCs w:val="18"/>
                      </w:rPr>
                    </w:pPr>
                    <w:r w:rsidRPr="008C1BC2">
                      <w:rPr>
                        <w:rFonts w:ascii="Segoe" w:eastAsia="Times New Roman" w:hAnsi="Segoe" w:cs="Calibri"/>
                        <w:color w:val="808080"/>
                        <w:sz w:val="18"/>
                        <w:szCs w:val="18"/>
                      </w:rPr>
                      <w:t>IS-0</w:t>
                    </w:r>
                    <w:r>
                      <w:rPr>
                        <w:rFonts w:ascii="Segoe" w:eastAsia="Times New Roman" w:hAnsi="Segoe" w:cs="Calibri"/>
                        <w:color w:val="808080"/>
                        <w:sz w:val="18"/>
                        <w:szCs w:val="18"/>
                      </w:rPr>
                      <w:t>1</w:t>
                    </w:r>
                    <w:r w:rsidRPr="008C1BC2">
                      <w:rPr>
                        <w:rFonts w:ascii="Segoe" w:eastAsia="Times New Roman" w:hAnsi="Segoe" w:cs="Calibri"/>
                        <w:color w:val="808080"/>
                        <w:sz w:val="18"/>
                        <w:szCs w:val="18"/>
                      </w:rPr>
                      <w:t xml:space="preserve"> through IS-3</w:t>
                    </w:r>
                    <w:r>
                      <w:rPr>
                        <w:rFonts w:ascii="Segoe" w:eastAsia="Times New Roman" w:hAnsi="Segoe" w:cs="Calibri"/>
                        <w:color w:val="808080"/>
                        <w:sz w:val="18"/>
                        <w:szCs w:val="18"/>
                      </w:rPr>
                      <w:t>4</w:t>
                    </w:r>
                  </w:p>
                </w:tc>
                <w:tc>
                  <w:tcPr>
                    <w:tcW w:w="1400" w:type="dxa"/>
                    <w:shd w:val="clear" w:color="auto" w:fill="auto"/>
                    <w:noWrap/>
                    <w:vAlign w:val="center"/>
                    <w:hideMark/>
                  </w:tcPr>
                  <w:p w:rsidR="00BD7BAE" w:rsidRPr="008C1BC2" w:rsidRDefault="00BD7BAE" w:rsidP="00BD7BAE">
                    <w:pPr>
                      <w:jc w:val="center"/>
                      <w:rPr>
                        <w:rFonts w:ascii="Segoe" w:eastAsia="Times New Roman" w:hAnsi="Segoe" w:cs="Calibri"/>
                        <w:color w:val="808080"/>
                        <w:sz w:val="18"/>
                        <w:szCs w:val="18"/>
                      </w:rPr>
                    </w:pPr>
                    <w:r>
                      <w:rPr>
                        <w:rFonts w:ascii="Segoe" w:eastAsia="Times New Roman" w:hAnsi="Segoe" w:cs="Calibri"/>
                        <w:color w:val="808080"/>
                        <w:sz w:val="18"/>
                        <w:szCs w:val="18"/>
                      </w:rPr>
                      <w:t>20 - 34</w:t>
                    </w:r>
                  </w:p>
                </w:tc>
              </w:tr>
              <w:tr w:rsidR="00BD7BAE" w:rsidRPr="008C1BC2" w:rsidTr="00BD7BAE">
                <w:trPr>
                  <w:trHeight w:val="408"/>
                </w:trPr>
                <w:tc>
                  <w:tcPr>
                    <w:tcW w:w="3060" w:type="dxa"/>
                    <w:shd w:val="clear" w:color="auto" w:fill="auto"/>
                    <w:noWrap/>
                    <w:vAlign w:val="center"/>
                    <w:hideMark/>
                  </w:tcPr>
                  <w:p w:rsidR="00BD7BAE" w:rsidRPr="008C1BC2" w:rsidRDefault="00BD7BAE" w:rsidP="00BD7BAE">
                    <w:pPr>
                      <w:ind w:firstLineChars="200" w:firstLine="360"/>
                      <w:rPr>
                        <w:rFonts w:ascii="Segoe" w:eastAsia="Times New Roman" w:hAnsi="Segoe" w:cs="Calibri"/>
                        <w:color w:val="808080"/>
                        <w:sz w:val="18"/>
                        <w:szCs w:val="18"/>
                      </w:rPr>
                    </w:pPr>
                    <w:r w:rsidRPr="008C1BC2">
                      <w:rPr>
                        <w:rFonts w:ascii="Segoe" w:eastAsia="Times New Roman" w:hAnsi="Segoe" w:cs="Calibri"/>
                        <w:color w:val="808080"/>
                        <w:sz w:val="18"/>
                        <w:szCs w:val="18"/>
                      </w:rPr>
                      <w:t>Legal</w:t>
                    </w:r>
                  </w:p>
                </w:tc>
                <w:tc>
                  <w:tcPr>
                    <w:tcW w:w="2510" w:type="dxa"/>
                    <w:shd w:val="clear" w:color="auto" w:fill="auto"/>
                    <w:noWrap/>
                    <w:vAlign w:val="center"/>
                    <w:hideMark/>
                  </w:tcPr>
                  <w:p w:rsidR="00BD7BAE" w:rsidRPr="008C1BC2" w:rsidRDefault="00BD7BAE" w:rsidP="00BD7BAE">
                    <w:pPr>
                      <w:rPr>
                        <w:rFonts w:ascii="Segoe" w:eastAsia="Times New Roman" w:hAnsi="Segoe" w:cs="Calibri"/>
                        <w:color w:val="808080"/>
                        <w:sz w:val="18"/>
                        <w:szCs w:val="18"/>
                      </w:rPr>
                    </w:pPr>
                    <w:r w:rsidRPr="008C1BC2">
                      <w:rPr>
                        <w:rFonts w:ascii="Segoe" w:eastAsia="Times New Roman" w:hAnsi="Segoe" w:cs="Calibri"/>
                        <w:color w:val="808080"/>
                        <w:sz w:val="18"/>
                        <w:szCs w:val="18"/>
                      </w:rPr>
                      <w:t>LG-01 through LG-02</w:t>
                    </w:r>
                  </w:p>
                </w:tc>
                <w:tc>
                  <w:tcPr>
                    <w:tcW w:w="1400" w:type="dxa"/>
                    <w:shd w:val="clear" w:color="auto" w:fill="auto"/>
                    <w:noWrap/>
                    <w:vAlign w:val="center"/>
                    <w:hideMark/>
                  </w:tcPr>
                  <w:p w:rsidR="00BD7BAE" w:rsidRPr="008C1BC2" w:rsidRDefault="00BD7BAE" w:rsidP="00BD7BAE">
                    <w:pPr>
                      <w:jc w:val="center"/>
                      <w:rPr>
                        <w:rFonts w:ascii="Segoe" w:eastAsia="Times New Roman" w:hAnsi="Segoe" w:cs="Calibri"/>
                        <w:color w:val="808080"/>
                        <w:sz w:val="18"/>
                        <w:szCs w:val="18"/>
                      </w:rPr>
                    </w:pPr>
                    <w:r>
                      <w:rPr>
                        <w:rFonts w:ascii="Segoe" w:eastAsia="Times New Roman" w:hAnsi="Segoe" w:cs="Calibri"/>
                        <w:color w:val="808080"/>
                        <w:sz w:val="18"/>
                        <w:szCs w:val="18"/>
                      </w:rPr>
                      <w:t>34 - 35</w:t>
                    </w:r>
                  </w:p>
                </w:tc>
              </w:tr>
              <w:tr w:rsidR="00BD7BAE" w:rsidRPr="008C1BC2" w:rsidTr="00BD7BAE">
                <w:trPr>
                  <w:trHeight w:val="408"/>
                </w:trPr>
                <w:tc>
                  <w:tcPr>
                    <w:tcW w:w="3060" w:type="dxa"/>
                    <w:shd w:val="clear" w:color="auto" w:fill="auto"/>
                    <w:noWrap/>
                    <w:vAlign w:val="center"/>
                    <w:hideMark/>
                  </w:tcPr>
                  <w:p w:rsidR="00BD7BAE" w:rsidRPr="008C1BC2" w:rsidRDefault="00BD7BAE" w:rsidP="00BD7BAE">
                    <w:pPr>
                      <w:ind w:firstLineChars="200" w:firstLine="360"/>
                      <w:rPr>
                        <w:rFonts w:ascii="Segoe" w:eastAsia="Times New Roman" w:hAnsi="Segoe" w:cs="Calibri"/>
                        <w:color w:val="808080"/>
                        <w:sz w:val="18"/>
                        <w:szCs w:val="18"/>
                      </w:rPr>
                    </w:pPr>
                    <w:r w:rsidRPr="008C1BC2">
                      <w:rPr>
                        <w:rFonts w:ascii="Segoe" w:eastAsia="Times New Roman" w:hAnsi="Segoe" w:cs="Calibri"/>
                        <w:color w:val="808080"/>
                        <w:sz w:val="18"/>
                        <w:szCs w:val="18"/>
                      </w:rPr>
                      <w:t>Operations</w:t>
                    </w:r>
                  </w:p>
                </w:tc>
                <w:tc>
                  <w:tcPr>
                    <w:tcW w:w="2510" w:type="dxa"/>
                    <w:shd w:val="clear" w:color="auto" w:fill="auto"/>
                    <w:noWrap/>
                    <w:vAlign w:val="center"/>
                    <w:hideMark/>
                  </w:tcPr>
                  <w:p w:rsidR="00BD7BAE" w:rsidRPr="008C1BC2" w:rsidRDefault="00BD7BAE" w:rsidP="00286525">
                    <w:pPr>
                      <w:rPr>
                        <w:rFonts w:ascii="Segoe" w:eastAsia="Times New Roman" w:hAnsi="Segoe" w:cs="Calibri"/>
                        <w:color w:val="808080"/>
                        <w:sz w:val="18"/>
                        <w:szCs w:val="18"/>
                      </w:rPr>
                    </w:pPr>
                    <w:r w:rsidRPr="008C1BC2">
                      <w:rPr>
                        <w:rFonts w:ascii="Segoe" w:eastAsia="Times New Roman" w:hAnsi="Segoe" w:cs="Calibri"/>
                        <w:color w:val="808080"/>
                        <w:sz w:val="18"/>
                        <w:szCs w:val="18"/>
                      </w:rPr>
                      <w:t>OP-0</w:t>
                    </w:r>
                    <w:r w:rsidR="00286525">
                      <w:rPr>
                        <w:rFonts w:ascii="Segoe" w:eastAsia="Times New Roman" w:hAnsi="Segoe" w:cs="Calibri"/>
                        <w:color w:val="808080"/>
                        <w:sz w:val="18"/>
                        <w:szCs w:val="18"/>
                      </w:rPr>
                      <w:t>1</w:t>
                    </w:r>
                    <w:r w:rsidRPr="008C1BC2">
                      <w:rPr>
                        <w:rFonts w:ascii="Segoe" w:eastAsia="Times New Roman" w:hAnsi="Segoe" w:cs="Calibri"/>
                        <w:color w:val="808080"/>
                        <w:sz w:val="18"/>
                        <w:szCs w:val="18"/>
                      </w:rPr>
                      <w:t xml:space="preserve"> through OP-0</w:t>
                    </w:r>
                    <w:r w:rsidR="00286525">
                      <w:rPr>
                        <w:rFonts w:ascii="Segoe" w:eastAsia="Times New Roman" w:hAnsi="Segoe" w:cs="Calibri"/>
                        <w:color w:val="808080"/>
                        <w:sz w:val="18"/>
                        <w:szCs w:val="18"/>
                      </w:rPr>
                      <w:t>4</w:t>
                    </w:r>
                  </w:p>
                </w:tc>
                <w:tc>
                  <w:tcPr>
                    <w:tcW w:w="1400" w:type="dxa"/>
                    <w:shd w:val="clear" w:color="auto" w:fill="auto"/>
                    <w:noWrap/>
                    <w:vAlign w:val="center"/>
                    <w:hideMark/>
                  </w:tcPr>
                  <w:p w:rsidR="00BD7BAE" w:rsidRPr="008C1BC2" w:rsidRDefault="00286525" w:rsidP="00BD7BAE">
                    <w:pPr>
                      <w:jc w:val="center"/>
                      <w:rPr>
                        <w:rFonts w:ascii="Segoe" w:eastAsia="Times New Roman" w:hAnsi="Segoe" w:cs="Calibri"/>
                        <w:color w:val="808080"/>
                        <w:sz w:val="18"/>
                        <w:szCs w:val="18"/>
                      </w:rPr>
                    </w:pPr>
                    <w:r>
                      <w:rPr>
                        <w:rFonts w:ascii="Segoe" w:eastAsia="Times New Roman" w:hAnsi="Segoe" w:cs="Calibri"/>
                        <w:color w:val="808080"/>
                        <w:sz w:val="18"/>
                        <w:szCs w:val="18"/>
                      </w:rPr>
                      <w:t>35 - 36</w:t>
                    </w:r>
                  </w:p>
                </w:tc>
              </w:tr>
              <w:tr w:rsidR="00BD7BAE" w:rsidRPr="008C1BC2" w:rsidTr="00BD7BAE">
                <w:trPr>
                  <w:trHeight w:val="408"/>
                </w:trPr>
                <w:tc>
                  <w:tcPr>
                    <w:tcW w:w="3060" w:type="dxa"/>
                    <w:shd w:val="clear" w:color="auto" w:fill="auto"/>
                    <w:noWrap/>
                    <w:vAlign w:val="center"/>
                  </w:tcPr>
                  <w:p w:rsidR="00BD7BAE" w:rsidRPr="008C1BC2" w:rsidRDefault="00BD7BAE" w:rsidP="00BD7BAE">
                    <w:pPr>
                      <w:ind w:firstLineChars="200" w:firstLine="360"/>
                      <w:rPr>
                        <w:rFonts w:ascii="Segoe" w:eastAsia="Times New Roman" w:hAnsi="Segoe" w:cs="Calibri"/>
                        <w:color w:val="808080"/>
                        <w:sz w:val="18"/>
                        <w:szCs w:val="18"/>
                      </w:rPr>
                    </w:pPr>
                    <w:r>
                      <w:rPr>
                        <w:rFonts w:ascii="Segoe" w:eastAsia="Times New Roman" w:hAnsi="Segoe" w:cs="Calibri"/>
                        <w:color w:val="808080"/>
                        <w:sz w:val="18"/>
                        <w:szCs w:val="18"/>
                      </w:rPr>
                      <w:t>Risk Management</w:t>
                    </w:r>
                  </w:p>
                </w:tc>
                <w:tc>
                  <w:tcPr>
                    <w:tcW w:w="2510" w:type="dxa"/>
                    <w:shd w:val="clear" w:color="auto" w:fill="auto"/>
                    <w:noWrap/>
                    <w:vAlign w:val="center"/>
                  </w:tcPr>
                  <w:p w:rsidR="00BD7BAE" w:rsidRPr="008C1BC2" w:rsidRDefault="00BD7BAE" w:rsidP="00BD7BAE">
                    <w:pPr>
                      <w:rPr>
                        <w:rFonts w:ascii="Segoe" w:eastAsia="Times New Roman" w:hAnsi="Segoe" w:cs="Calibri"/>
                        <w:color w:val="808080"/>
                        <w:sz w:val="18"/>
                        <w:szCs w:val="18"/>
                      </w:rPr>
                    </w:pPr>
                    <w:r>
                      <w:rPr>
                        <w:rFonts w:ascii="Segoe" w:eastAsia="Times New Roman" w:hAnsi="Segoe" w:cs="Calibri"/>
                        <w:color w:val="808080"/>
                        <w:sz w:val="18"/>
                        <w:szCs w:val="18"/>
                      </w:rPr>
                      <w:t>RI-01 through RI-05</w:t>
                    </w:r>
                  </w:p>
                </w:tc>
                <w:tc>
                  <w:tcPr>
                    <w:tcW w:w="1400" w:type="dxa"/>
                    <w:shd w:val="clear" w:color="auto" w:fill="auto"/>
                    <w:noWrap/>
                    <w:vAlign w:val="center"/>
                  </w:tcPr>
                  <w:p w:rsidR="00BD7BAE" w:rsidRPr="008C1BC2" w:rsidRDefault="00BD7BAE" w:rsidP="00BD7BAE">
                    <w:pPr>
                      <w:jc w:val="center"/>
                      <w:rPr>
                        <w:rFonts w:ascii="Segoe" w:eastAsia="Times New Roman" w:hAnsi="Segoe" w:cs="Calibri"/>
                        <w:color w:val="808080"/>
                        <w:sz w:val="18"/>
                        <w:szCs w:val="18"/>
                      </w:rPr>
                    </w:pPr>
                    <w:r>
                      <w:rPr>
                        <w:rFonts w:ascii="Segoe" w:eastAsia="Times New Roman" w:hAnsi="Segoe" w:cs="Calibri"/>
                        <w:color w:val="808080"/>
                        <w:sz w:val="18"/>
                        <w:szCs w:val="18"/>
                      </w:rPr>
                      <w:t>37</w:t>
                    </w:r>
                    <w:r w:rsidR="00D84AF4">
                      <w:rPr>
                        <w:rFonts w:ascii="Segoe" w:eastAsia="Times New Roman" w:hAnsi="Segoe" w:cs="Calibri"/>
                        <w:color w:val="808080"/>
                        <w:sz w:val="18"/>
                        <w:szCs w:val="18"/>
                      </w:rPr>
                      <w:t xml:space="preserve"> </w:t>
                    </w:r>
                    <w:r>
                      <w:rPr>
                        <w:rFonts w:ascii="Segoe" w:eastAsia="Times New Roman" w:hAnsi="Segoe" w:cs="Calibri"/>
                        <w:color w:val="808080"/>
                        <w:sz w:val="18"/>
                        <w:szCs w:val="18"/>
                      </w:rPr>
                      <w:t>-</w:t>
                    </w:r>
                    <w:r w:rsidR="00D84AF4">
                      <w:rPr>
                        <w:rFonts w:ascii="Segoe" w:eastAsia="Times New Roman" w:hAnsi="Segoe" w:cs="Calibri"/>
                        <w:color w:val="808080"/>
                        <w:sz w:val="18"/>
                        <w:szCs w:val="18"/>
                      </w:rPr>
                      <w:t xml:space="preserve"> </w:t>
                    </w:r>
                    <w:r>
                      <w:rPr>
                        <w:rFonts w:ascii="Segoe" w:eastAsia="Times New Roman" w:hAnsi="Segoe" w:cs="Calibri"/>
                        <w:color w:val="808080"/>
                        <w:sz w:val="18"/>
                        <w:szCs w:val="18"/>
                      </w:rPr>
                      <w:t>38</w:t>
                    </w:r>
                  </w:p>
                </w:tc>
              </w:tr>
              <w:tr w:rsidR="00BD7BAE" w:rsidRPr="008C1BC2" w:rsidTr="00BD7BAE">
                <w:trPr>
                  <w:trHeight w:val="408"/>
                </w:trPr>
                <w:tc>
                  <w:tcPr>
                    <w:tcW w:w="3060" w:type="dxa"/>
                    <w:shd w:val="clear" w:color="auto" w:fill="auto"/>
                    <w:noWrap/>
                    <w:vAlign w:val="center"/>
                    <w:hideMark/>
                  </w:tcPr>
                  <w:p w:rsidR="00BD7BAE" w:rsidRPr="008C1BC2" w:rsidRDefault="00BD7BAE" w:rsidP="00BD7BAE">
                    <w:pPr>
                      <w:ind w:firstLineChars="200" w:firstLine="360"/>
                      <w:rPr>
                        <w:rFonts w:ascii="Segoe" w:eastAsia="Times New Roman" w:hAnsi="Segoe" w:cs="Calibri"/>
                        <w:color w:val="808080"/>
                        <w:sz w:val="18"/>
                        <w:szCs w:val="18"/>
                      </w:rPr>
                    </w:pPr>
                    <w:r w:rsidRPr="008C1BC2">
                      <w:rPr>
                        <w:rFonts w:ascii="Segoe" w:eastAsia="Times New Roman" w:hAnsi="Segoe" w:cs="Calibri"/>
                        <w:color w:val="808080"/>
                        <w:sz w:val="18"/>
                        <w:szCs w:val="18"/>
                      </w:rPr>
                      <w:t>R</w:t>
                    </w:r>
                    <w:r>
                      <w:rPr>
                        <w:rFonts w:ascii="Segoe" w:eastAsia="Times New Roman" w:hAnsi="Segoe" w:cs="Calibri"/>
                        <w:color w:val="808080"/>
                        <w:sz w:val="18"/>
                        <w:szCs w:val="18"/>
                      </w:rPr>
                      <w:t>elease</w:t>
                    </w:r>
                    <w:r w:rsidRPr="008C1BC2">
                      <w:rPr>
                        <w:rFonts w:ascii="Segoe" w:eastAsia="Times New Roman" w:hAnsi="Segoe" w:cs="Calibri"/>
                        <w:color w:val="808080"/>
                        <w:sz w:val="18"/>
                        <w:szCs w:val="18"/>
                      </w:rPr>
                      <w:t xml:space="preserve"> Management</w:t>
                    </w:r>
                  </w:p>
                </w:tc>
                <w:tc>
                  <w:tcPr>
                    <w:tcW w:w="2510" w:type="dxa"/>
                    <w:shd w:val="clear" w:color="auto" w:fill="auto"/>
                    <w:noWrap/>
                    <w:vAlign w:val="center"/>
                    <w:hideMark/>
                  </w:tcPr>
                  <w:p w:rsidR="00BD7BAE" w:rsidRPr="008C1BC2" w:rsidRDefault="00BD7BAE" w:rsidP="00BD7BAE">
                    <w:pPr>
                      <w:rPr>
                        <w:rFonts w:ascii="Segoe" w:eastAsia="Times New Roman" w:hAnsi="Segoe" w:cs="Calibri"/>
                        <w:color w:val="808080"/>
                        <w:sz w:val="18"/>
                        <w:szCs w:val="18"/>
                      </w:rPr>
                    </w:pPr>
                    <w:r w:rsidRPr="008C1BC2">
                      <w:rPr>
                        <w:rFonts w:ascii="Segoe" w:eastAsia="Times New Roman" w:hAnsi="Segoe" w:cs="Calibri"/>
                        <w:color w:val="808080"/>
                        <w:sz w:val="18"/>
                        <w:szCs w:val="18"/>
                      </w:rPr>
                      <w:t>R</w:t>
                    </w:r>
                    <w:r>
                      <w:rPr>
                        <w:rFonts w:ascii="Segoe" w:eastAsia="Times New Roman" w:hAnsi="Segoe" w:cs="Calibri"/>
                        <w:color w:val="808080"/>
                        <w:sz w:val="18"/>
                        <w:szCs w:val="18"/>
                      </w:rPr>
                      <w:t>M</w:t>
                    </w:r>
                    <w:r w:rsidRPr="008C1BC2">
                      <w:rPr>
                        <w:rFonts w:ascii="Segoe" w:eastAsia="Times New Roman" w:hAnsi="Segoe" w:cs="Calibri"/>
                        <w:color w:val="808080"/>
                        <w:sz w:val="18"/>
                        <w:szCs w:val="18"/>
                      </w:rPr>
                      <w:t>-0</w:t>
                    </w:r>
                    <w:r>
                      <w:rPr>
                        <w:rFonts w:ascii="Segoe" w:eastAsia="Times New Roman" w:hAnsi="Segoe" w:cs="Calibri"/>
                        <w:color w:val="808080"/>
                        <w:sz w:val="18"/>
                        <w:szCs w:val="18"/>
                      </w:rPr>
                      <w:t>1</w:t>
                    </w:r>
                    <w:r w:rsidRPr="008C1BC2">
                      <w:rPr>
                        <w:rFonts w:ascii="Segoe" w:eastAsia="Times New Roman" w:hAnsi="Segoe" w:cs="Calibri"/>
                        <w:color w:val="808080"/>
                        <w:sz w:val="18"/>
                        <w:szCs w:val="18"/>
                      </w:rPr>
                      <w:t xml:space="preserve"> through R</w:t>
                    </w:r>
                    <w:r>
                      <w:rPr>
                        <w:rFonts w:ascii="Segoe" w:eastAsia="Times New Roman" w:hAnsi="Segoe" w:cs="Calibri"/>
                        <w:color w:val="808080"/>
                        <w:sz w:val="18"/>
                        <w:szCs w:val="18"/>
                      </w:rPr>
                      <w:t>M</w:t>
                    </w:r>
                    <w:r w:rsidRPr="008C1BC2">
                      <w:rPr>
                        <w:rFonts w:ascii="Segoe" w:eastAsia="Times New Roman" w:hAnsi="Segoe" w:cs="Calibri"/>
                        <w:color w:val="808080"/>
                        <w:sz w:val="18"/>
                        <w:szCs w:val="18"/>
                      </w:rPr>
                      <w:t>-0</w:t>
                    </w:r>
                    <w:r>
                      <w:rPr>
                        <w:rFonts w:ascii="Segoe" w:eastAsia="Times New Roman" w:hAnsi="Segoe" w:cs="Calibri"/>
                        <w:color w:val="808080"/>
                        <w:sz w:val="18"/>
                        <w:szCs w:val="18"/>
                      </w:rPr>
                      <w:t>5</w:t>
                    </w:r>
                  </w:p>
                </w:tc>
                <w:tc>
                  <w:tcPr>
                    <w:tcW w:w="1400" w:type="dxa"/>
                    <w:shd w:val="clear" w:color="auto" w:fill="auto"/>
                    <w:noWrap/>
                    <w:vAlign w:val="center"/>
                    <w:hideMark/>
                  </w:tcPr>
                  <w:p w:rsidR="00BD7BAE" w:rsidRPr="008C1BC2" w:rsidRDefault="00BD7BAE" w:rsidP="00BD7BAE">
                    <w:pPr>
                      <w:jc w:val="center"/>
                      <w:rPr>
                        <w:rFonts w:ascii="Segoe" w:eastAsia="Times New Roman" w:hAnsi="Segoe" w:cs="Calibri"/>
                        <w:color w:val="808080"/>
                        <w:sz w:val="18"/>
                        <w:szCs w:val="18"/>
                      </w:rPr>
                    </w:pPr>
                    <w:r>
                      <w:rPr>
                        <w:rFonts w:ascii="Segoe" w:eastAsia="Times New Roman" w:hAnsi="Segoe" w:cs="Calibri"/>
                        <w:color w:val="808080"/>
                        <w:sz w:val="18"/>
                        <w:szCs w:val="18"/>
                      </w:rPr>
                      <w:t>39 - 40</w:t>
                    </w:r>
                  </w:p>
                </w:tc>
              </w:tr>
              <w:tr w:rsidR="00BD7BAE" w:rsidRPr="008C1BC2" w:rsidTr="00BD7BAE">
                <w:trPr>
                  <w:trHeight w:val="408"/>
                </w:trPr>
                <w:tc>
                  <w:tcPr>
                    <w:tcW w:w="3060" w:type="dxa"/>
                    <w:shd w:val="clear" w:color="auto" w:fill="auto"/>
                    <w:noWrap/>
                    <w:vAlign w:val="center"/>
                  </w:tcPr>
                  <w:p w:rsidR="00BD7BAE" w:rsidRPr="008C1BC2" w:rsidRDefault="00BD7BAE" w:rsidP="00BD7BAE">
                    <w:pPr>
                      <w:ind w:firstLineChars="200" w:firstLine="360"/>
                      <w:rPr>
                        <w:rFonts w:ascii="Segoe" w:eastAsia="Times New Roman" w:hAnsi="Segoe" w:cs="Calibri"/>
                        <w:color w:val="808080"/>
                        <w:sz w:val="18"/>
                        <w:szCs w:val="18"/>
                      </w:rPr>
                    </w:pPr>
                    <w:r>
                      <w:rPr>
                        <w:rFonts w:ascii="Segoe" w:eastAsia="Times New Roman" w:hAnsi="Segoe" w:cs="Calibri"/>
                        <w:color w:val="808080"/>
                        <w:sz w:val="18"/>
                        <w:szCs w:val="18"/>
                      </w:rPr>
                      <w:t>Resiliency</w:t>
                    </w:r>
                  </w:p>
                </w:tc>
                <w:tc>
                  <w:tcPr>
                    <w:tcW w:w="2510" w:type="dxa"/>
                    <w:shd w:val="clear" w:color="auto" w:fill="auto"/>
                    <w:noWrap/>
                    <w:vAlign w:val="center"/>
                  </w:tcPr>
                  <w:p w:rsidR="00BD7BAE" w:rsidRPr="008C1BC2" w:rsidRDefault="00BD7BAE" w:rsidP="00BD7BAE">
                    <w:pPr>
                      <w:rPr>
                        <w:rFonts w:ascii="Segoe" w:eastAsia="Times New Roman" w:hAnsi="Segoe" w:cs="Calibri"/>
                        <w:color w:val="808080"/>
                        <w:sz w:val="18"/>
                        <w:szCs w:val="18"/>
                      </w:rPr>
                    </w:pPr>
                    <w:r>
                      <w:rPr>
                        <w:rFonts w:ascii="Segoe" w:eastAsia="Times New Roman" w:hAnsi="Segoe" w:cs="Calibri"/>
                        <w:color w:val="808080"/>
                        <w:sz w:val="18"/>
                        <w:szCs w:val="18"/>
                      </w:rPr>
                      <w:t>RS-01 through RS-08</w:t>
                    </w:r>
                  </w:p>
                </w:tc>
                <w:tc>
                  <w:tcPr>
                    <w:tcW w:w="1400" w:type="dxa"/>
                    <w:shd w:val="clear" w:color="auto" w:fill="auto"/>
                    <w:noWrap/>
                    <w:vAlign w:val="center"/>
                  </w:tcPr>
                  <w:p w:rsidR="00BD7BAE" w:rsidRPr="008C1BC2" w:rsidRDefault="00BD7BAE" w:rsidP="00BD7BAE">
                    <w:pPr>
                      <w:jc w:val="center"/>
                      <w:rPr>
                        <w:rFonts w:ascii="Segoe" w:eastAsia="Times New Roman" w:hAnsi="Segoe" w:cs="Calibri"/>
                        <w:color w:val="808080"/>
                        <w:sz w:val="18"/>
                        <w:szCs w:val="18"/>
                      </w:rPr>
                    </w:pPr>
                    <w:r>
                      <w:rPr>
                        <w:rFonts w:ascii="Segoe" w:eastAsia="Times New Roman" w:hAnsi="Segoe" w:cs="Calibri"/>
                        <w:color w:val="808080"/>
                        <w:sz w:val="18"/>
                        <w:szCs w:val="18"/>
                      </w:rPr>
                      <w:t>41 - 43</w:t>
                    </w:r>
                  </w:p>
                </w:tc>
              </w:tr>
              <w:tr w:rsidR="00BD7BAE" w:rsidRPr="008C1BC2" w:rsidTr="00BD7BAE">
                <w:trPr>
                  <w:trHeight w:val="408"/>
                </w:trPr>
                <w:tc>
                  <w:tcPr>
                    <w:tcW w:w="3060" w:type="dxa"/>
                    <w:shd w:val="clear" w:color="auto" w:fill="auto"/>
                    <w:noWrap/>
                    <w:vAlign w:val="center"/>
                    <w:hideMark/>
                  </w:tcPr>
                  <w:p w:rsidR="00BD7BAE" w:rsidRPr="008C1BC2" w:rsidRDefault="00BD7BAE" w:rsidP="00BD7BAE">
                    <w:pPr>
                      <w:ind w:firstLineChars="200" w:firstLine="360"/>
                      <w:rPr>
                        <w:rFonts w:ascii="Segoe" w:eastAsia="Times New Roman" w:hAnsi="Segoe" w:cs="Calibri"/>
                        <w:color w:val="808080"/>
                        <w:sz w:val="18"/>
                        <w:szCs w:val="18"/>
                      </w:rPr>
                    </w:pPr>
                    <w:r w:rsidRPr="008C1BC2">
                      <w:rPr>
                        <w:rFonts w:ascii="Segoe" w:eastAsia="Times New Roman" w:hAnsi="Segoe" w:cs="Calibri"/>
                        <w:color w:val="808080"/>
                        <w:sz w:val="18"/>
                        <w:szCs w:val="18"/>
                      </w:rPr>
                      <w:t>Security Architecture</w:t>
                    </w:r>
                  </w:p>
                </w:tc>
                <w:tc>
                  <w:tcPr>
                    <w:tcW w:w="2510" w:type="dxa"/>
                    <w:shd w:val="clear" w:color="auto" w:fill="auto"/>
                    <w:noWrap/>
                    <w:vAlign w:val="center"/>
                    <w:hideMark/>
                  </w:tcPr>
                  <w:p w:rsidR="00BD7BAE" w:rsidRPr="008C1BC2" w:rsidRDefault="00BD7BAE" w:rsidP="00BD7BAE">
                    <w:pPr>
                      <w:rPr>
                        <w:rFonts w:ascii="Segoe" w:eastAsia="Times New Roman" w:hAnsi="Segoe" w:cs="Calibri"/>
                        <w:color w:val="808080"/>
                        <w:sz w:val="18"/>
                        <w:szCs w:val="18"/>
                      </w:rPr>
                    </w:pPr>
                    <w:r w:rsidRPr="008C1BC2">
                      <w:rPr>
                        <w:rFonts w:ascii="Segoe" w:eastAsia="Times New Roman" w:hAnsi="Segoe" w:cs="Calibri"/>
                        <w:color w:val="808080"/>
                        <w:sz w:val="18"/>
                        <w:szCs w:val="18"/>
                      </w:rPr>
                      <w:t>SA-01 through SA-15</w:t>
                    </w:r>
                  </w:p>
                </w:tc>
                <w:tc>
                  <w:tcPr>
                    <w:tcW w:w="1400" w:type="dxa"/>
                    <w:shd w:val="clear" w:color="auto" w:fill="auto"/>
                    <w:noWrap/>
                    <w:vAlign w:val="center"/>
                    <w:hideMark/>
                  </w:tcPr>
                  <w:p w:rsidR="00BD7BAE" w:rsidRPr="008C1BC2" w:rsidRDefault="00BD7BAE" w:rsidP="00BD7BAE">
                    <w:pPr>
                      <w:jc w:val="center"/>
                      <w:rPr>
                        <w:rFonts w:ascii="Segoe" w:eastAsia="Times New Roman" w:hAnsi="Segoe" w:cs="Calibri"/>
                        <w:color w:val="808080"/>
                        <w:sz w:val="18"/>
                        <w:szCs w:val="18"/>
                      </w:rPr>
                    </w:pPr>
                    <w:r>
                      <w:rPr>
                        <w:rFonts w:ascii="Segoe" w:eastAsia="Times New Roman" w:hAnsi="Segoe" w:cs="Calibri"/>
                        <w:color w:val="808080"/>
                        <w:sz w:val="18"/>
                        <w:szCs w:val="18"/>
                      </w:rPr>
                      <w:t>44</w:t>
                    </w:r>
                    <w:r w:rsidRPr="008C1BC2">
                      <w:rPr>
                        <w:rFonts w:ascii="Segoe" w:eastAsia="Times New Roman" w:hAnsi="Segoe" w:cs="Calibri"/>
                        <w:color w:val="808080"/>
                        <w:sz w:val="18"/>
                        <w:szCs w:val="18"/>
                      </w:rPr>
                      <w:t xml:space="preserve"> </w:t>
                    </w:r>
                    <w:r w:rsidRPr="00D26001">
                      <w:rPr>
                        <w:rFonts w:ascii="Segoe" w:eastAsia="Times New Roman" w:hAnsi="Segoe" w:cs="Calibri"/>
                        <w:color w:val="808080"/>
                        <w:sz w:val="18"/>
                        <w:szCs w:val="18"/>
                      </w:rPr>
                      <w:t>–</w:t>
                    </w:r>
                    <w:r w:rsidRPr="008C1BC2">
                      <w:rPr>
                        <w:rFonts w:ascii="Segoe" w:eastAsia="Times New Roman" w:hAnsi="Segoe" w:cs="Calibri"/>
                        <w:color w:val="808080"/>
                        <w:sz w:val="18"/>
                        <w:szCs w:val="18"/>
                      </w:rPr>
                      <w:t xml:space="preserve"> </w:t>
                    </w:r>
                    <w:r w:rsidR="00C20AD0">
                      <w:rPr>
                        <w:rFonts w:ascii="Segoe" w:eastAsia="Times New Roman" w:hAnsi="Segoe" w:cs="Calibri"/>
                        <w:color w:val="808080"/>
                        <w:sz w:val="18"/>
                        <w:szCs w:val="18"/>
                      </w:rPr>
                      <w:t>50</w:t>
                    </w:r>
                  </w:p>
                </w:tc>
              </w:tr>
              <w:tr w:rsidR="00BD7BAE" w:rsidRPr="00D26001" w:rsidTr="00BD7BAE">
                <w:trPr>
                  <w:trHeight w:val="408"/>
                </w:trPr>
                <w:tc>
                  <w:tcPr>
                    <w:tcW w:w="3060" w:type="dxa"/>
                    <w:shd w:val="clear" w:color="auto" w:fill="auto"/>
                    <w:noWrap/>
                    <w:vAlign w:val="center"/>
                  </w:tcPr>
                  <w:p w:rsidR="00BD7BAE" w:rsidRPr="00D26001" w:rsidRDefault="00BD7BAE" w:rsidP="00BD7BAE">
                    <w:pPr>
                      <w:ind w:firstLineChars="200" w:firstLine="360"/>
                      <w:rPr>
                        <w:rFonts w:ascii="Segoe" w:eastAsia="Times New Roman" w:hAnsi="Segoe" w:cs="Calibri"/>
                        <w:color w:val="808080"/>
                        <w:sz w:val="18"/>
                        <w:szCs w:val="18"/>
                      </w:rPr>
                    </w:pPr>
                  </w:p>
                </w:tc>
                <w:tc>
                  <w:tcPr>
                    <w:tcW w:w="2510" w:type="dxa"/>
                    <w:shd w:val="clear" w:color="auto" w:fill="auto"/>
                    <w:noWrap/>
                    <w:vAlign w:val="center"/>
                  </w:tcPr>
                  <w:p w:rsidR="00BD7BAE" w:rsidRPr="00D26001" w:rsidRDefault="00BD7BAE" w:rsidP="00BD7BAE">
                    <w:pPr>
                      <w:rPr>
                        <w:rFonts w:ascii="Segoe" w:eastAsia="Times New Roman" w:hAnsi="Segoe" w:cs="Calibri"/>
                        <w:color w:val="808080"/>
                        <w:sz w:val="18"/>
                        <w:szCs w:val="18"/>
                      </w:rPr>
                    </w:pPr>
                  </w:p>
                </w:tc>
                <w:tc>
                  <w:tcPr>
                    <w:tcW w:w="1400" w:type="dxa"/>
                    <w:shd w:val="clear" w:color="auto" w:fill="auto"/>
                    <w:noWrap/>
                    <w:vAlign w:val="center"/>
                  </w:tcPr>
                  <w:p w:rsidR="00BD7BAE" w:rsidRPr="00D26001" w:rsidRDefault="00BD7BAE" w:rsidP="00BD7BAE">
                    <w:pPr>
                      <w:jc w:val="center"/>
                      <w:rPr>
                        <w:rFonts w:ascii="Segoe" w:eastAsia="Times New Roman" w:hAnsi="Segoe" w:cs="Calibri"/>
                        <w:color w:val="808080"/>
                        <w:sz w:val="18"/>
                        <w:szCs w:val="18"/>
                      </w:rPr>
                    </w:pPr>
                  </w:p>
                </w:tc>
              </w:tr>
              <w:tr w:rsidR="00BD7BAE" w:rsidRPr="00D26001" w:rsidTr="00BD7BAE">
                <w:trPr>
                  <w:trHeight w:val="408"/>
                </w:trPr>
                <w:tc>
                  <w:tcPr>
                    <w:tcW w:w="3060" w:type="dxa"/>
                    <w:shd w:val="clear" w:color="auto" w:fill="auto"/>
                    <w:noWrap/>
                    <w:vAlign w:val="center"/>
                  </w:tcPr>
                  <w:p w:rsidR="00BD7BAE" w:rsidRPr="00D26001" w:rsidRDefault="00BD7BAE" w:rsidP="00BD7BAE">
                    <w:pPr>
                      <w:rPr>
                        <w:rFonts w:ascii="Segoe" w:eastAsia="Times New Roman" w:hAnsi="Segoe" w:cs="Calibri"/>
                        <w:b/>
                        <w:color w:val="808080"/>
                        <w:sz w:val="18"/>
                        <w:szCs w:val="18"/>
                      </w:rPr>
                    </w:pPr>
                  </w:p>
                </w:tc>
                <w:tc>
                  <w:tcPr>
                    <w:tcW w:w="2510" w:type="dxa"/>
                    <w:shd w:val="clear" w:color="auto" w:fill="auto"/>
                    <w:noWrap/>
                    <w:vAlign w:val="center"/>
                  </w:tcPr>
                  <w:p w:rsidR="00BD7BAE" w:rsidRPr="00D26001" w:rsidRDefault="00BD7BAE" w:rsidP="00BD7BAE">
                    <w:pPr>
                      <w:rPr>
                        <w:rFonts w:ascii="Segoe" w:eastAsia="Times New Roman" w:hAnsi="Segoe" w:cs="Calibri"/>
                        <w:color w:val="808080"/>
                        <w:sz w:val="18"/>
                        <w:szCs w:val="18"/>
                      </w:rPr>
                    </w:pPr>
                  </w:p>
                </w:tc>
                <w:tc>
                  <w:tcPr>
                    <w:tcW w:w="1400" w:type="dxa"/>
                    <w:shd w:val="clear" w:color="auto" w:fill="auto"/>
                    <w:noWrap/>
                    <w:vAlign w:val="center"/>
                  </w:tcPr>
                  <w:p w:rsidR="00BD7BAE" w:rsidRPr="00D26001" w:rsidRDefault="00BD7BAE" w:rsidP="00BD7BAE">
                    <w:pPr>
                      <w:jc w:val="center"/>
                      <w:rPr>
                        <w:rFonts w:ascii="Segoe" w:eastAsia="Times New Roman" w:hAnsi="Segoe" w:cs="Calibri"/>
                        <w:color w:val="808080"/>
                        <w:sz w:val="18"/>
                        <w:szCs w:val="18"/>
                      </w:rPr>
                    </w:pPr>
                  </w:p>
                </w:tc>
              </w:tr>
            </w:tbl>
            <w:p w:rsidR="00BD7BAE" w:rsidRDefault="00BD7BAE" w:rsidP="00BD7BAE">
              <w:pPr>
                <w:pStyle w:val="contentlist"/>
                <w:tabs>
                  <w:tab w:val="left" w:pos="1530"/>
                </w:tabs>
                <w:ind w:left="0" w:firstLine="0"/>
                <w:rPr>
                  <w:color w:val="808080" w:themeColor="background2"/>
                  <w:sz w:val="22"/>
                </w:rPr>
              </w:pPr>
            </w:p>
            <w:p w:rsidR="00BD7BAE" w:rsidRPr="000A7CA1" w:rsidRDefault="00BD7BAE" w:rsidP="00BD7BAE">
              <w:pPr>
                <w:pStyle w:val="contentlist"/>
                <w:rPr>
                  <w:color w:val="808080" w:themeColor="background2"/>
                  <w:sz w:val="22"/>
                </w:rPr>
              </w:pPr>
            </w:p>
            <w:p w:rsidR="00BD7BAE" w:rsidRPr="000A7CA1" w:rsidRDefault="00BD7BAE" w:rsidP="00BD7BAE">
              <w:pPr>
                <w:pStyle w:val="contentlist"/>
                <w:rPr>
                  <w:color w:val="808080" w:themeColor="background2"/>
                  <w:sz w:val="22"/>
                </w:rPr>
              </w:pPr>
              <w:r w:rsidRPr="000A7CA1">
                <w:rPr>
                  <w:color w:val="808080" w:themeColor="background2"/>
                  <w:sz w:val="22"/>
                </w:rPr>
                <w:tab/>
              </w:r>
            </w:p>
          </w:sdtContent>
        </w:sdt>
        <w:p w:rsidR="00BD7BAE" w:rsidRDefault="00BD7BAE" w:rsidP="00BD7BAE">
          <w:pPr>
            <w:pStyle w:val="Heading"/>
            <w:ind w:left="4140"/>
          </w:pPr>
          <w:r w:rsidRPr="000E68DA">
            <w:rPr>
              <w:noProof/>
            </w:rPr>
            <w:drawing>
              <wp:anchor distT="0" distB="0" distL="114300" distR="114300" simplePos="0" relativeHeight="251615744" behindDoc="1" locked="1" layoutInCell="1" allowOverlap="1" wp14:anchorId="58790ACB" wp14:editId="369FEE41">
                <wp:simplePos x="0" y="0"/>
                <wp:positionH relativeFrom="page">
                  <wp:posOffset>361950</wp:posOffset>
                </wp:positionH>
                <wp:positionV relativeFrom="page">
                  <wp:posOffset>-57150</wp:posOffset>
                </wp:positionV>
                <wp:extent cx="2157730" cy="9272905"/>
                <wp:effectExtent l="0" t="0" r="0" b="4445"/>
                <wp:wrapSquare wrapText="bothSides"/>
                <wp:docPr id="1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de1.jpg"/>
                        <pic:cNvPicPr/>
                      </pic:nvPicPr>
                      <pic:blipFill rotWithShape="1">
                        <a:blip r:embed="rId22" cstate="print">
                          <a:extLst>
                            <a:ext uri="{28A0092B-C50C-407E-A947-70E740481C1C}">
                              <a14:useLocalDpi xmlns:a14="http://schemas.microsoft.com/office/drawing/2010/main" val="0"/>
                            </a:ext>
                          </a:extLst>
                        </a:blip>
                        <a:srcRect l="3405" t="979" r="6825" b="313"/>
                        <a:stretch/>
                      </pic:blipFill>
                      <pic:spPr bwMode="auto">
                        <a:xfrm>
                          <a:off x="0" y="0"/>
                          <a:ext cx="2157730" cy="92729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br w:type="page"/>
          </w:r>
        </w:p>
        <w:p w:rsidR="00BD7BAE" w:rsidRDefault="001E3F5A" w:rsidP="00285501">
          <w:pPr>
            <w:spacing w:line="216" w:lineRule="auto"/>
            <w:ind w:left="3870"/>
            <w:rPr>
              <w:rFonts w:ascii="Segoe" w:hAnsi="Segoe" w:cs="Segoe UI"/>
              <w:color w:val="00AEEF"/>
              <w:spacing w:val="-2"/>
              <w:sz w:val="18"/>
              <w:szCs w:val="18"/>
            </w:rPr>
          </w:pPr>
          <w:r>
            <w:rPr>
              <w:rFonts w:ascii="Segoe UI" w:hAnsi="Segoe UI" w:cs="Segoe UI"/>
              <w:noProof/>
              <w:color w:val="00AEEF"/>
              <w:spacing w:val="-2"/>
              <w:sz w:val="48"/>
              <w:szCs w:val="48"/>
            </w:rPr>
            <w:lastRenderedPageBreak/>
            <mc:AlternateContent>
              <mc:Choice Requires="wps">
                <w:drawing>
                  <wp:anchor distT="0" distB="0" distL="114300" distR="114300" simplePos="0" relativeHeight="251714560" behindDoc="0" locked="1" layoutInCell="1" allowOverlap="1" wp14:anchorId="30840BA8" wp14:editId="54BFEFEA">
                    <wp:simplePos x="0" y="0"/>
                    <wp:positionH relativeFrom="page">
                      <wp:posOffset>466725</wp:posOffset>
                    </wp:positionH>
                    <wp:positionV relativeFrom="page">
                      <wp:posOffset>266700</wp:posOffset>
                    </wp:positionV>
                    <wp:extent cx="1943100" cy="7219950"/>
                    <wp:effectExtent l="0" t="0" r="0" b="0"/>
                    <wp:wrapTight wrapText="bothSides">
                      <wp:wrapPolygon edited="0">
                        <wp:start x="424" y="171"/>
                        <wp:lineTo x="424" y="21429"/>
                        <wp:lineTo x="20965" y="21429"/>
                        <wp:lineTo x="20965" y="171"/>
                        <wp:lineTo x="424" y="171"/>
                      </wp:wrapPolygon>
                    </wp:wrapTight>
                    <wp:docPr id="18"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0" cy="7219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D4774" w:rsidRPr="00315AE3" w:rsidRDefault="007D4774" w:rsidP="00BD7BAE">
                                <w:pPr>
                                  <w:pStyle w:val="SidebarWhitehead"/>
                                  <w:spacing w:line="360" w:lineRule="auto"/>
                                  <w:rPr>
                                    <w:color w:val="FFFFFF" w:themeColor="text2"/>
                                    <w:sz w:val="20"/>
                                  </w:rPr>
                                </w:pPr>
                                <w:r w:rsidRPr="00FF1B4F">
                                  <w:rPr>
                                    <w:color w:val="FFFFFF" w:themeColor="text2"/>
                                    <w:sz w:val="20"/>
                                  </w:rPr>
                                  <w:t>The Cloud Security Alliance (CSA) is a not-for-profit organization promoting the use of best practices for security as</w:t>
                                </w:r>
                                <w:r>
                                  <w:rPr>
                                    <w:color w:val="FFFFFF" w:themeColor="text2"/>
                                    <w:sz w:val="20"/>
                                  </w:rPr>
                                  <w:t>surance within Cloud Computing.</w:t>
                                </w:r>
                              </w:p>
                              <w:p w:rsidR="007D4774" w:rsidRDefault="007D4774" w:rsidP="00BD7BAE">
                                <w:pPr>
                                  <w:pStyle w:val="SidebarWhitehead"/>
                                  <w:spacing w:line="360" w:lineRule="auto"/>
                                  <w:rPr>
                                    <w:color w:val="FFFFFF" w:themeColor="text2"/>
                                    <w:sz w:val="20"/>
                                  </w:rPr>
                                </w:pPr>
                              </w:p>
                              <w:p w:rsidR="007D4774" w:rsidRPr="00315AE3" w:rsidRDefault="007D4774" w:rsidP="00BD7BAE">
                                <w:pPr>
                                  <w:pStyle w:val="SidebarWhitehead"/>
                                  <w:spacing w:line="360" w:lineRule="auto"/>
                                  <w:rPr>
                                    <w:color w:val="FFFFFF" w:themeColor="text2"/>
                                    <w:sz w:val="20"/>
                                  </w:rPr>
                                </w:pPr>
                                <w:r w:rsidRPr="00315AE3">
                                  <w:rPr>
                                    <w:color w:val="FFFFFF" w:themeColor="text2"/>
                                    <w:sz w:val="20"/>
                                  </w:rPr>
                                  <w:t>The Cloud Security Alliance pub</w:t>
                                </w:r>
                                <w:r>
                                  <w:rPr>
                                    <w:color w:val="FFFFFF" w:themeColor="text2"/>
                                    <w:sz w:val="20"/>
                                  </w:rPr>
                                  <w:t>lished the Cloud Control Matrix</w:t>
                                </w:r>
                                <w:r w:rsidRPr="00315AE3">
                                  <w:rPr>
                                    <w:color w:val="FFFFFF" w:themeColor="text2"/>
                                    <w:sz w:val="20"/>
                                  </w:rPr>
                                  <w:t xml:space="preserve"> to support consumers in the evaluation of cloud services and to identify questions prudent to have answered before moving to cloud services.  In response to this publication, </w:t>
                                </w:r>
                                <w:r>
                                  <w:rPr>
                                    <w:color w:val="FFFFFF" w:themeColor="text2"/>
                                    <w:sz w:val="20"/>
                                  </w:rPr>
                                  <w:t>Windows Azure</w:t>
                                </w:r>
                                <w:r w:rsidRPr="00315AE3">
                                  <w:rPr>
                                    <w:color w:val="FFFFFF" w:themeColor="text2"/>
                                    <w:sz w:val="20"/>
                                  </w:rPr>
                                  <w:t xml:space="preserve"> has created this document to outline how w</w:t>
                                </w:r>
                                <w:r>
                                  <w:rPr>
                                    <w:color w:val="FFFFFF" w:themeColor="text2"/>
                                    <w:sz w:val="20"/>
                                  </w:rPr>
                                  <w:t xml:space="preserve">e meet the suggested principles </w:t>
                                </w:r>
                                <w:r w:rsidRPr="00315AE3">
                                  <w:rPr>
                                    <w:color w:val="FFFFFF" w:themeColor="text2"/>
                                    <w:sz w:val="20"/>
                                  </w:rPr>
                                  <w:t>and mapped them to the ISO certification.</w:t>
                                </w:r>
                              </w:p>
                              <w:p w:rsidR="007D4774" w:rsidRDefault="007D4774" w:rsidP="00BD7BAE">
                                <w:pPr>
                                  <w:pStyle w:val="SidebarWhitehead"/>
                                  <w:rPr>
                                    <w:color w:val="FFFFFF" w:themeColor="text2"/>
                                    <w:sz w:val="20"/>
                                  </w:rPr>
                                </w:pPr>
                              </w:p>
                              <w:p w:rsidR="007D4774" w:rsidRPr="00315AE3" w:rsidRDefault="007D4774" w:rsidP="00BD7BAE">
                                <w:pPr>
                                  <w:pStyle w:val="SidebarWhitehead"/>
                                  <w:rPr>
                                    <w:color w:val="FFFFFF" w:themeColor="text2"/>
                                    <w:sz w:val="20"/>
                                  </w:rPr>
                                </w:pPr>
                                <w:r w:rsidRPr="00315AE3">
                                  <w:rPr>
                                    <w:color w:val="FFFFFF" w:themeColor="text2"/>
                                    <w:sz w:val="20"/>
                                  </w:rPr>
                                  <w:t>Learn more:</w:t>
                                </w:r>
                              </w:p>
                              <w:p w:rsidR="007D4774" w:rsidRPr="00F6290B" w:rsidRDefault="00242427" w:rsidP="00BD7BAE">
                                <w:pPr>
                                  <w:pStyle w:val="SidebarWhitehead"/>
                                  <w:rPr>
                                    <w:color w:val="FFFFFF" w:themeColor="text1"/>
                                  </w:rPr>
                                </w:pPr>
                                <w:hyperlink r:id="rId23" w:history="1">
                                  <w:r w:rsidR="007D4774" w:rsidRPr="00F6290B">
                                    <w:rPr>
                                      <w:rStyle w:val="Hyperlink"/>
                                      <w:color w:val="FFFFFF" w:themeColor="text1"/>
                                    </w:rPr>
                                    <w:t>https://cloudsecurityalliance.org</w:t>
                                  </w:r>
                                </w:hyperlink>
                                <w:r w:rsidR="007D4774" w:rsidRPr="00F6290B">
                                  <w:rPr>
                                    <w:color w:val="FFFFFF" w:themeColor="text1"/>
                                  </w:rPr>
                                  <w:t xml:space="preserve"> </w:t>
                                </w:r>
                              </w:p>
                              <w:p w:rsidR="007D4774" w:rsidRPr="00FF1B4F" w:rsidRDefault="007D4774" w:rsidP="00BD7BAE">
                                <w:pPr>
                                  <w:pStyle w:val="SidebarWhitehead"/>
                                  <w:spacing w:line="480" w:lineRule="auto"/>
                                  <w:rPr>
                                    <w:color w:val="FFFFFF" w:themeColor="text2"/>
                                    <w:sz w:val="20"/>
                                  </w:rPr>
                                </w:pPr>
                              </w:p>
                              <w:p w:rsidR="007D4774" w:rsidRDefault="007D4774" w:rsidP="00BD7BAE">
                                <w:pPr>
                                  <w:pStyle w:val="SidebarWhitehead"/>
                                  <w:spacing w:line="480" w:lineRule="auto"/>
                                  <w:rPr>
                                    <w:color w:val="FFFFFF" w:themeColor="text1"/>
                                    <w:sz w:val="20"/>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 o:spid="_x0000_s1029" type="#_x0000_t202" style="position:absolute;left:0;text-align:left;margin-left:36.75pt;margin-top:21pt;width:153pt;height:568.5pt;z-index:251714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" filled="f" stroked="f">
                    <v:textbox inset=",7.2pt,,7.2pt">
                      <w:txbxContent>
                        <w:p w:rsidR="007D4774" w:rsidRPr="00315AE3" w:rsidRDefault="007D4774" w:rsidP="00BD7BAE">
                          <w:pPr>
                            <w:pStyle w:val="SidebarWhitehead"/>
                            <w:spacing w:line="360" w:lineRule="auto"/>
                            <w:rPr>
                              <w:color w:val="FFFFFF" w:themeColor="text2"/>
                              <w:sz w:val="20"/>
                            </w:rPr>
                          </w:pPr>
                          <w:r w:rsidRPr="00FF1B4F">
                            <w:rPr>
                              <w:color w:val="FFFFFF" w:themeColor="text2"/>
                              <w:sz w:val="20"/>
                            </w:rPr>
                            <w:t>The Cloud Security Alliance (CSA) is a not-for-profit organization promoting the use of best practices for security as</w:t>
                          </w:r>
                          <w:r>
                            <w:rPr>
                              <w:color w:val="FFFFFF" w:themeColor="text2"/>
                              <w:sz w:val="20"/>
                            </w:rPr>
                            <w:t>surance within Cloud Computing.</w:t>
                          </w:r>
                        </w:p>
                        <w:p w:rsidR="007D4774" w:rsidRDefault="007D4774" w:rsidP="00BD7BAE">
                          <w:pPr>
                            <w:pStyle w:val="SidebarWhitehead"/>
                            <w:spacing w:line="360" w:lineRule="auto"/>
                            <w:rPr>
                              <w:color w:val="FFFFFF" w:themeColor="text2"/>
                              <w:sz w:val="20"/>
                            </w:rPr>
                          </w:pPr>
                        </w:p>
                        <w:p w:rsidR="007D4774" w:rsidRPr="00315AE3" w:rsidRDefault="007D4774" w:rsidP="00BD7BAE">
                          <w:pPr>
                            <w:pStyle w:val="SidebarWhitehead"/>
                            <w:spacing w:line="360" w:lineRule="auto"/>
                            <w:rPr>
                              <w:color w:val="FFFFFF" w:themeColor="text2"/>
                              <w:sz w:val="20"/>
                            </w:rPr>
                          </w:pPr>
                          <w:r w:rsidRPr="00315AE3">
                            <w:rPr>
                              <w:color w:val="FFFFFF" w:themeColor="text2"/>
                              <w:sz w:val="20"/>
                            </w:rPr>
                            <w:t>The Cloud Security Alliance pub</w:t>
                          </w:r>
                          <w:r>
                            <w:rPr>
                              <w:color w:val="FFFFFF" w:themeColor="text2"/>
                              <w:sz w:val="20"/>
                            </w:rPr>
                            <w:t>lished the Cloud Control Matrix</w:t>
                          </w:r>
                          <w:r w:rsidRPr="00315AE3">
                            <w:rPr>
                              <w:color w:val="FFFFFF" w:themeColor="text2"/>
                              <w:sz w:val="20"/>
                            </w:rPr>
                            <w:t xml:space="preserve"> to support consumers in the evaluation of cloud services and to identify questions prudent to have answered before moving to cloud services.  In response to this publication, </w:t>
                          </w:r>
                          <w:r>
                            <w:rPr>
                              <w:color w:val="FFFFFF" w:themeColor="text2"/>
                              <w:sz w:val="20"/>
                            </w:rPr>
                            <w:t>Windows Azure</w:t>
                          </w:r>
                          <w:r w:rsidRPr="00315AE3">
                            <w:rPr>
                              <w:color w:val="FFFFFF" w:themeColor="text2"/>
                              <w:sz w:val="20"/>
                            </w:rPr>
                            <w:t xml:space="preserve"> has created this document to outline how w</w:t>
                          </w:r>
                          <w:r>
                            <w:rPr>
                              <w:color w:val="FFFFFF" w:themeColor="text2"/>
                              <w:sz w:val="20"/>
                            </w:rPr>
                            <w:t xml:space="preserve">e meet the suggested principles </w:t>
                          </w:r>
                          <w:r w:rsidRPr="00315AE3">
                            <w:rPr>
                              <w:color w:val="FFFFFF" w:themeColor="text2"/>
                              <w:sz w:val="20"/>
                            </w:rPr>
                            <w:t>and mapped them to the ISO certification.</w:t>
                          </w:r>
                        </w:p>
                        <w:p w:rsidR="007D4774" w:rsidRDefault="007D4774" w:rsidP="00BD7BAE">
                          <w:pPr>
                            <w:pStyle w:val="SidebarWhitehead"/>
                            <w:rPr>
                              <w:color w:val="FFFFFF" w:themeColor="text2"/>
                              <w:sz w:val="20"/>
                            </w:rPr>
                          </w:pPr>
                        </w:p>
                        <w:p w:rsidR="007D4774" w:rsidRPr="00315AE3" w:rsidRDefault="007D4774" w:rsidP="00BD7BAE">
                          <w:pPr>
                            <w:pStyle w:val="SidebarWhitehead"/>
                            <w:rPr>
                              <w:color w:val="FFFFFF" w:themeColor="text2"/>
                              <w:sz w:val="20"/>
                            </w:rPr>
                          </w:pPr>
                          <w:r w:rsidRPr="00315AE3">
                            <w:rPr>
                              <w:color w:val="FFFFFF" w:themeColor="text2"/>
                              <w:sz w:val="20"/>
                            </w:rPr>
                            <w:t>Learn more:</w:t>
                          </w:r>
                        </w:p>
                        <w:p w:rsidR="007D4774" w:rsidRPr="00F6290B" w:rsidRDefault="00242427" w:rsidP="00BD7BAE">
                          <w:pPr>
                            <w:pStyle w:val="SidebarWhitehead"/>
                            <w:rPr>
                              <w:color w:val="FFFFFF" w:themeColor="text1"/>
                            </w:rPr>
                          </w:pPr>
                          <w:hyperlink r:id="rId24" w:history="1">
                            <w:r w:rsidR="007D4774" w:rsidRPr="00F6290B">
                              <w:rPr>
                                <w:rStyle w:val="Hyperlink"/>
                                <w:color w:val="FFFFFF" w:themeColor="text1"/>
                              </w:rPr>
                              <w:t>https://cloudsecurityalliance.org</w:t>
                            </w:r>
                          </w:hyperlink>
                          <w:r w:rsidR="007D4774" w:rsidRPr="00F6290B">
                            <w:rPr>
                              <w:color w:val="FFFFFF" w:themeColor="text1"/>
                            </w:rPr>
                            <w:t xml:space="preserve"> </w:t>
                          </w:r>
                        </w:p>
                        <w:p w:rsidR="007D4774" w:rsidRPr="00FF1B4F" w:rsidRDefault="007D4774" w:rsidP="00BD7BAE">
                          <w:pPr>
                            <w:pStyle w:val="SidebarWhitehead"/>
                            <w:spacing w:line="480" w:lineRule="auto"/>
                            <w:rPr>
                              <w:color w:val="FFFFFF" w:themeColor="text2"/>
                              <w:sz w:val="20"/>
                            </w:rPr>
                          </w:pPr>
                        </w:p>
                        <w:p w:rsidR="007D4774" w:rsidRDefault="007D4774" w:rsidP="00BD7BAE">
                          <w:pPr>
                            <w:pStyle w:val="SidebarWhitehead"/>
                            <w:spacing w:line="480" w:lineRule="auto"/>
                            <w:rPr>
                              <w:color w:val="FFFFFF" w:themeColor="text1"/>
                              <w:sz w:val="20"/>
                            </w:rPr>
                          </w:pPr>
                        </w:p>
                      </w:txbxContent>
                    </v:textbox>
                    <w10:wrap type="tight" anchorx="page" anchory="page"/>
                    <w10:anchorlock/>
                  </v:shape>
                </w:pict>
              </mc:Fallback>
            </mc:AlternateContent>
          </w:r>
          <w:r w:rsidR="00BD7BAE" w:rsidRPr="00D51259">
            <w:rPr>
              <w:rFonts w:ascii="Segoe UI" w:hAnsi="Segoe UI" w:cs="Segoe UI"/>
              <w:noProof/>
              <w:color w:val="00AEEF"/>
              <w:spacing w:val="-2"/>
              <w:sz w:val="48"/>
              <w:szCs w:val="48"/>
            </w:rPr>
            <w:drawing>
              <wp:anchor distT="0" distB="0" distL="114300" distR="114300" simplePos="0" relativeHeight="251532800" behindDoc="1" locked="1" layoutInCell="1" allowOverlap="1" wp14:anchorId="6263D393" wp14:editId="2AB89A00">
                <wp:simplePos x="0" y="0"/>
                <wp:positionH relativeFrom="page">
                  <wp:posOffset>327660</wp:posOffset>
                </wp:positionH>
                <wp:positionV relativeFrom="page">
                  <wp:posOffset>-916305</wp:posOffset>
                </wp:positionV>
                <wp:extent cx="2157730" cy="10231755"/>
                <wp:effectExtent l="0" t="0" r="0" b="0"/>
                <wp:wrapNone/>
                <wp:docPr id="11"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descr="side1.jpg"/>
                        <pic:cNvPicPr>
                          <a:picLocks noChangeAspect="1" noChangeArrowheads="1"/>
                        </pic:cNvPicPr>
                      </pic:nvPicPr>
                      <pic:blipFill>
                        <a:blip r:embed="rId25" cstate="print">
                          <a:duotone>
                            <a:prstClr val="black"/>
                            <a:srgbClr val="00AEEF">
                              <a:tint val="45000"/>
                              <a:satMod val="400000"/>
                            </a:srgbClr>
                          </a:duotone>
                          <a:extLst>
                            <a:ext uri="{28A0092B-C50C-407E-A947-70E740481C1C}">
                              <a14:useLocalDpi xmlns:a14="http://schemas.microsoft.com/office/drawing/2010/main" val="0"/>
                            </a:ext>
                          </a:extLst>
                        </a:blip>
                        <a:stretch>
                          <a:fillRect/>
                        </a:stretch>
                      </pic:blipFill>
                      <pic:spPr bwMode="auto">
                        <a:xfrm>
                          <a:off x="0" y="0"/>
                          <a:ext cx="2157730" cy="1023175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BD7BAE" w:rsidRPr="00D51259">
            <w:rPr>
              <w:rFonts w:ascii="Segoe UI" w:hAnsi="Segoe UI" w:cs="Segoe UI"/>
              <w:color w:val="00AEEF"/>
              <w:spacing w:val="-2"/>
              <w:sz w:val="48"/>
              <w:szCs w:val="48"/>
            </w:rPr>
            <w:t>Introduction</w:t>
          </w:r>
        </w:p>
        <w:p w:rsidR="0024356B" w:rsidRPr="0024356B" w:rsidRDefault="0024356B" w:rsidP="00285501">
          <w:pPr>
            <w:spacing w:line="216" w:lineRule="auto"/>
            <w:ind w:left="3870"/>
            <w:rPr>
              <w:rFonts w:ascii="Segoe" w:hAnsi="Segoe" w:cs="Segoe UI"/>
              <w:color w:val="00AEEF"/>
              <w:spacing w:val="-2"/>
              <w:sz w:val="18"/>
              <w:szCs w:val="18"/>
            </w:rPr>
          </w:pPr>
        </w:p>
        <w:p w:rsidR="00BD7BAE" w:rsidRDefault="00BD7BAE" w:rsidP="00285501">
          <w:pPr>
            <w:pStyle w:val="subhead"/>
            <w:spacing w:before="0"/>
            <w:ind w:left="3960"/>
            <w:rPr>
              <w:b w:val="0"/>
              <w:color w:val="808080" w:themeColor="background2"/>
              <w:sz w:val="18"/>
            </w:rPr>
          </w:pPr>
          <w:r w:rsidRPr="0076327A">
            <w:rPr>
              <w:b w:val="0"/>
              <w:color w:val="808080" w:themeColor="background2"/>
              <w:sz w:val="18"/>
            </w:rPr>
            <w:t xml:space="preserve">Computing in the cloud raises questions about security, data protection, privacy and data ownership. </w:t>
          </w:r>
          <w:r>
            <w:rPr>
              <w:b w:val="0"/>
              <w:color w:val="808080" w:themeColor="background2"/>
              <w:sz w:val="18"/>
            </w:rPr>
            <w:t>Windows</w:t>
          </w:r>
          <w:r>
            <w:rPr>
              <w:rFonts w:ascii="Arial" w:hAnsi="Arial" w:cs="Arial"/>
              <w:b w:val="0"/>
              <w:color w:val="808080" w:themeColor="background2"/>
              <w:sz w:val="18"/>
            </w:rPr>
            <w:t>®</w:t>
          </w:r>
          <w:r>
            <w:rPr>
              <w:b w:val="0"/>
              <w:color w:val="808080" w:themeColor="background2"/>
            </w:rPr>
            <w:t xml:space="preserve"> </w:t>
          </w:r>
          <w:r w:rsidRPr="004C2C4A">
            <w:rPr>
              <w:b w:val="0"/>
              <w:color w:val="808080" w:themeColor="background2"/>
              <w:sz w:val="18"/>
              <w:szCs w:val="18"/>
            </w:rPr>
            <w:t>Azure</w:t>
          </w:r>
          <w:r w:rsidRPr="00FF5BF2">
            <w:rPr>
              <w:color w:val="808080" w:themeColor="background2"/>
              <w:sz w:val="18"/>
            </w:rPr>
            <w:t>™</w:t>
          </w:r>
          <w:r w:rsidR="00EB48BC">
            <w:rPr>
              <w:color w:val="808080" w:themeColor="background2"/>
              <w:sz w:val="18"/>
            </w:rPr>
            <w:t xml:space="preserve"> </w:t>
          </w:r>
          <w:r w:rsidRPr="004C2C4A">
            <w:rPr>
              <w:b w:val="0"/>
              <w:color w:val="808080" w:themeColor="background2"/>
              <w:sz w:val="18"/>
              <w:szCs w:val="18"/>
            </w:rPr>
            <w:t>is</w:t>
          </w:r>
          <w:r w:rsidRPr="00F53027">
            <w:rPr>
              <w:b w:val="0"/>
              <w:color w:val="808080" w:themeColor="background2"/>
              <w:sz w:val="18"/>
            </w:rPr>
            <w:t xml:space="preserve"> hosted in Microsoft data centers around the world</w:t>
          </w:r>
          <w:r w:rsidR="00A97C6D">
            <w:rPr>
              <w:b w:val="0"/>
              <w:color w:val="808080" w:themeColor="background2"/>
              <w:sz w:val="18"/>
            </w:rPr>
            <w:t>,</w:t>
          </w:r>
          <w:r>
            <w:rPr>
              <w:b w:val="0"/>
              <w:color w:val="808080" w:themeColor="background2"/>
              <w:sz w:val="18"/>
            </w:rPr>
            <w:t xml:space="preserve"> and is</w:t>
          </w:r>
          <w:r w:rsidRPr="00F53027">
            <w:rPr>
              <w:b w:val="0"/>
              <w:color w:val="808080" w:themeColor="background2"/>
              <w:sz w:val="18"/>
            </w:rPr>
            <w:t xml:space="preserve"> designed to </w:t>
          </w:r>
          <w:r>
            <w:rPr>
              <w:b w:val="0"/>
              <w:color w:val="808080" w:themeColor="background2"/>
              <w:sz w:val="18"/>
            </w:rPr>
            <w:t xml:space="preserve">offer </w:t>
          </w:r>
          <w:r w:rsidRPr="00F53027">
            <w:rPr>
              <w:b w:val="0"/>
              <w:color w:val="808080" w:themeColor="background2"/>
              <w:sz w:val="18"/>
            </w:rPr>
            <w:t>the performance, scalability, security</w:t>
          </w:r>
          <w:r w:rsidR="00A97C6D">
            <w:rPr>
              <w:b w:val="0"/>
              <w:color w:val="808080" w:themeColor="background2"/>
              <w:sz w:val="18"/>
            </w:rPr>
            <w:t>,</w:t>
          </w:r>
          <w:r w:rsidRPr="00F53027">
            <w:rPr>
              <w:b w:val="0"/>
              <w:color w:val="808080" w:themeColor="background2"/>
              <w:sz w:val="18"/>
            </w:rPr>
            <w:t xml:space="preserve"> and service levels business customers expect</w:t>
          </w:r>
          <w:r w:rsidRPr="0076327A">
            <w:rPr>
              <w:b w:val="0"/>
              <w:color w:val="808080" w:themeColor="background2"/>
              <w:sz w:val="18"/>
            </w:rPr>
            <w:t xml:space="preserve">. We have applied state-of-the-art technology, and processes to maintain consistent and reliable access, security and privacy for every user. </w:t>
          </w:r>
          <w:r>
            <w:rPr>
              <w:b w:val="0"/>
              <w:color w:val="808080" w:themeColor="background2"/>
              <w:sz w:val="18"/>
            </w:rPr>
            <w:t xml:space="preserve">Windows Azure </w:t>
          </w:r>
          <w:r w:rsidRPr="0076327A">
            <w:rPr>
              <w:b w:val="0"/>
              <w:color w:val="808080" w:themeColor="background2"/>
              <w:sz w:val="18"/>
            </w:rPr>
            <w:t>has built-in capabilities for compliance with a wide range of regulations and privacy mandates.</w:t>
          </w:r>
        </w:p>
        <w:p w:rsidR="00BD7BAE" w:rsidRDefault="00BD7BAE" w:rsidP="00900612">
          <w:pPr>
            <w:pStyle w:val="Default"/>
            <w:spacing w:line="280" w:lineRule="atLeast"/>
            <w:ind w:left="4140"/>
            <w:rPr>
              <w:b/>
              <w:color w:val="808080" w:themeColor="background2"/>
              <w:sz w:val="18"/>
            </w:rPr>
          </w:pPr>
          <w:r w:rsidRPr="0076327A">
            <w:rPr>
              <w:b/>
              <w:color w:val="808080" w:themeColor="background2"/>
              <w:sz w:val="18"/>
            </w:rPr>
            <w:t xml:space="preserve"> </w:t>
          </w:r>
        </w:p>
        <w:p w:rsidR="006B3992" w:rsidRDefault="00BD7BAE" w:rsidP="00285501">
          <w:pPr>
            <w:spacing w:line="280" w:lineRule="atLeast"/>
            <w:ind w:left="3960"/>
            <w:rPr>
              <w:rFonts w:ascii="Segoe" w:hAnsi="Segoe"/>
              <w:color w:val="808080" w:themeColor="background2"/>
              <w:sz w:val="18"/>
            </w:rPr>
          </w:pPr>
          <w:r w:rsidRPr="00FF5BF2">
            <w:rPr>
              <w:rFonts w:ascii="Segoe" w:hAnsi="Segoe"/>
              <w:color w:val="808080" w:themeColor="background2"/>
              <w:sz w:val="18"/>
            </w:rPr>
            <w:t>In this document we provide our customers with a detailed overview of how</w:t>
          </w:r>
          <w:r w:rsidR="00285501">
            <w:rPr>
              <w:rFonts w:ascii="Segoe" w:hAnsi="Segoe"/>
              <w:color w:val="808080" w:themeColor="background2"/>
              <w:sz w:val="18"/>
            </w:rPr>
            <w:t xml:space="preserve"> </w:t>
          </w:r>
          <w:r w:rsidR="00795873">
            <w:rPr>
              <w:rFonts w:ascii="Segoe" w:hAnsi="Segoe"/>
              <w:color w:val="808080" w:themeColor="background2"/>
              <w:sz w:val="18"/>
            </w:rPr>
            <w:t>W</w:t>
          </w:r>
          <w:r w:rsidR="006B3992">
            <w:rPr>
              <w:rFonts w:ascii="Segoe" w:hAnsi="Segoe"/>
              <w:color w:val="808080" w:themeColor="background2"/>
              <w:sz w:val="18"/>
            </w:rPr>
            <w:t>indows Azure core services</w:t>
          </w:r>
          <w:r w:rsidR="00795873">
            <w:rPr>
              <w:rFonts w:ascii="Segoe" w:hAnsi="Segoe"/>
              <w:color w:val="808080" w:themeColor="background2"/>
              <w:sz w:val="18"/>
            </w:rPr>
            <w:t xml:space="preserve"> (</w:t>
          </w:r>
          <w:r w:rsidR="006B3992">
            <w:rPr>
              <w:rFonts w:ascii="Segoe" w:hAnsi="Segoe"/>
              <w:color w:val="808080" w:themeColor="background2"/>
              <w:sz w:val="18"/>
            </w:rPr>
            <w:t>see Scope</w:t>
          </w:r>
          <w:r w:rsidR="003A481C">
            <w:rPr>
              <w:rFonts w:ascii="Segoe" w:hAnsi="Segoe"/>
              <w:color w:val="808080" w:themeColor="background2"/>
              <w:sz w:val="18"/>
            </w:rPr>
            <w:t xml:space="preserve"> section</w:t>
          </w:r>
          <w:r w:rsidR="006B3992">
            <w:rPr>
              <w:rFonts w:ascii="Segoe" w:hAnsi="Segoe"/>
              <w:color w:val="808080" w:themeColor="background2"/>
              <w:sz w:val="18"/>
            </w:rPr>
            <w:t xml:space="preserve"> below) fulfills</w:t>
          </w:r>
          <w:r w:rsidR="00795873">
            <w:rPr>
              <w:rFonts w:ascii="Segoe" w:hAnsi="Segoe"/>
              <w:color w:val="808080" w:themeColor="background2"/>
              <w:sz w:val="18"/>
            </w:rPr>
            <w:t xml:space="preserve"> the security, privacy, compliance, and risk management requirements as defined in the </w:t>
          </w:r>
          <w:hyperlink r:id="rId26" w:history="1">
            <w:r w:rsidR="00795873">
              <w:rPr>
                <w:rStyle w:val="Hyperlink"/>
                <w:rFonts w:ascii="Segoe" w:hAnsi="Segoe"/>
                <w:color w:val="0070C0"/>
                <w:sz w:val="18"/>
              </w:rPr>
              <w:t>Cloud Security Alliance</w:t>
            </w:r>
          </w:hyperlink>
          <w:r w:rsidR="00795873">
            <w:rPr>
              <w:rFonts w:ascii="Segoe" w:hAnsi="Segoe"/>
              <w:color w:val="0070C0"/>
              <w:sz w:val="18"/>
              <w:u w:val="single"/>
            </w:rPr>
            <w:t xml:space="preserve"> (CSA)</w:t>
          </w:r>
          <w:r w:rsidR="00795873">
            <w:rPr>
              <w:rFonts w:ascii="Segoe" w:hAnsi="Segoe"/>
              <w:color w:val="808080" w:themeColor="background2"/>
              <w:sz w:val="18"/>
            </w:rPr>
            <w:t xml:space="preserve"> Cloud Control Matrix (CCM). </w:t>
          </w:r>
          <w:r w:rsidRPr="00FF5BF2">
            <w:rPr>
              <w:rFonts w:ascii="Segoe" w:hAnsi="Segoe"/>
              <w:color w:val="808080" w:themeColor="background2"/>
              <w:sz w:val="18"/>
            </w:rPr>
            <w:t xml:space="preserve">Note that this document is intended to provide information on how </w:t>
          </w:r>
          <w:r>
            <w:rPr>
              <w:rFonts w:ascii="Segoe" w:hAnsi="Segoe"/>
              <w:color w:val="808080" w:themeColor="background2"/>
              <w:sz w:val="18"/>
            </w:rPr>
            <w:t>Windows Azure</w:t>
          </w:r>
          <w:r w:rsidRPr="00FF5BF2">
            <w:rPr>
              <w:rFonts w:ascii="Segoe" w:hAnsi="Segoe"/>
              <w:color w:val="808080" w:themeColor="background2"/>
              <w:sz w:val="18"/>
            </w:rPr>
            <w:t xml:space="preserve"> operates</w:t>
          </w:r>
          <w:r w:rsidR="002766E7">
            <w:rPr>
              <w:rFonts w:ascii="Segoe" w:hAnsi="Segoe"/>
              <w:color w:val="808080" w:themeColor="background2"/>
              <w:sz w:val="18"/>
            </w:rPr>
            <w:t>:</w:t>
          </w:r>
          <w:r w:rsidR="00624E37">
            <w:rPr>
              <w:rFonts w:ascii="Segoe" w:hAnsi="Segoe"/>
              <w:color w:val="808080" w:themeColor="background2"/>
              <w:sz w:val="18"/>
            </w:rPr>
            <w:t xml:space="preserve"> </w:t>
          </w:r>
          <w:r w:rsidRPr="00FF5BF2">
            <w:rPr>
              <w:rFonts w:ascii="Segoe" w:hAnsi="Segoe"/>
              <w:color w:val="808080" w:themeColor="background2"/>
              <w:sz w:val="18"/>
            </w:rPr>
            <w:t>Customers have a responsibility to control and maintain their environment once the service has been provisioned (i.e.</w:t>
          </w:r>
          <w:r w:rsidR="00A97C6D">
            <w:rPr>
              <w:rFonts w:ascii="Segoe" w:hAnsi="Segoe"/>
              <w:color w:val="808080" w:themeColor="background2"/>
              <w:sz w:val="18"/>
            </w:rPr>
            <w:t>,</w:t>
          </w:r>
          <w:r w:rsidRPr="00FF5BF2">
            <w:rPr>
              <w:rFonts w:ascii="Segoe" w:hAnsi="Segoe"/>
              <w:color w:val="808080" w:themeColor="background2"/>
              <w:sz w:val="18"/>
            </w:rPr>
            <w:t xml:space="preserve"> user access management and appropriate policies and procedures in accordance with </w:t>
          </w:r>
          <w:r w:rsidR="00477A07">
            <w:rPr>
              <w:rFonts w:ascii="Segoe" w:hAnsi="Segoe"/>
              <w:color w:val="808080" w:themeColor="background2"/>
              <w:sz w:val="18"/>
            </w:rPr>
            <w:t>their regulatory requirements).</w:t>
          </w:r>
        </w:p>
        <w:p w:rsidR="00477A07" w:rsidRDefault="00477A07" w:rsidP="00477A07">
          <w:pPr>
            <w:spacing w:line="280" w:lineRule="atLeast"/>
            <w:ind w:left="4147"/>
            <w:rPr>
              <w:rFonts w:ascii="Segoe" w:hAnsi="Segoe"/>
              <w:color w:val="808080" w:themeColor="background2"/>
              <w:sz w:val="18"/>
            </w:rPr>
          </w:pPr>
        </w:p>
        <w:p w:rsidR="006B3992" w:rsidRDefault="006B3992" w:rsidP="00285501">
          <w:pPr>
            <w:spacing w:line="280" w:lineRule="atLeast"/>
            <w:ind w:left="3960"/>
            <w:rPr>
              <w:b/>
              <w:color w:val="808080" w:themeColor="background2"/>
            </w:rPr>
          </w:pPr>
          <w:r>
            <w:rPr>
              <w:b/>
              <w:color w:val="808080" w:themeColor="background2"/>
            </w:rPr>
            <w:t>Scope</w:t>
          </w:r>
        </w:p>
        <w:p w:rsidR="00766A5E" w:rsidRDefault="00766A5E" w:rsidP="00766A5E">
          <w:pPr>
            <w:spacing w:line="280" w:lineRule="atLeast"/>
            <w:ind w:left="3960"/>
            <w:rPr>
              <w:rFonts w:ascii="Segoe" w:hAnsi="Segoe"/>
              <w:color w:val="808080" w:themeColor="background2"/>
              <w:sz w:val="18"/>
            </w:rPr>
          </w:pPr>
          <w:r>
            <w:rPr>
              <w:rFonts w:ascii="Segoe" w:hAnsi="Segoe"/>
              <w:color w:val="808080" w:themeColor="background2"/>
              <w:sz w:val="18"/>
            </w:rPr>
            <w:t xml:space="preserve">The focal point of this whitepaper is the Windows Azure operating system as an online service platform component.  The whitepaper is scoped to Windows Azure core services: Compute, </w:t>
          </w:r>
          <w:r w:rsidR="00AF27EE">
            <w:rPr>
              <w:rFonts w:ascii="Segoe" w:hAnsi="Segoe"/>
              <w:color w:val="808080" w:themeColor="background2"/>
              <w:sz w:val="18"/>
            </w:rPr>
            <w:t xml:space="preserve">(web, worker, and virtual machine roles ) </w:t>
          </w:r>
          <w:r>
            <w:rPr>
              <w:rFonts w:ascii="Segoe" w:hAnsi="Segoe"/>
              <w:color w:val="808080" w:themeColor="background2"/>
              <w:sz w:val="18"/>
            </w:rPr>
            <w:t>Storage,</w:t>
          </w:r>
          <w:r w:rsidR="00A925CE">
            <w:rPr>
              <w:rFonts w:ascii="Segoe" w:hAnsi="Segoe"/>
              <w:color w:val="808080" w:themeColor="background2"/>
              <w:sz w:val="18"/>
            </w:rPr>
            <w:t xml:space="preserve"> and Virtual Network</w:t>
          </w:r>
          <w:r w:rsidR="004065C7">
            <w:rPr>
              <w:rFonts w:ascii="Segoe" w:hAnsi="Segoe"/>
              <w:color w:val="808080" w:themeColor="background2"/>
              <w:sz w:val="18"/>
            </w:rPr>
            <w:t>,</w:t>
          </w:r>
          <w:r>
            <w:rPr>
              <w:rFonts w:ascii="Segoe" w:hAnsi="Segoe"/>
              <w:color w:val="808080" w:themeColor="background2"/>
              <w:sz w:val="18"/>
            </w:rPr>
            <w:t xml:space="preserve"> and </w:t>
          </w:r>
          <w:r w:rsidR="00A925CE">
            <w:rPr>
              <w:rFonts w:ascii="Segoe" w:hAnsi="Segoe"/>
              <w:color w:val="808080" w:themeColor="background2"/>
              <w:sz w:val="18"/>
            </w:rPr>
            <w:t xml:space="preserve">it does </w:t>
          </w:r>
          <w:r>
            <w:rPr>
              <w:rFonts w:ascii="Segoe" w:hAnsi="Segoe"/>
              <w:color w:val="808080" w:themeColor="background2"/>
              <w:sz w:val="18"/>
            </w:rPr>
            <w:t>not provide de</w:t>
          </w:r>
          <w:r w:rsidR="00A925CE">
            <w:rPr>
              <w:rFonts w:ascii="Segoe" w:hAnsi="Segoe"/>
              <w:color w:val="808080" w:themeColor="background2"/>
              <w:sz w:val="18"/>
            </w:rPr>
            <w:t xml:space="preserve">tailed coverage of </w:t>
          </w:r>
          <w:r w:rsidR="004065C7">
            <w:rPr>
              <w:rFonts w:ascii="Segoe" w:hAnsi="Segoe"/>
              <w:color w:val="808080" w:themeColor="background2"/>
              <w:sz w:val="18"/>
            </w:rPr>
            <w:t>other Windows</w:t>
          </w:r>
          <w:r>
            <w:rPr>
              <w:rFonts w:ascii="Segoe" w:hAnsi="Segoe"/>
              <w:color w:val="808080" w:themeColor="background2"/>
              <w:sz w:val="18"/>
            </w:rPr>
            <w:t xml:space="preserve"> Azure </w:t>
          </w:r>
          <w:r w:rsidR="00A925CE">
            <w:rPr>
              <w:rFonts w:ascii="Segoe" w:hAnsi="Segoe"/>
              <w:color w:val="808080" w:themeColor="background2"/>
              <w:sz w:val="18"/>
            </w:rPr>
            <w:t xml:space="preserve">features such as </w:t>
          </w:r>
          <w:r>
            <w:rPr>
              <w:rFonts w:ascii="Segoe" w:hAnsi="Segoe"/>
              <w:color w:val="808080" w:themeColor="background2"/>
              <w:sz w:val="18"/>
            </w:rPr>
            <w:t>SQL Azure, Service Bus, Marketplace, Content Delivery Network, etc.</w:t>
          </w:r>
        </w:p>
        <w:p w:rsidR="0024356B" w:rsidRDefault="0024356B" w:rsidP="0024356B">
          <w:pPr>
            <w:spacing w:line="280" w:lineRule="atLeast"/>
            <w:ind w:left="3960"/>
            <w:rPr>
              <w:b/>
              <w:color w:val="808080" w:themeColor="background2"/>
            </w:rPr>
          </w:pPr>
        </w:p>
        <w:p w:rsidR="00BD7BAE" w:rsidRPr="007A443E" w:rsidRDefault="00BD7BAE" w:rsidP="0024356B">
          <w:pPr>
            <w:pStyle w:val="subhead"/>
            <w:spacing w:before="0"/>
            <w:ind w:left="3960" w:right="270"/>
            <w:rPr>
              <w:color w:val="808080" w:themeColor="background2"/>
            </w:rPr>
          </w:pPr>
          <w:r>
            <w:rPr>
              <w:color w:val="808080" w:themeColor="background2"/>
            </w:rPr>
            <w:t xml:space="preserve">Security requirements for the cloud: the </w:t>
          </w:r>
          <w:r w:rsidR="004065C7">
            <w:rPr>
              <w:color w:val="808080" w:themeColor="background2"/>
            </w:rPr>
            <w:t>Cloud Control Matrix</w:t>
          </w:r>
        </w:p>
        <w:p w:rsidR="00BD7BAE" w:rsidRDefault="00BD7BAE" w:rsidP="00285501">
          <w:pPr>
            <w:pStyle w:val="subhead"/>
            <w:spacing w:before="0"/>
            <w:ind w:left="3960"/>
            <w:rPr>
              <w:b w:val="0"/>
              <w:color w:val="808080" w:themeColor="background2"/>
              <w:sz w:val="18"/>
            </w:rPr>
          </w:pPr>
          <w:r>
            <w:rPr>
              <w:b w:val="0"/>
              <w:color w:val="808080" w:themeColor="background2"/>
              <w:sz w:val="18"/>
            </w:rPr>
            <w:t xml:space="preserve">The Cloud Control Matrix (CCM) is published </w:t>
          </w:r>
          <w:r>
            <w:rPr>
              <w:b w:val="0"/>
              <w:color w:val="808080" w:themeColor="background2"/>
              <w:sz w:val="18"/>
              <w:szCs w:val="18"/>
            </w:rPr>
            <w:t xml:space="preserve">by a </w:t>
          </w:r>
          <w:r>
            <w:rPr>
              <w:b w:val="0"/>
              <w:color w:val="808080" w:themeColor="background2"/>
              <w:sz w:val="18"/>
            </w:rPr>
            <w:t>not-for -profit, member-driven organization of leading industry practitioners focused on helping customers make the right decisions when moving to the cloud. The matrix provides a</w:t>
          </w:r>
          <w:r w:rsidRPr="003D0121">
            <w:rPr>
              <w:b w:val="0"/>
              <w:color w:val="808080" w:themeColor="background2"/>
              <w:sz w:val="18"/>
            </w:rPr>
            <w:t xml:space="preserve"> detailed understanding of security </w:t>
          </w:r>
          <w:r>
            <w:rPr>
              <w:b w:val="0"/>
              <w:color w:val="808080" w:themeColor="background2"/>
              <w:sz w:val="18"/>
            </w:rPr>
            <w:t xml:space="preserve">and privacy, </w:t>
          </w:r>
          <w:r w:rsidRPr="003D0121">
            <w:rPr>
              <w:b w:val="0"/>
              <w:color w:val="808080" w:themeColor="background2"/>
              <w:sz w:val="18"/>
            </w:rPr>
            <w:t>concepts and principles that are aligned to the Cloud Security Alliance guidance in 13 domains</w:t>
          </w:r>
          <w:r w:rsidR="00285501">
            <w:rPr>
              <w:b w:val="0"/>
              <w:color w:val="808080" w:themeColor="background2"/>
              <w:sz w:val="18"/>
            </w:rPr>
            <w:t>.</w:t>
          </w:r>
        </w:p>
        <w:p w:rsidR="00477A07" w:rsidRDefault="00BD7BAE" w:rsidP="00285501">
          <w:pPr>
            <w:pStyle w:val="subhead"/>
            <w:spacing w:before="0"/>
            <w:ind w:left="3960"/>
            <w:rPr>
              <w:b w:val="0"/>
              <w:color w:val="808080" w:themeColor="background2"/>
              <w:sz w:val="18"/>
            </w:rPr>
          </w:pPr>
          <w:r w:rsidRPr="000A7CA1">
            <w:rPr>
              <w:b w:val="0"/>
              <w:color w:val="808080" w:themeColor="background2"/>
              <w:sz w:val="18"/>
            </w:rPr>
            <w:t>Micr</w:t>
          </w:r>
          <w:r>
            <w:rPr>
              <w:b w:val="0"/>
              <w:color w:val="808080" w:themeColor="background2"/>
              <w:sz w:val="18"/>
            </w:rPr>
            <w:t>osoft has published a detailed overview of our capabilities for the CCM requirements in this document. With t</w:t>
          </w:r>
          <w:r w:rsidRPr="000A7CA1">
            <w:rPr>
              <w:b w:val="0"/>
              <w:color w:val="808080" w:themeColor="background2"/>
              <w:sz w:val="18"/>
            </w:rPr>
            <w:t xml:space="preserve">his standard </w:t>
          </w:r>
          <w:r>
            <w:rPr>
              <w:b w:val="0"/>
              <w:color w:val="808080" w:themeColor="background2"/>
              <w:sz w:val="18"/>
            </w:rPr>
            <w:t xml:space="preserve">Request for Information (RFI) response we would like to illustrate and </w:t>
          </w:r>
          <w:r w:rsidRPr="000A7CA1">
            <w:rPr>
              <w:b w:val="0"/>
              <w:color w:val="808080" w:themeColor="background2"/>
              <w:sz w:val="18"/>
            </w:rPr>
            <w:t xml:space="preserve">empower customers with </w:t>
          </w:r>
          <w:r>
            <w:rPr>
              <w:b w:val="0"/>
              <w:color w:val="808080" w:themeColor="background2"/>
              <w:sz w:val="18"/>
            </w:rPr>
            <w:t xml:space="preserve">in-depth </w:t>
          </w:r>
          <w:r w:rsidRPr="000A7CA1">
            <w:rPr>
              <w:b w:val="0"/>
              <w:color w:val="808080" w:themeColor="background2"/>
              <w:sz w:val="18"/>
            </w:rPr>
            <w:t>information to evaluate different offerings in the market place today.</w:t>
          </w:r>
        </w:p>
        <w:p w:rsidR="00477A07" w:rsidRDefault="00477A07" w:rsidP="00C203DB">
          <w:pPr>
            <w:pStyle w:val="subhead"/>
            <w:spacing w:before="0"/>
            <w:ind w:left="4147" w:right="270"/>
            <w:rPr>
              <w:b w:val="0"/>
              <w:color w:val="808080" w:themeColor="background2"/>
              <w:sz w:val="18"/>
            </w:rPr>
          </w:pPr>
        </w:p>
        <w:p w:rsidR="00BD7BAE" w:rsidRPr="00C203DB" w:rsidRDefault="004065C7" w:rsidP="00285501">
          <w:pPr>
            <w:pStyle w:val="subhead"/>
            <w:spacing w:before="0"/>
            <w:ind w:left="3960" w:right="270"/>
            <w:rPr>
              <w:b w:val="0"/>
              <w:color w:val="808080" w:themeColor="background2"/>
              <w:sz w:val="18"/>
            </w:rPr>
          </w:pPr>
          <w:r>
            <w:rPr>
              <w:color w:val="808080" w:themeColor="background2"/>
            </w:rPr>
            <w:t>Introducing Windows Azure</w:t>
          </w:r>
        </w:p>
        <w:p w:rsidR="00497646" w:rsidRDefault="00497646" w:rsidP="00285501">
          <w:pPr>
            <w:pStyle w:val="NormalWeb"/>
            <w:shd w:val="clear" w:color="auto" w:fill="FFFFFF"/>
            <w:spacing w:after="0" w:line="280" w:lineRule="atLeast"/>
            <w:ind w:left="3960"/>
            <w:rPr>
              <w:rFonts w:ascii="Segoe" w:hAnsi="Segoe"/>
              <w:color w:val="808080" w:themeColor="background2"/>
              <w:sz w:val="18"/>
            </w:rPr>
          </w:pPr>
          <w:r w:rsidRPr="00CA329D">
            <w:rPr>
              <w:rFonts w:ascii="Segoe" w:eastAsiaTheme="minorHAnsi" w:hAnsi="Segoe" w:cstheme="minorBidi"/>
              <w:color w:val="808080" w:themeColor="background2"/>
              <w:sz w:val="18"/>
            </w:rPr>
            <w:t xml:space="preserve">Windows Azure is a cloud services operating system that serves as the development, service hosting, and service management environment for the Windows Azure platform. Windows Azure provides developers with on-demand compute, storage, networking, and content delivery capabilities to host, scale, and </w:t>
          </w:r>
          <w:proofErr w:type="gramStart"/>
          <w:r w:rsidRPr="00CA329D">
            <w:rPr>
              <w:rFonts w:ascii="Segoe" w:eastAsiaTheme="minorHAnsi" w:hAnsi="Segoe" w:cstheme="minorBidi"/>
              <w:color w:val="808080" w:themeColor="background2"/>
              <w:sz w:val="18"/>
            </w:rPr>
            <w:t>manage</w:t>
          </w:r>
          <w:proofErr w:type="gramEnd"/>
          <w:r w:rsidRPr="00CA329D">
            <w:rPr>
              <w:rFonts w:ascii="Segoe" w:eastAsiaTheme="minorHAnsi" w:hAnsi="Segoe" w:cstheme="minorBidi"/>
              <w:color w:val="808080" w:themeColor="background2"/>
              <w:sz w:val="18"/>
            </w:rPr>
            <w:t xml:space="preserve"> Web applications on the Internet through Microsoft datacenters. </w:t>
          </w:r>
          <w:r w:rsidR="00624E37" w:rsidRPr="00285501">
            <w:rPr>
              <w:rFonts w:ascii="Segoe" w:eastAsiaTheme="minorHAnsi" w:hAnsi="Segoe" w:cstheme="minorBidi"/>
              <w:color w:val="808080" w:themeColor="background2"/>
              <w:sz w:val="18"/>
            </w:rPr>
            <w:t>With Windows Azure, Microsoft hosts data and programs belonging to customers. Windows Azure must therefore address information security challenges above and beyond traditional on- or off-premises IT scenarios. This document describes the array of controls Windows Azure has implemented</w:t>
          </w:r>
          <w:r w:rsidR="00901628" w:rsidRPr="00285501">
            <w:rPr>
              <w:rFonts w:ascii="Segoe" w:eastAsiaTheme="minorHAnsi" w:hAnsi="Segoe" w:cstheme="minorBidi"/>
              <w:color w:val="808080" w:themeColor="background2"/>
              <w:sz w:val="18"/>
            </w:rPr>
            <w:t xml:space="preserve"> in relation to the CSA CCM and also mapped to our ISO 27001 Certification</w:t>
          </w:r>
          <w:r w:rsidR="00A925CE">
            <w:rPr>
              <w:rFonts w:ascii="Segoe" w:eastAsiaTheme="minorHAnsi" w:hAnsi="Segoe" w:cstheme="minorBidi"/>
              <w:color w:val="808080" w:themeColor="background2"/>
              <w:sz w:val="18"/>
            </w:rPr>
            <w:t xml:space="preserve">. More details behind the ISO Certification can be found in the Windows Azure blog post here: </w:t>
          </w:r>
          <w:hyperlink r:id="rId27" w:history="1">
            <w:r w:rsidR="007D4774" w:rsidRPr="0015372E">
              <w:rPr>
                <w:rStyle w:val="Hyperlink"/>
                <w:rFonts w:ascii="Segoe" w:eastAsiaTheme="minorHAnsi" w:hAnsi="Segoe" w:cstheme="minorBidi"/>
                <w:sz w:val="18"/>
              </w:rPr>
              <w:t>http://blogs.msdn.com/b/windowsazure/archive/2011/12/19/windows-azure-achieves-is0-27001-certification-from-the-british-standards-institute.aspx</w:t>
            </w:r>
          </w:hyperlink>
          <w:r w:rsidR="007D4774">
            <w:rPr>
              <w:rFonts w:ascii="Segoe" w:eastAsiaTheme="minorHAnsi" w:hAnsi="Segoe" w:cstheme="minorBidi"/>
              <w:color w:val="808080" w:themeColor="background2"/>
              <w:sz w:val="18"/>
            </w:rPr>
            <w:t xml:space="preserve"> </w:t>
          </w:r>
          <w:r w:rsidR="00A925CE">
            <w:rPr>
              <w:rFonts w:ascii="Segoe" w:hAnsi="Segoe"/>
              <w:color w:val="808080" w:themeColor="background2"/>
              <w:sz w:val="18"/>
            </w:rPr>
            <w:t>.</w:t>
          </w:r>
        </w:p>
        <w:p w:rsidR="00BC7BE5" w:rsidRDefault="00BC7BE5" w:rsidP="00285501">
          <w:pPr>
            <w:pStyle w:val="NormalWeb"/>
            <w:shd w:val="clear" w:color="auto" w:fill="FFFFFF"/>
            <w:spacing w:after="0" w:line="280" w:lineRule="atLeast"/>
            <w:ind w:left="3960"/>
            <w:rPr>
              <w:rFonts w:ascii="Segoe" w:hAnsi="Segoe"/>
              <w:color w:val="808080" w:themeColor="background2"/>
              <w:sz w:val="18"/>
            </w:rPr>
          </w:pPr>
        </w:p>
        <w:p w:rsidR="00BD7BAE" w:rsidRDefault="009A44B6" w:rsidP="00285501">
          <w:pPr>
            <w:pStyle w:val="NormalWeb"/>
            <w:spacing w:line="280" w:lineRule="atLeast"/>
            <w:ind w:left="3960"/>
            <w:rPr>
              <w:color w:val="808080" w:themeColor="background2"/>
            </w:rPr>
          </w:pPr>
          <w:r w:rsidRPr="00285501">
            <w:rPr>
              <w:rFonts w:ascii="Segoe" w:hAnsi="Segoe"/>
              <w:color w:val="808080" w:themeColor="background2"/>
              <w:sz w:val="18"/>
            </w:rPr>
            <w:lastRenderedPageBreak/>
            <w:t>The paper</w:t>
          </w:r>
          <w:r w:rsidR="00901628" w:rsidRPr="00285501">
            <w:rPr>
              <w:rFonts w:ascii="Segoe" w:hAnsi="Segoe"/>
              <w:color w:val="808080" w:themeColor="background2"/>
              <w:sz w:val="18"/>
            </w:rPr>
            <w:t xml:space="preserve"> also assumes that readers are familiar with Windows Azure basic concepts</w:t>
          </w:r>
          <w:r w:rsidRPr="00285501">
            <w:rPr>
              <w:rFonts w:ascii="Segoe" w:hAnsi="Segoe"/>
              <w:color w:val="808080" w:themeColor="background2"/>
              <w:sz w:val="18"/>
            </w:rPr>
            <w:t>,</w:t>
          </w:r>
          <w:r w:rsidR="00A925CE">
            <w:rPr>
              <w:rFonts w:ascii="Segoe" w:hAnsi="Segoe"/>
              <w:color w:val="808080" w:themeColor="background2"/>
              <w:sz w:val="18"/>
            </w:rPr>
            <w:t xml:space="preserve"> as they will not be covered</w:t>
          </w:r>
          <w:r w:rsidRPr="00285501">
            <w:rPr>
              <w:rFonts w:ascii="Segoe" w:hAnsi="Segoe"/>
              <w:color w:val="808080" w:themeColor="background2"/>
              <w:sz w:val="18"/>
            </w:rPr>
            <w:t xml:space="preserve"> in this </w:t>
          </w:r>
          <w:r w:rsidR="00285501" w:rsidRPr="00285501">
            <w:rPr>
              <w:color w:val="808080" w:themeColor="background2"/>
              <w:sz w:val="18"/>
            </w:rPr>
            <w:t>paper.</w:t>
          </w:r>
          <w:r w:rsidRPr="00285501">
            <w:rPr>
              <w:rFonts w:ascii="Segoe" w:hAnsi="Segoe"/>
              <w:color w:val="808080" w:themeColor="background2"/>
              <w:sz w:val="18"/>
            </w:rPr>
            <w:t xml:space="preserve"> </w:t>
          </w:r>
          <w:r w:rsidR="00285501" w:rsidRPr="00285501">
            <w:rPr>
              <w:color w:val="808080" w:themeColor="background2"/>
              <w:sz w:val="18"/>
            </w:rPr>
            <w:t xml:space="preserve"> </w:t>
          </w:r>
          <w:r w:rsidRPr="00285501">
            <w:rPr>
              <w:rFonts w:ascii="Segoe" w:hAnsi="Segoe"/>
              <w:color w:val="808080" w:themeColor="background2"/>
              <w:sz w:val="18"/>
            </w:rPr>
            <w:t>Links to reading materials that cover these core concepts can be found here:</w:t>
          </w:r>
          <w:r w:rsidRPr="00477A07">
            <w:rPr>
              <w:rFonts w:ascii="Segoe" w:hAnsi="Segoe"/>
              <w:b/>
              <w:color w:val="808080" w:themeColor="background2"/>
              <w:sz w:val="18"/>
            </w:rPr>
            <w:t xml:space="preserve"> </w:t>
          </w:r>
          <w:r w:rsidR="00A925CE" w:rsidRPr="00A925CE">
            <w:rPr>
              <w:sz w:val="18"/>
            </w:rPr>
            <w:t xml:space="preserve"> </w:t>
          </w:r>
          <w:hyperlink r:id="rId28" w:history="1">
            <w:r w:rsidR="00A925CE" w:rsidRPr="00A925CE">
              <w:rPr>
                <w:rStyle w:val="Hyperlink"/>
                <w:sz w:val="18"/>
              </w:rPr>
              <w:t>http://www.windowsazure.com/en-us/develop/net/other-resources/white-papers/</w:t>
            </w:r>
          </w:hyperlink>
          <w:r w:rsidR="007D4774">
            <w:rPr>
              <w:rFonts w:ascii="Segoe" w:hAnsi="Segoe"/>
              <w:color w:val="808080" w:themeColor="background2"/>
              <w:sz w:val="18"/>
            </w:rPr>
            <w:t xml:space="preserve"> as well as through the Windows Azure Trust Center </w:t>
          </w:r>
          <w:hyperlink r:id="rId29" w:history="1">
            <w:r w:rsidR="007D4774" w:rsidRPr="0015372E">
              <w:rPr>
                <w:rStyle w:val="Hyperlink"/>
                <w:rFonts w:ascii="Segoe" w:hAnsi="Segoe"/>
                <w:sz w:val="18"/>
              </w:rPr>
              <w:t>www.windowsazure.com/trustcenter</w:t>
            </w:r>
          </w:hyperlink>
          <w:r w:rsidR="007D4774">
            <w:rPr>
              <w:rFonts w:ascii="Segoe" w:hAnsi="Segoe"/>
              <w:color w:val="808080" w:themeColor="background2"/>
              <w:sz w:val="18"/>
            </w:rPr>
            <w:t xml:space="preserve"> </w:t>
          </w:r>
        </w:p>
        <w:p w:rsidR="00C13826" w:rsidRDefault="00C13826" w:rsidP="00285501">
          <w:pPr>
            <w:spacing w:line="216" w:lineRule="auto"/>
            <w:ind w:left="4050"/>
            <w:rPr>
              <w:rFonts w:ascii="Segoe UI" w:hAnsi="Segoe UI" w:cs="Segoe UI"/>
              <w:color w:val="00AEEF"/>
              <w:spacing w:val="-2"/>
              <w:sz w:val="48"/>
              <w:szCs w:val="48"/>
            </w:rPr>
          </w:pPr>
        </w:p>
        <w:p w:rsidR="00BD7BAE" w:rsidRPr="00D51259" w:rsidRDefault="005F2A1D" w:rsidP="00285501">
          <w:pPr>
            <w:spacing w:line="216" w:lineRule="auto"/>
            <w:ind w:left="4050"/>
            <w:rPr>
              <w:rFonts w:ascii="Segoe UI" w:hAnsi="Segoe UI" w:cs="Segoe UI"/>
              <w:color w:val="00AEEF"/>
              <w:spacing w:val="-2"/>
              <w:sz w:val="48"/>
              <w:szCs w:val="48"/>
            </w:rPr>
          </w:pPr>
          <w:r w:rsidRPr="005F2A1D">
            <w:rPr>
              <w:noProof/>
              <w:color w:val="808080" w:themeColor="background2"/>
            </w:rPr>
            <mc:AlternateContent>
              <mc:Choice Requires="wps">
                <w:drawing>
                  <wp:anchor distT="0" distB="0" distL="114300" distR="114300" simplePos="0" relativeHeight="251866624" behindDoc="0" locked="0" layoutInCell="1" allowOverlap="1" wp14:anchorId="06F8C58D" wp14:editId="10BF53A5">
                    <wp:simplePos x="0" y="0"/>
                    <wp:positionH relativeFrom="column">
                      <wp:posOffset>266700</wp:posOffset>
                    </wp:positionH>
                    <wp:positionV relativeFrom="paragraph">
                      <wp:posOffset>323850</wp:posOffset>
                    </wp:positionV>
                    <wp:extent cx="1703705" cy="1403985"/>
                    <wp:effectExtent l="0" t="0" r="0"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3705" cy="1403985"/>
                            </a:xfrm>
                            <a:prstGeom prst="rect">
                              <a:avLst/>
                            </a:prstGeom>
                            <a:noFill/>
                            <a:ln w="9525">
                              <a:noFill/>
                              <a:miter lim="800000"/>
                              <a:headEnd/>
                              <a:tailEnd/>
                            </a:ln>
                          </wps:spPr>
                          <wps:txbx>
                            <w:txbxContent>
                              <w:p w:rsidR="007D4774" w:rsidRPr="00F6290B" w:rsidRDefault="007D4774" w:rsidP="005F2A1D">
                                <w:pPr>
                                  <w:spacing w:after="60" w:line="360" w:lineRule="auto"/>
                                  <w:rPr>
                                    <w:b/>
                                    <w:color w:val="FFFFFF" w:themeColor="text1"/>
                                  </w:rPr>
                                </w:pPr>
                                <w:r w:rsidRPr="00F6290B">
                                  <w:rPr>
                                    <w:b/>
                                    <w:color w:val="FFFFFF" w:themeColor="text1"/>
                                  </w:rPr>
                                  <w:t xml:space="preserve">The </w:t>
                                </w:r>
                                <w:r>
                                  <w:rPr>
                                    <w:b/>
                                    <w:color w:val="FFFFFF" w:themeColor="text1"/>
                                  </w:rPr>
                                  <w:t>Windows Azure legal page</w:t>
                                </w:r>
                                <w:r w:rsidRPr="00F6290B">
                                  <w:rPr>
                                    <w:b/>
                                    <w:color w:val="FFFFFF" w:themeColor="text1"/>
                                  </w:rPr>
                                  <w:t xml:space="preserve"> offers additional information on topics such as </w:t>
                                </w:r>
                                <w:r w:rsidRPr="007E17A6">
                                  <w:rPr>
                                    <w:b/>
                                    <w:color w:val="FFFFFF" w:themeColor="text1"/>
                                  </w:rPr>
                                  <w:t>Service Agreement</w:t>
                                </w:r>
                                <w:r w:rsidRPr="00F6290B">
                                  <w:rPr>
                                    <w:b/>
                                    <w:color w:val="FFFFFF" w:themeColor="text1"/>
                                  </w:rPr>
                                  <w:t xml:space="preserve">, </w:t>
                                </w:r>
                                <w:r w:rsidRPr="007E17A6">
                                  <w:rPr>
                                    <w:b/>
                                    <w:color w:val="FFFFFF" w:themeColor="text1"/>
                                  </w:rPr>
                                  <w:t>Privacy Statement</w:t>
                                </w:r>
                                <w:r w:rsidRPr="00F6290B">
                                  <w:rPr>
                                    <w:b/>
                                    <w:color w:val="FFFFFF" w:themeColor="text1"/>
                                  </w:rPr>
                                  <w:t xml:space="preserve">, </w:t>
                                </w:r>
                                <w:r w:rsidRPr="007E17A6">
                                  <w:rPr>
                                    <w:b/>
                                    <w:color w:val="FFFFFF" w:themeColor="text1"/>
                                  </w:rPr>
                                  <w:t>Security Overview,</w:t>
                                </w:r>
                                <w:r w:rsidRPr="00F6290B">
                                  <w:rPr>
                                    <w:b/>
                                    <w:color w:val="FFFFFF" w:themeColor="text1"/>
                                  </w:rPr>
                                  <w:t xml:space="preserve"> </w:t>
                                </w:r>
                                <w:r w:rsidRPr="007E17A6">
                                  <w:rPr>
                                    <w:b/>
                                    <w:color w:val="FFFFFF" w:themeColor="text1"/>
                                  </w:rPr>
                                  <w:t>Service Level Agreements,</w:t>
                                </w:r>
                                <w:r w:rsidRPr="00F6290B">
                                  <w:rPr>
                                    <w:b/>
                                    <w:color w:val="FFFFFF" w:themeColor="text1"/>
                                  </w:rPr>
                                  <w:t xml:space="preserve"> </w:t>
                                </w:r>
                                <w:r>
                                  <w:rPr>
                                    <w:b/>
                                    <w:color w:val="FFFFFF" w:themeColor="text1"/>
                                  </w:rPr>
                                  <w:t>and Customer Portal Terms of Use</w:t>
                                </w:r>
                                <w:r w:rsidRPr="00F6290B">
                                  <w:rPr>
                                    <w:b/>
                                    <w:color w:val="FFFFFF" w:themeColor="text1"/>
                                  </w:rPr>
                                  <w:t xml:space="preserve">.  </w:t>
                                </w:r>
                              </w:p>
                              <w:p w:rsidR="007D4774" w:rsidRPr="00F6290B" w:rsidRDefault="007D4774" w:rsidP="005F2A1D">
                                <w:pPr>
                                  <w:rPr>
                                    <w:b/>
                                    <w:color w:val="FFFFFF" w:themeColor="text1"/>
                                  </w:rPr>
                                </w:pPr>
                              </w:p>
                              <w:p w:rsidR="007D4774" w:rsidRDefault="007D4774" w:rsidP="005F2A1D">
                                <w:pPr>
                                  <w:rPr>
                                    <w:rStyle w:val="Hyperlink"/>
                                    <w:b/>
                                    <w:color w:val="FFFFFF" w:themeColor="text1"/>
                                    <w:u w:val="none"/>
                                  </w:rPr>
                                </w:pPr>
                                <w:r>
                                  <w:rPr>
                                    <w:b/>
                                    <w:color w:val="FFFFFF" w:themeColor="text1"/>
                                  </w:rPr>
                                  <w:t xml:space="preserve">To learn more visit </w:t>
                                </w:r>
                                <w:r w:rsidRPr="007D4774">
                                  <w:rPr>
                                    <w:rStyle w:val="Hyperlink"/>
                                    <w:b/>
                                    <w:color w:val="FFFFFF" w:themeColor="text1"/>
                                    <w:u w:val="none"/>
                                  </w:rPr>
                                  <w:t>the Windows Azure Legal Page</w:t>
                                </w:r>
                                <w:r>
                                  <w:rPr>
                                    <w:rStyle w:val="Hyperlink"/>
                                    <w:b/>
                                    <w:color w:val="FFFFFF" w:themeColor="text1"/>
                                    <w:u w:val="none"/>
                                  </w:rPr>
                                  <w:t xml:space="preserve"> and the Windows Azure Trust Center </w:t>
                                </w:r>
                              </w:p>
                              <w:p w:rsidR="007D4774" w:rsidRDefault="007D4774" w:rsidP="005F2A1D">
                                <w:pPr>
                                  <w:rPr>
                                    <w:rStyle w:val="Hyperlink"/>
                                    <w:b/>
                                    <w:color w:val="FFFFFF" w:themeColor="text1"/>
                                    <w:u w:val="none"/>
                                  </w:rPr>
                                </w:pPr>
                              </w:p>
                              <w:p w:rsidR="007D4774" w:rsidRDefault="00242427" w:rsidP="007D4774">
                                <w:pPr>
                                  <w:rPr>
                                    <w:color w:val="1F497D"/>
                                  </w:rPr>
                                </w:pPr>
                                <w:hyperlink r:id="rId30" w:history="1">
                                  <w:r w:rsidR="007D4774">
                                    <w:rPr>
                                      <w:rStyle w:val="Hyperlink"/>
                                    </w:rPr>
                                    <w:t>www.windowsazure.com/trustcenter</w:t>
                                  </w:r>
                                </w:hyperlink>
                                <w:r w:rsidR="007D4774">
                                  <w:rPr>
                                    <w:color w:val="1F497D"/>
                                  </w:rPr>
                                  <w:t xml:space="preserve"> </w:t>
                                </w:r>
                              </w:p>
                              <w:p w:rsidR="007D4774" w:rsidRDefault="007D4774" w:rsidP="005F2A1D">
                                <w:pPr>
                                  <w:rPr>
                                    <w:b/>
                                    <w:i/>
                                    <w:color w:val="FFFFFF" w:themeColor="text1"/>
                                    <w:sz w:val="14"/>
                                  </w:rPr>
                                </w:pPr>
                              </w:p>
                              <w:p w:rsidR="007D4774" w:rsidRPr="007D4774" w:rsidRDefault="00242427" w:rsidP="005F2A1D">
                                <w:pPr>
                                  <w:rPr>
                                    <w:rStyle w:val="Hyperlink"/>
                                  </w:rPr>
                                </w:pPr>
                                <w:hyperlink r:id="rId31" w:history="1">
                                  <w:r w:rsidR="007D4774" w:rsidRPr="007D4774">
                                    <w:rPr>
                                      <w:rStyle w:val="Hyperlink"/>
                                    </w:rPr>
                                    <w:t>http://www.microsoft.com/windowsazure/legal/</w:t>
                                  </w:r>
                                </w:hyperlink>
                              </w:p>
                              <w:p w:rsidR="007D4774" w:rsidRDefault="007D4774"/>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Text Box 2" o:spid="_x0000_s1030" type="#_x0000_t202" style="position:absolute;left:0;text-align:left;margin-left:21pt;margin-top:25.5pt;width:134.15pt;height:110.55pt;z-index:2518666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" filled="f" stroked="f">
                    <v:textbox style="mso-fit-shape-to-text:t">
                      <w:txbxContent>
                        <w:p w:rsidR="007D4774" w:rsidRPr="00F6290B" w:rsidRDefault="007D4774" w:rsidP="005F2A1D">
                          <w:pPr>
                            <w:spacing w:after="60" w:line="360" w:lineRule="auto"/>
                            <w:rPr>
                              <w:b/>
                              <w:color w:val="FFFFFF" w:themeColor="text1"/>
                            </w:rPr>
                          </w:pPr>
                          <w:r w:rsidRPr="00F6290B">
                            <w:rPr>
                              <w:b/>
                              <w:color w:val="FFFFFF" w:themeColor="text1"/>
                            </w:rPr>
                            <w:t xml:space="preserve">The </w:t>
                          </w:r>
                          <w:r>
                            <w:rPr>
                              <w:b/>
                              <w:color w:val="FFFFFF" w:themeColor="text1"/>
                            </w:rPr>
                            <w:t>Windows Azure legal page</w:t>
                          </w:r>
                          <w:r w:rsidRPr="00F6290B">
                            <w:rPr>
                              <w:b/>
                              <w:color w:val="FFFFFF" w:themeColor="text1"/>
                            </w:rPr>
                            <w:t xml:space="preserve"> offers additional information on topics such as </w:t>
                          </w:r>
                          <w:r w:rsidRPr="007E17A6">
                            <w:rPr>
                              <w:b/>
                              <w:color w:val="FFFFFF" w:themeColor="text1"/>
                            </w:rPr>
                            <w:t>Service Agreement</w:t>
                          </w:r>
                          <w:r w:rsidRPr="00F6290B">
                            <w:rPr>
                              <w:b/>
                              <w:color w:val="FFFFFF" w:themeColor="text1"/>
                            </w:rPr>
                            <w:t xml:space="preserve">, </w:t>
                          </w:r>
                          <w:r w:rsidRPr="007E17A6">
                            <w:rPr>
                              <w:b/>
                              <w:color w:val="FFFFFF" w:themeColor="text1"/>
                            </w:rPr>
                            <w:t>Privacy Statement</w:t>
                          </w:r>
                          <w:r w:rsidRPr="00F6290B">
                            <w:rPr>
                              <w:b/>
                              <w:color w:val="FFFFFF" w:themeColor="text1"/>
                            </w:rPr>
                            <w:t xml:space="preserve">, </w:t>
                          </w:r>
                          <w:r w:rsidRPr="007E17A6">
                            <w:rPr>
                              <w:b/>
                              <w:color w:val="FFFFFF" w:themeColor="text1"/>
                            </w:rPr>
                            <w:t>Security Overview,</w:t>
                          </w:r>
                          <w:r w:rsidRPr="00F6290B">
                            <w:rPr>
                              <w:b/>
                              <w:color w:val="FFFFFF" w:themeColor="text1"/>
                            </w:rPr>
                            <w:t xml:space="preserve"> </w:t>
                          </w:r>
                          <w:r w:rsidRPr="007E17A6">
                            <w:rPr>
                              <w:b/>
                              <w:color w:val="FFFFFF" w:themeColor="text1"/>
                            </w:rPr>
                            <w:t>Service Level Agreements,</w:t>
                          </w:r>
                          <w:r w:rsidRPr="00F6290B">
                            <w:rPr>
                              <w:b/>
                              <w:color w:val="FFFFFF" w:themeColor="text1"/>
                            </w:rPr>
                            <w:t xml:space="preserve"> </w:t>
                          </w:r>
                          <w:r>
                            <w:rPr>
                              <w:b/>
                              <w:color w:val="FFFFFF" w:themeColor="text1"/>
                            </w:rPr>
                            <w:t>and Customer Portal Terms of Use</w:t>
                          </w:r>
                          <w:r w:rsidRPr="00F6290B">
                            <w:rPr>
                              <w:b/>
                              <w:color w:val="FFFFFF" w:themeColor="text1"/>
                            </w:rPr>
                            <w:t xml:space="preserve">.  </w:t>
                          </w:r>
                        </w:p>
                        <w:p w:rsidR="007D4774" w:rsidRPr="00F6290B" w:rsidRDefault="007D4774" w:rsidP="005F2A1D">
                          <w:pPr>
                            <w:rPr>
                              <w:b/>
                              <w:color w:val="FFFFFF" w:themeColor="text1"/>
                            </w:rPr>
                          </w:pPr>
                        </w:p>
                        <w:p w:rsidR="007D4774" w:rsidRDefault="007D4774" w:rsidP="005F2A1D">
                          <w:pPr>
                            <w:rPr>
                              <w:rStyle w:val="Hyperlink"/>
                              <w:b/>
                              <w:color w:val="FFFFFF" w:themeColor="text1"/>
                              <w:u w:val="none"/>
                            </w:rPr>
                          </w:pPr>
                          <w:r>
                            <w:rPr>
                              <w:b/>
                              <w:color w:val="FFFFFF" w:themeColor="text1"/>
                            </w:rPr>
                            <w:t xml:space="preserve">To learn more visit </w:t>
                          </w:r>
                          <w:r w:rsidRPr="007D4774">
                            <w:rPr>
                              <w:rStyle w:val="Hyperlink"/>
                              <w:b/>
                              <w:color w:val="FFFFFF" w:themeColor="text1"/>
                              <w:u w:val="none"/>
                            </w:rPr>
                            <w:t>the Windows Azure Legal Page</w:t>
                          </w:r>
                          <w:r>
                            <w:rPr>
                              <w:rStyle w:val="Hyperlink"/>
                              <w:b/>
                              <w:color w:val="FFFFFF" w:themeColor="text1"/>
                              <w:u w:val="none"/>
                            </w:rPr>
                            <w:t xml:space="preserve"> and the Windows Azure Trust Center </w:t>
                          </w:r>
                        </w:p>
                        <w:p w:rsidR="007D4774" w:rsidRDefault="007D4774" w:rsidP="005F2A1D">
                          <w:pPr>
                            <w:rPr>
                              <w:rStyle w:val="Hyperlink"/>
                              <w:b/>
                              <w:color w:val="FFFFFF" w:themeColor="text1"/>
                              <w:u w:val="none"/>
                            </w:rPr>
                          </w:pPr>
                        </w:p>
                        <w:p w:rsidR="007D4774" w:rsidRDefault="00242427" w:rsidP="007D4774">
                          <w:pPr>
                            <w:rPr>
                              <w:color w:val="1F497D"/>
                            </w:rPr>
                          </w:pPr>
                          <w:hyperlink r:id="rId32" w:history="1">
                            <w:r w:rsidR="007D4774">
                              <w:rPr>
                                <w:rStyle w:val="Hyperlink"/>
                              </w:rPr>
                              <w:t>www.windowsazure.com/trustcenter</w:t>
                            </w:r>
                          </w:hyperlink>
                          <w:r w:rsidR="007D4774">
                            <w:rPr>
                              <w:color w:val="1F497D"/>
                            </w:rPr>
                            <w:t xml:space="preserve"> </w:t>
                          </w:r>
                        </w:p>
                        <w:p w:rsidR="007D4774" w:rsidRDefault="007D4774" w:rsidP="005F2A1D">
                          <w:pPr>
                            <w:rPr>
                              <w:b/>
                              <w:i/>
                              <w:color w:val="FFFFFF" w:themeColor="text1"/>
                              <w:sz w:val="14"/>
                            </w:rPr>
                          </w:pPr>
                        </w:p>
                        <w:p w:rsidR="007D4774" w:rsidRPr="007D4774" w:rsidRDefault="00242427" w:rsidP="005F2A1D">
                          <w:pPr>
                            <w:rPr>
                              <w:rStyle w:val="Hyperlink"/>
                            </w:rPr>
                          </w:pPr>
                          <w:hyperlink r:id="rId33" w:history="1">
                            <w:r w:rsidR="007D4774" w:rsidRPr="007D4774">
                              <w:rPr>
                                <w:rStyle w:val="Hyperlink"/>
                              </w:rPr>
                              <w:t>http://www.microsoft.com/windowsazure/legal/</w:t>
                            </w:r>
                          </w:hyperlink>
                        </w:p>
                        <w:p w:rsidR="007D4774" w:rsidRDefault="007D4774"/>
                      </w:txbxContent>
                    </v:textbox>
                  </v:shape>
                </w:pict>
              </mc:Fallback>
            </mc:AlternateContent>
          </w:r>
          <w:r w:rsidR="00BD7BAE" w:rsidRPr="00D51259">
            <w:rPr>
              <w:rFonts w:ascii="Segoe UI" w:hAnsi="Segoe UI" w:cs="Segoe UI"/>
              <w:color w:val="00AEEF"/>
              <w:spacing w:val="-2"/>
              <w:sz w:val="48"/>
              <w:szCs w:val="48"/>
            </w:rPr>
            <w:t>H</w:t>
          </w:r>
          <w:r w:rsidR="00477A07">
            <w:rPr>
              <w:rFonts w:ascii="Segoe UI" w:hAnsi="Segoe UI" w:cs="Segoe UI"/>
              <w:color w:val="00AEEF"/>
              <w:spacing w:val="-2"/>
              <w:sz w:val="48"/>
              <w:szCs w:val="48"/>
            </w:rPr>
            <w:t xml:space="preserve">ow Windows Azure is </w:t>
          </w:r>
          <w:proofErr w:type="gramStart"/>
          <w:r w:rsidR="00477A07">
            <w:rPr>
              <w:rFonts w:ascii="Segoe UI" w:hAnsi="Segoe UI" w:cs="Segoe UI"/>
              <w:color w:val="00AEEF"/>
              <w:spacing w:val="-2"/>
              <w:sz w:val="48"/>
              <w:szCs w:val="48"/>
            </w:rPr>
            <w:t>Delivered</w:t>
          </w:r>
          <w:proofErr w:type="gramEnd"/>
          <w:r w:rsidR="00477A07">
            <w:rPr>
              <w:rFonts w:ascii="Segoe UI" w:hAnsi="Segoe UI" w:cs="Segoe UI"/>
              <w:color w:val="00AEEF"/>
              <w:spacing w:val="-2"/>
              <w:sz w:val="48"/>
              <w:szCs w:val="48"/>
            </w:rPr>
            <w:t>:</w:t>
          </w:r>
          <w:r w:rsidR="00BD7BAE" w:rsidRPr="00D51259">
            <w:rPr>
              <w:rFonts w:ascii="Segoe UI" w:hAnsi="Segoe UI" w:cs="Segoe UI"/>
              <w:color w:val="00AEEF"/>
              <w:spacing w:val="-2"/>
              <w:sz w:val="48"/>
              <w:szCs w:val="48"/>
            </w:rPr>
            <w:t xml:space="preserve"> The Services Stack</w:t>
          </w:r>
        </w:p>
        <w:p w:rsidR="00BD7BAE" w:rsidRPr="004040ED" w:rsidRDefault="00BD7BAE" w:rsidP="00BD7BAE">
          <w:pPr>
            <w:spacing w:line="216" w:lineRule="auto"/>
            <w:ind w:left="4140"/>
            <w:rPr>
              <w:rFonts w:ascii="Segoe" w:hAnsi="Segoe" w:cs="Segoe UI"/>
              <w:color w:val="FF6A00" w:themeColor="background1"/>
              <w:spacing w:val="-2"/>
              <w:sz w:val="18"/>
              <w:szCs w:val="18"/>
            </w:rPr>
          </w:pPr>
        </w:p>
        <w:p w:rsidR="00673FC8" w:rsidRDefault="00BD7BAE" w:rsidP="00673FC8">
          <w:pPr>
            <w:pStyle w:val="body"/>
            <w:spacing w:after="0" w:line="280" w:lineRule="atLeast"/>
            <w:ind w:left="4147"/>
            <w:rPr>
              <w:color w:val="808080" w:themeColor="background2"/>
            </w:rPr>
          </w:pPr>
          <w:r w:rsidRPr="00FB0EBA">
            <w:rPr>
              <w:color w:val="808080" w:themeColor="background2"/>
            </w:rPr>
            <w:t>When evaluating the co</w:t>
          </w:r>
          <w:r>
            <w:rPr>
              <w:color w:val="808080" w:themeColor="background2"/>
            </w:rPr>
            <w:t xml:space="preserve">ntrol environment in a </w:t>
          </w:r>
          <w:r w:rsidR="00497646">
            <w:rPr>
              <w:color w:val="808080" w:themeColor="background2"/>
            </w:rPr>
            <w:t xml:space="preserve">cloud computing </w:t>
          </w:r>
          <w:r>
            <w:rPr>
              <w:color w:val="808080" w:themeColor="background2"/>
            </w:rPr>
            <w:t>offering</w:t>
          </w:r>
          <w:r w:rsidRPr="00FB0EBA">
            <w:rPr>
              <w:color w:val="808080" w:themeColor="background2"/>
            </w:rPr>
            <w:t>, it is important to consider the whole service</w:t>
          </w:r>
          <w:r>
            <w:rPr>
              <w:color w:val="808080" w:themeColor="background2"/>
            </w:rPr>
            <w:t>s</w:t>
          </w:r>
          <w:r w:rsidRPr="00FB0EBA">
            <w:rPr>
              <w:color w:val="808080" w:themeColor="background2"/>
            </w:rPr>
            <w:t xml:space="preserve"> stack of the cloud service provider</w:t>
          </w:r>
          <w:r>
            <w:rPr>
              <w:color w:val="808080" w:themeColor="background2"/>
            </w:rPr>
            <w:t>. M</w:t>
          </w:r>
          <w:r w:rsidRPr="00FB0EBA">
            <w:rPr>
              <w:color w:val="808080" w:themeColor="background2"/>
            </w:rPr>
            <w:t>any different organization</w:t>
          </w:r>
          <w:r>
            <w:rPr>
              <w:color w:val="808080" w:themeColor="background2"/>
            </w:rPr>
            <w:t>s</w:t>
          </w:r>
          <w:r w:rsidRPr="00FB0EBA">
            <w:rPr>
              <w:color w:val="808080" w:themeColor="background2"/>
            </w:rPr>
            <w:t xml:space="preserve"> may be involved</w:t>
          </w:r>
          <w:r>
            <w:rPr>
              <w:color w:val="808080" w:themeColor="background2"/>
            </w:rPr>
            <w:t xml:space="preserve"> in </w:t>
          </w:r>
          <w:r w:rsidRPr="00FB0EBA">
            <w:rPr>
              <w:color w:val="808080" w:themeColor="background2"/>
            </w:rPr>
            <w:t>providing</w:t>
          </w:r>
          <w:r>
            <w:rPr>
              <w:color w:val="808080" w:themeColor="background2"/>
            </w:rPr>
            <w:t xml:space="preserve"> </w:t>
          </w:r>
          <w:r w:rsidRPr="00FB0EBA">
            <w:rPr>
              <w:color w:val="808080" w:themeColor="background2"/>
            </w:rPr>
            <w:t xml:space="preserve">infrastructure </w:t>
          </w:r>
          <w:r>
            <w:rPr>
              <w:color w:val="808080" w:themeColor="background2"/>
            </w:rPr>
            <w:t xml:space="preserve">and </w:t>
          </w:r>
          <w:r w:rsidRPr="00FB0EBA">
            <w:rPr>
              <w:color w:val="808080" w:themeColor="background2"/>
            </w:rPr>
            <w:t>application service</w:t>
          </w:r>
          <w:r>
            <w:rPr>
              <w:color w:val="808080" w:themeColor="background2"/>
            </w:rPr>
            <w:t xml:space="preserve">s, increasing the risk of misalignment. </w:t>
          </w:r>
          <w:r w:rsidRPr="00D26001">
            <w:rPr>
              <w:noProof/>
              <w:color w:val="808080" w:themeColor="background2"/>
            </w:rPr>
            <w:drawing>
              <wp:anchor distT="0" distB="0" distL="114300" distR="114300" simplePos="0" relativeHeight="251671040" behindDoc="1" locked="1" layoutInCell="1" allowOverlap="1" wp14:anchorId="16F894DF" wp14:editId="5973DDC4">
                <wp:simplePos x="0" y="0"/>
                <wp:positionH relativeFrom="page">
                  <wp:posOffset>362585</wp:posOffset>
                </wp:positionH>
                <wp:positionV relativeFrom="page">
                  <wp:posOffset>-866775</wp:posOffset>
                </wp:positionV>
                <wp:extent cx="2157984" cy="10232136"/>
                <wp:effectExtent l="0" t="0" r="0" b="0"/>
                <wp:wrapNone/>
                <wp:docPr id="12" name="Pictur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descr="side1.jpg"/>
                        <pic:cNvPicPr>
                          <a:picLocks noChangeAspect="1" noChangeArrowheads="1"/>
                        </pic:cNvPicPr>
                      </pic:nvPicPr>
                      <pic:blipFill>
                        <a:blip r:embed="rId25" cstate="print">
                          <a:duotone>
                            <a:prstClr val="black"/>
                            <a:srgbClr val="00AEEF">
                              <a:tint val="45000"/>
                              <a:satMod val="400000"/>
                            </a:srgbClr>
                          </a:duotone>
                          <a:extLst>
                            <a:ext uri="{28A0092B-C50C-407E-A947-70E740481C1C}">
                              <a14:useLocalDpi xmlns:a14="http://schemas.microsoft.com/office/drawing/2010/main" val="0"/>
                            </a:ext>
                          </a:extLst>
                        </a:blip>
                        <a:stretch>
                          <a:fillRect/>
                        </a:stretch>
                      </pic:blipFill>
                      <pic:spPr bwMode="auto">
                        <a:xfrm>
                          <a:off x="0" y="0"/>
                          <a:ext cx="2157984" cy="10232136"/>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color w:val="808080" w:themeColor="background2"/>
            </w:rPr>
            <w:t>A disruption of any one layer in the stack could compromise the delivery of the cloud service and have disastrous impacts. As a result, customers should evaluate how their service provider operates, and understand the underlying infrastructure and platforms of the service as well as the actual applications.</w:t>
          </w:r>
        </w:p>
        <w:p w:rsidR="00BD7BAE" w:rsidRPr="009170D4" w:rsidRDefault="00F75262" w:rsidP="009170D4">
          <w:pPr>
            <w:pStyle w:val="body"/>
            <w:spacing w:line="280" w:lineRule="atLeast"/>
            <w:ind w:left="4140"/>
            <w:rPr>
              <w:color w:val="808080" w:themeColor="background2"/>
            </w:rPr>
          </w:pPr>
          <w:r w:rsidRPr="00FB0EBA">
            <w:rPr>
              <w:color w:val="808080" w:themeColor="background2"/>
            </w:rPr>
            <w:t xml:space="preserve">In the </w:t>
          </w:r>
          <w:r>
            <w:rPr>
              <w:color w:val="808080" w:themeColor="background2"/>
            </w:rPr>
            <w:t>Windows Azure</w:t>
          </w:r>
          <w:r w:rsidRPr="00FB0EBA">
            <w:rPr>
              <w:color w:val="808080" w:themeColor="background2"/>
            </w:rPr>
            <w:t xml:space="preserve"> environment, </w:t>
          </w:r>
          <w:r>
            <w:rPr>
              <w:color w:val="808080" w:themeColor="background2"/>
            </w:rPr>
            <w:t xml:space="preserve">the service is managed by the </w:t>
          </w:r>
          <w:r>
            <w:rPr>
              <w:i/>
              <w:color w:val="808080" w:themeColor="background2"/>
            </w:rPr>
            <w:t xml:space="preserve">Microsoft Server and Tools Business (STB) </w:t>
          </w:r>
          <w:r w:rsidRPr="006A001E">
            <w:rPr>
              <w:color w:val="808080" w:themeColor="background2"/>
            </w:rPr>
            <w:t>group,</w:t>
          </w:r>
          <w:r>
            <w:rPr>
              <w:i/>
              <w:color w:val="808080" w:themeColor="background2"/>
            </w:rPr>
            <w:t xml:space="preserve"> </w:t>
          </w:r>
          <w:r>
            <w:rPr>
              <w:color w:val="808080" w:themeColor="background2"/>
            </w:rPr>
            <w:t>which provides the platform layer.  Customers provide and manage the application and data layer that sits on the platform.  T</w:t>
          </w:r>
          <w:r w:rsidRPr="00E848C6">
            <w:rPr>
              <w:color w:val="808080" w:themeColor="background2"/>
            </w:rPr>
            <w:t>he</w:t>
          </w:r>
          <w:r>
            <w:rPr>
              <w:i/>
              <w:color w:val="808080" w:themeColor="background2"/>
            </w:rPr>
            <w:t xml:space="preserve"> </w:t>
          </w:r>
          <w:r w:rsidRPr="00721B5E">
            <w:rPr>
              <w:i/>
              <w:color w:val="808080" w:themeColor="background2"/>
            </w:rPr>
            <w:t xml:space="preserve">Microsoft </w:t>
          </w:r>
          <w:r w:rsidRPr="00EB1388">
            <w:rPr>
              <w:i/>
              <w:color w:val="808080" w:themeColor="background2"/>
            </w:rPr>
            <w:t>Global Foundation Services</w:t>
          </w:r>
          <w:r>
            <w:rPr>
              <w:i/>
              <w:color w:val="808080" w:themeColor="background2"/>
            </w:rPr>
            <w:t xml:space="preserve"> (GFS)</w:t>
          </w:r>
          <w:r w:rsidRPr="00FB0EBA">
            <w:rPr>
              <w:color w:val="808080" w:themeColor="background2"/>
            </w:rPr>
            <w:t xml:space="preserve"> </w:t>
          </w:r>
          <w:r>
            <w:rPr>
              <w:color w:val="808080" w:themeColor="background2"/>
            </w:rPr>
            <w:t xml:space="preserve">group provides the physical infrastructure in which the platform runs and </w:t>
          </w:r>
          <w:r w:rsidR="009170D4">
            <w:rPr>
              <w:color w:val="808080" w:themeColor="background2"/>
            </w:rPr>
            <w:t xml:space="preserve">data is stored. </w:t>
          </w:r>
        </w:p>
        <w:p w:rsidR="00BC7BE5" w:rsidRDefault="00BC7BE5">
          <w:pPr>
            <w:rPr>
              <w:rFonts w:ascii="Segoe UI" w:hAnsi="Segoe UI" w:cs="Segoe UI"/>
              <w:color w:val="00AEEF"/>
              <w:spacing w:val="-2"/>
              <w:sz w:val="48"/>
              <w:szCs w:val="56"/>
            </w:rPr>
          </w:pPr>
          <w:r>
            <w:rPr>
              <w:rFonts w:ascii="Segoe UI" w:hAnsi="Segoe UI" w:cs="Segoe UI"/>
              <w:color w:val="00AEEF"/>
              <w:spacing w:val="-2"/>
              <w:sz w:val="48"/>
              <w:szCs w:val="56"/>
            </w:rPr>
            <w:br w:type="page"/>
          </w:r>
        </w:p>
        <w:p w:rsidR="00BD7BAE" w:rsidRPr="00EC3DA4" w:rsidRDefault="00BD7BAE" w:rsidP="00EC3DA4">
          <w:pPr>
            <w:spacing w:line="216" w:lineRule="auto"/>
            <w:ind w:left="4140"/>
            <w:rPr>
              <w:rFonts w:ascii="Segoe UI" w:hAnsi="Segoe UI" w:cs="Segoe UI"/>
              <w:color w:val="00AEEF"/>
              <w:spacing w:val="-2"/>
              <w:sz w:val="48"/>
              <w:szCs w:val="56"/>
            </w:rPr>
          </w:pPr>
          <w:r w:rsidRPr="00D51259">
            <w:rPr>
              <w:rFonts w:ascii="Segoe UI" w:hAnsi="Segoe UI" w:cs="Segoe UI"/>
              <w:color w:val="00AEEF"/>
              <w:spacing w:val="-2"/>
              <w:sz w:val="48"/>
              <w:szCs w:val="56"/>
            </w:rPr>
            <w:lastRenderedPageBreak/>
            <w:t>ISO Based Controls for the Windows Azure Services Stack</w:t>
          </w:r>
        </w:p>
        <w:p w:rsidR="003E3D25" w:rsidRDefault="003E3D25" w:rsidP="003E3D25">
          <w:pPr>
            <w:pStyle w:val="body"/>
            <w:ind w:left="4140" w:right="180"/>
            <w:rPr>
              <w:color w:val="808080" w:themeColor="background2"/>
            </w:rPr>
          </w:pPr>
          <w:r>
            <w:rPr>
              <w:color w:val="808080" w:themeColor="background2"/>
            </w:rPr>
            <w:t>B</w:t>
          </w:r>
          <w:r w:rsidRPr="006B1FC7">
            <w:rPr>
              <w:color w:val="808080" w:themeColor="background2"/>
            </w:rPr>
            <w:t xml:space="preserve">oth </w:t>
          </w:r>
          <w:r>
            <w:rPr>
              <w:color w:val="808080" w:themeColor="background2"/>
            </w:rPr>
            <w:t>Windows Azure</w:t>
          </w:r>
          <w:r w:rsidRPr="0077220D">
            <w:rPr>
              <w:color w:val="808080" w:themeColor="background2"/>
            </w:rPr>
            <w:t xml:space="preserve"> </w:t>
          </w:r>
          <w:r w:rsidRPr="006B1FC7">
            <w:rPr>
              <w:color w:val="808080" w:themeColor="background2"/>
            </w:rPr>
            <w:t xml:space="preserve">and </w:t>
          </w:r>
          <w:r w:rsidRPr="0077220D">
            <w:rPr>
              <w:color w:val="808080" w:themeColor="background2"/>
            </w:rPr>
            <w:t>the</w:t>
          </w:r>
          <w:r>
            <w:rPr>
              <w:color w:val="808080" w:themeColor="background2"/>
            </w:rPr>
            <w:t xml:space="preserve"> underlying Global Foundation Services</w:t>
          </w:r>
          <w:r w:rsidRPr="0077220D">
            <w:rPr>
              <w:color w:val="808080" w:themeColor="background2"/>
            </w:rPr>
            <w:t xml:space="preserve"> infrastructure</w:t>
          </w:r>
          <w:r w:rsidRPr="006B1FC7">
            <w:rPr>
              <w:color w:val="808080" w:themeColor="background2"/>
            </w:rPr>
            <w:t xml:space="preserve"> </w:t>
          </w:r>
          <w:r>
            <w:rPr>
              <w:color w:val="808080" w:themeColor="background2"/>
            </w:rPr>
            <w:t>employ security frameworks based on the</w:t>
          </w:r>
          <w:r w:rsidRPr="006B1FC7">
            <w:rPr>
              <w:color w:val="808080" w:themeColor="background2"/>
            </w:rPr>
            <w:t xml:space="preserve"> International Standards Organization </w:t>
          </w:r>
          <w:r w:rsidR="0007133B">
            <w:rPr>
              <w:color w:val="808080" w:themeColor="background2"/>
            </w:rPr>
            <w:t xml:space="preserve">27000 </w:t>
          </w:r>
          <w:r>
            <w:rPr>
              <w:color w:val="808080" w:themeColor="background2"/>
            </w:rPr>
            <w:t xml:space="preserve">family of standards. Windows Azure core services (Compute, Storage, and Virtual Network) are </w:t>
          </w:r>
          <w:r w:rsidR="0007133B">
            <w:rPr>
              <w:color w:val="808080" w:themeColor="background2"/>
            </w:rPr>
            <w:t xml:space="preserve">ISO/IEC 27001:2005 (aka ISO 27001) </w:t>
          </w:r>
          <w:r>
            <w:rPr>
              <w:color w:val="808080" w:themeColor="background2"/>
            </w:rPr>
            <w:t>certified and this work is planned for the remaining features of the platform.  Additionally, GFS’s physical infrastructure in which all of Windows Azure runs except for CDN are ISO 27001 certified.</w:t>
          </w:r>
        </w:p>
        <w:p w:rsidR="00166FEC" w:rsidRDefault="00BD7BAE" w:rsidP="005A13FB">
          <w:pPr>
            <w:pStyle w:val="body"/>
            <w:ind w:left="4140" w:right="180"/>
            <w:rPr>
              <w:color w:val="808080" w:themeColor="background2"/>
            </w:rPr>
          </w:pPr>
          <w:r>
            <w:rPr>
              <w:color w:val="808080" w:themeColor="background2"/>
            </w:rPr>
            <w:t>Our security framework based on ISO 27001 enable</w:t>
          </w:r>
          <w:r w:rsidR="00B8310E">
            <w:rPr>
              <w:color w:val="808080" w:themeColor="background2"/>
            </w:rPr>
            <w:t xml:space="preserve">s </w:t>
          </w:r>
          <w:r w:rsidRPr="006B1FC7">
            <w:rPr>
              <w:color w:val="808080" w:themeColor="background2"/>
            </w:rPr>
            <w:t xml:space="preserve">customers </w:t>
          </w:r>
          <w:r>
            <w:rPr>
              <w:color w:val="808080" w:themeColor="background2"/>
            </w:rPr>
            <w:t>to</w:t>
          </w:r>
          <w:r w:rsidRPr="006B1FC7">
            <w:rPr>
              <w:color w:val="808080" w:themeColor="background2"/>
            </w:rPr>
            <w:t xml:space="preserve"> evaluate </w:t>
          </w:r>
          <w:r>
            <w:rPr>
              <w:color w:val="808080" w:themeColor="background2"/>
            </w:rPr>
            <w:t xml:space="preserve">how Microsoft meets or exceeds </w:t>
          </w:r>
          <w:r w:rsidR="00B8310E">
            <w:rPr>
              <w:color w:val="808080" w:themeColor="background2"/>
            </w:rPr>
            <w:t xml:space="preserve">the security </w:t>
          </w:r>
          <w:r w:rsidRPr="006B1FC7">
            <w:rPr>
              <w:color w:val="808080" w:themeColor="background2"/>
            </w:rPr>
            <w:t xml:space="preserve">standards and implementation </w:t>
          </w:r>
          <w:r w:rsidR="00B8310E" w:rsidRPr="006B1FC7">
            <w:rPr>
              <w:color w:val="808080" w:themeColor="background2"/>
            </w:rPr>
            <w:t>guid</w:t>
          </w:r>
          <w:r w:rsidR="00B8310E">
            <w:rPr>
              <w:color w:val="808080" w:themeColor="background2"/>
            </w:rPr>
            <w:t>elines</w:t>
          </w:r>
          <w:r>
            <w:rPr>
              <w:color w:val="808080" w:themeColor="background2"/>
            </w:rPr>
            <w:t xml:space="preserve">. </w:t>
          </w:r>
          <w:r w:rsidRPr="006B1FC7">
            <w:rPr>
              <w:color w:val="808080" w:themeColor="background2"/>
            </w:rPr>
            <w:t xml:space="preserve"> ISO 27001 defines how to implement, monitor, maintain, and continually improve the Information Security Management System (ISMS). </w:t>
          </w:r>
          <w:r w:rsidR="00F9758C">
            <w:rPr>
              <w:color w:val="808080" w:themeColor="background2"/>
            </w:rPr>
            <w:t xml:space="preserve"> In addition, the GFS infrastructure undergoes an annual American Institute of Certified Public </w:t>
          </w:r>
          <w:r w:rsidR="007D4774">
            <w:rPr>
              <w:color w:val="808080" w:themeColor="background2"/>
            </w:rPr>
            <w:t>Accountants</w:t>
          </w:r>
          <w:r w:rsidR="00F9758C">
            <w:rPr>
              <w:color w:val="808080" w:themeColor="background2"/>
            </w:rPr>
            <w:t xml:space="preserve"> (AICPA) Statement of Auditing Standards (SAS) No. 70 audits, which will be replaced with an AICPA Statement on Standards for Attestation Engagements (SSAE) No. 16 audit and an International Standards for Assurance Engagements (ISAE) No. 3402 audit. </w:t>
          </w:r>
          <w:r w:rsidR="00EE1361">
            <w:rPr>
              <w:color w:val="808080" w:themeColor="background2"/>
            </w:rPr>
            <w:t xml:space="preserve">Planning for an SSAE 16 audit of </w:t>
          </w:r>
          <w:r w:rsidR="00B8310E">
            <w:rPr>
              <w:color w:val="808080" w:themeColor="background2"/>
            </w:rPr>
            <w:t xml:space="preserve">Windows Azure </w:t>
          </w:r>
          <w:r w:rsidR="00EA1D8B">
            <w:rPr>
              <w:color w:val="808080" w:themeColor="background2"/>
            </w:rPr>
            <w:t>is</w:t>
          </w:r>
          <w:r w:rsidR="00EE1361">
            <w:rPr>
              <w:color w:val="808080" w:themeColor="background2"/>
            </w:rPr>
            <w:t xml:space="preserve"> underway</w:t>
          </w:r>
          <w:r w:rsidR="00B8310E">
            <w:rPr>
              <w:color w:val="808080" w:themeColor="background2"/>
            </w:rPr>
            <w:t>.</w:t>
          </w:r>
        </w:p>
        <w:p w:rsidR="00BD7BAE" w:rsidRDefault="00BD7BAE" w:rsidP="00D30BBA">
          <w:pPr>
            <w:pStyle w:val="body"/>
            <w:ind w:left="4147" w:right="180"/>
            <w:rPr>
              <w:color w:val="808080" w:themeColor="background2"/>
            </w:rPr>
          </w:pPr>
          <w:r w:rsidRPr="00A27A66">
            <w:rPr>
              <w:color w:val="808080" w:themeColor="background2"/>
            </w:rPr>
            <w:t>The Information Security Policy</w:t>
          </w:r>
          <w:r>
            <w:rPr>
              <w:color w:val="808080" w:themeColor="background2"/>
            </w:rPr>
            <w:t>,</w:t>
          </w:r>
          <w:r w:rsidRPr="00A27A66">
            <w:rPr>
              <w:color w:val="808080" w:themeColor="background2"/>
            </w:rPr>
            <w:t xml:space="preserve"> applicable to </w:t>
          </w:r>
          <w:r>
            <w:rPr>
              <w:color w:val="808080" w:themeColor="background2"/>
            </w:rPr>
            <w:t>Windows Azure,</w:t>
          </w:r>
          <w:r w:rsidRPr="00A27A66">
            <w:rPr>
              <w:color w:val="808080" w:themeColor="background2"/>
            </w:rPr>
            <w:t xml:space="preserve"> </w:t>
          </w:r>
          <w:r w:rsidR="001E3F5A">
            <w:rPr>
              <w:rFonts w:ascii="Segoe UI" w:hAnsi="Segoe UI" w:cs="Segoe UI"/>
              <w:noProof/>
              <w:color w:val="FF6A00" w:themeColor="background1"/>
              <w:spacing w:val="-2"/>
              <w:sz w:val="56"/>
              <w:szCs w:val="56"/>
            </w:rPr>
            <mc:AlternateContent>
              <mc:Choice Requires="wps">
                <w:drawing>
                  <wp:anchor distT="0" distB="0" distL="114300" distR="114300" simplePos="0" relativeHeight="251731968" behindDoc="0" locked="1" layoutInCell="1" allowOverlap="1" wp14:anchorId="4D0F8F3B" wp14:editId="68F69AE8">
                    <wp:simplePos x="0" y="0"/>
                    <wp:positionH relativeFrom="page">
                      <wp:posOffset>582930</wp:posOffset>
                    </wp:positionH>
                    <wp:positionV relativeFrom="page">
                      <wp:posOffset>1621155</wp:posOffset>
                    </wp:positionV>
                    <wp:extent cx="1767840" cy="1866900"/>
                    <wp:effectExtent l="0" t="0" r="0" b="0"/>
                    <wp:wrapTight wrapText="bothSides">
                      <wp:wrapPolygon edited="0">
                        <wp:start x="466" y="661"/>
                        <wp:lineTo x="466" y="20939"/>
                        <wp:lineTo x="20716" y="20939"/>
                        <wp:lineTo x="20716" y="661"/>
                        <wp:lineTo x="466" y="661"/>
                      </wp:wrapPolygon>
                    </wp:wrapTight>
                    <wp:docPr id="5"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7840" cy="1866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D4774" w:rsidRPr="00F6290B" w:rsidRDefault="007D4774" w:rsidP="0055571F">
                                <w:pPr>
                                  <w:pStyle w:val="SidebarWhitehead"/>
                                  <w:spacing w:line="360" w:lineRule="auto"/>
                                  <w:rPr>
                                    <w:color w:val="FFFFFF" w:themeColor="text1"/>
                                  </w:rPr>
                                </w:pPr>
                                <w:r w:rsidRPr="00F6290B">
                                  <w:rPr>
                                    <w:color w:val="FFFFFF" w:themeColor="text1"/>
                                  </w:rPr>
                                  <w:t>Microsoft’s ISO 27001 certifications enable customers to evaluate how Microsoft meets or exceeds the standards and implementation guidance</w:t>
                                </w:r>
                                <w:r>
                                  <w:rPr>
                                    <w:color w:val="FFFFFF" w:themeColor="text1"/>
                                    <w:sz w:val="20"/>
                                  </w:rPr>
                                  <w:t>.</w:t>
                                </w:r>
                                <w:r w:rsidRPr="00F6290B">
                                  <w:rPr>
                                    <w:color w:val="FFFFFF" w:themeColor="text1"/>
                                  </w:rPr>
                                  <w:t xml:space="preserve"> </w:t>
                                </w:r>
                              </w:p>
                              <w:p w:rsidR="007D4774" w:rsidRPr="00F6290B" w:rsidRDefault="007D4774" w:rsidP="00BD7BAE">
                                <w:pPr>
                                  <w:pStyle w:val="SidebarWhitehead"/>
                                  <w:spacing w:before="120" w:line="480" w:lineRule="auto"/>
                                  <w:rPr>
                                    <w:color w:val="FFFFFF" w:themeColor="text1"/>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1" type="#_x0000_t202" style="position:absolute;left:0;text-align:left;margin-left:45.9pt;margin-top:127.65pt;width:139.2pt;height:147pt;z-index:2517319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" filled="f" stroked="f">
                    <v:textbox inset=",7.2pt,,7.2pt">
                      <w:txbxContent>
                        <w:p w:rsidR="007D4774" w:rsidRPr="00F6290B" w:rsidRDefault="007D4774" w:rsidP="0055571F">
                          <w:pPr>
                            <w:pStyle w:val="SidebarWhitehead"/>
                            <w:spacing w:line="360" w:lineRule="auto"/>
                            <w:rPr>
                              <w:color w:val="FFFFFF" w:themeColor="text1"/>
                            </w:rPr>
                          </w:pPr>
                          <w:r w:rsidRPr="00F6290B">
                            <w:rPr>
                              <w:color w:val="FFFFFF" w:themeColor="text1"/>
                            </w:rPr>
                            <w:t>Microsoft’s ISO 27001 certifications enable customers to evaluate how Microsoft meets or exceeds the standards and implementation guidance</w:t>
                          </w:r>
                          <w:r>
                            <w:rPr>
                              <w:color w:val="FFFFFF" w:themeColor="text1"/>
                              <w:sz w:val="20"/>
                            </w:rPr>
                            <w:t>.</w:t>
                          </w:r>
                          <w:r w:rsidRPr="00F6290B">
                            <w:rPr>
                              <w:color w:val="FFFFFF" w:themeColor="text1"/>
                            </w:rPr>
                            <w:t xml:space="preserve"> </w:t>
                          </w:r>
                        </w:p>
                        <w:p w:rsidR="007D4774" w:rsidRPr="00F6290B" w:rsidRDefault="007D4774" w:rsidP="00BD7BAE">
                          <w:pPr>
                            <w:pStyle w:val="SidebarWhitehead"/>
                            <w:spacing w:before="120" w:line="480" w:lineRule="auto"/>
                            <w:rPr>
                              <w:color w:val="FFFFFF" w:themeColor="text1"/>
                            </w:rPr>
                          </w:pPr>
                        </w:p>
                      </w:txbxContent>
                    </v:textbox>
                    <w10:wrap type="tight" anchorx="page" anchory="page"/>
                    <w10:anchorlock/>
                  </v:shape>
                </w:pict>
              </mc:Fallback>
            </mc:AlternateContent>
          </w:r>
          <w:r>
            <w:rPr>
              <w:color w:val="808080" w:themeColor="background2"/>
            </w:rPr>
            <w:t xml:space="preserve">also </w:t>
          </w:r>
          <w:r w:rsidRPr="00A27A66">
            <w:rPr>
              <w:color w:val="808080" w:themeColor="background2"/>
            </w:rPr>
            <w:t>aligns with ISO 27002</w:t>
          </w:r>
          <w:r>
            <w:rPr>
              <w:color w:val="808080" w:themeColor="background2"/>
            </w:rPr>
            <w:t>, a</w:t>
          </w:r>
          <w:r w:rsidRPr="00A27A66">
            <w:rPr>
              <w:color w:val="808080" w:themeColor="background2"/>
            </w:rPr>
            <w:t>ugmented with requirements specific to</w:t>
          </w:r>
          <w:r w:rsidR="00054491">
            <w:rPr>
              <w:color w:val="808080" w:themeColor="background2"/>
            </w:rPr>
            <w:t xml:space="preserve"> Windows Azure</w:t>
          </w:r>
          <w:r w:rsidRPr="00A27A66">
            <w:rPr>
              <w:color w:val="808080" w:themeColor="background2"/>
            </w:rPr>
            <w:t>.  ISO 27002</w:t>
          </w:r>
          <w:r>
            <w:rPr>
              <w:color w:val="808080" w:themeColor="background2"/>
            </w:rPr>
            <w:t xml:space="preserve"> is not a certification but provides a suggested set of suitable controls for the Information Security Management System</w:t>
          </w:r>
          <w:r w:rsidRPr="00A27A66">
            <w:rPr>
              <w:color w:val="808080" w:themeColor="background2"/>
            </w:rPr>
            <w:t>.</w:t>
          </w:r>
        </w:p>
        <w:p w:rsidR="00BD7BAE" w:rsidRPr="00F6290B" w:rsidRDefault="00BD7BAE" w:rsidP="00BD7BAE">
          <w:pPr>
            <w:pStyle w:val="subhead"/>
            <w:spacing w:before="240"/>
            <w:ind w:left="4147" w:right="360"/>
            <w:rPr>
              <w:b w:val="0"/>
              <w:color w:val="808080" w:themeColor="background2"/>
            </w:rPr>
          </w:pPr>
          <w:r w:rsidRPr="00F6290B">
            <w:rPr>
              <w:noProof/>
              <w:color w:val="808080" w:themeColor="background2"/>
            </w:rPr>
            <w:drawing>
              <wp:anchor distT="0" distB="0" distL="114300" distR="114300" simplePos="0" relativeHeight="251698688" behindDoc="1" locked="1" layoutInCell="1" allowOverlap="1" wp14:anchorId="57A19344" wp14:editId="6C9B8180">
                <wp:simplePos x="0" y="0"/>
                <wp:positionH relativeFrom="page">
                  <wp:posOffset>358775</wp:posOffset>
                </wp:positionH>
                <wp:positionV relativeFrom="page">
                  <wp:posOffset>-880745</wp:posOffset>
                </wp:positionV>
                <wp:extent cx="2157730" cy="10231755"/>
                <wp:effectExtent l="0" t="0" r="0" b="0"/>
                <wp:wrapNone/>
                <wp:docPr id="21" name="Picture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descr="side1.jpg"/>
                        <pic:cNvPicPr>
                          <a:picLocks noChangeAspect="1" noChangeArrowheads="1"/>
                        </pic:cNvPicPr>
                      </pic:nvPicPr>
                      <pic:blipFill>
                        <a:blip r:embed="rId25" cstate="print">
                          <a:duotone>
                            <a:prstClr val="black"/>
                            <a:srgbClr val="00AEEF">
                              <a:tint val="45000"/>
                              <a:satMod val="400000"/>
                            </a:srgbClr>
                          </a:duotone>
                          <a:extLst>
                            <a:ext uri="{28A0092B-C50C-407E-A947-70E740481C1C}">
                              <a14:useLocalDpi xmlns:a14="http://schemas.microsoft.com/office/drawing/2010/main" val="0"/>
                            </a:ext>
                          </a:extLst>
                        </a:blip>
                        <a:stretch>
                          <a:fillRect/>
                        </a:stretch>
                      </pic:blipFill>
                      <pic:spPr bwMode="auto">
                        <a:xfrm>
                          <a:off x="0" y="0"/>
                          <a:ext cx="2157730" cy="1023175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F6290B">
            <w:rPr>
              <w:color w:val="808080" w:themeColor="background2"/>
            </w:rPr>
            <w:t>How to read CSA requirements and Microsoft’s response</w:t>
          </w:r>
        </w:p>
        <w:p w:rsidR="00BD7BAE" w:rsidRDefault="00BD7BAE" w:rsidP="00BD7BAE">
          <w:pPr>
            <w:pStyle w:val="body"/>
            <w:ind w:left="4140" w:right="360"/>
            <w:rPr>
              <w:color w:val="808080" w:themeColor="background2"/>
            </w:rPr>
          </w:pPr>
          <w:r>
            <w:rPr>
              <w:color w:val="808080" w:themeColor="background2"/>
            </w:rPr>
            <w:t>On the following pages, we have mapped our security practices to the guidance provided by the CCM.  The first two columns, headed “Control ID in CCM” and “Description”, consist of content directly from the CCM identifying relevant controls</w:t>
          </w:r>
          <w:r w:rsidRPr="00F6290B">
            <w:rPr>
              <w:color w:val="808080" w:themeColor="background2"/>
              <w:vertAlign w:val="superscript"/>
            </w:rPr>
            <w:t>1</w:t>
          </w:r>
          <w:r>
            <w:rPr>
              <w:color w:val="808080" w:themeColor="background2"/>
            </w:rPr>
            <w:t>.  The third column, headed “Microsoft Response” consists of:</w:t>
          </w:r>
        </w:p>
        <w:p w:rsidR="00BD7BAE" w:rsidRDefault="00BD7BAE" w:rsidP="006E2B66">
          <w:pPr>
            <w:pStyle w:val="body"/>
            <w:ind w:left="4500" w:right="180"/>
            <w:rPr>
              <w:color w:val="808080" w:themeColor="background2"/>
            </w:rPr>
          </w:pPr>
          <w:r>
            <w:rPr>
              <w:color w:val="808080" w:themeColor="background2"/>
            </w:rPr>
            <w:t xml:space="preserve">1) A </w:t>
          </w:r>
          <w:r w:rsidRPr="006B1FC7">
            <w:rPr>
              <w:color w:val="808080" w:themeColor="background2"/>
            </w:rPr>
            <w:t xml:space="preserve">short </w:t>
          </w:r>
          <w:r>
            <w:rPr>
              <w:color w:val="808080" w:themeColor="background2"/>
            </w:rPr>
            <w:t xml:space="preserve">explanation of how Windows Azure controls satisfy the </w:t>
          </w:r>
          <w:r w:rsidRPr="006B1FC7">
            <w:rPr>
              <w:color w:val="808080" w:themeColor="background2"/>
            </w:rPr>
            <w:t>Cloud Security Alliance recommendation</w:t>
          </w:r>
          <w:r>
            <w:rPr>
              <w:color w:val="808080" w:themeColor="background2"/>
            </w:rPr>
            <w:t>.</w:t>
          </w:r>
        </w:p>
        <w:p w:rsidR="00EC3DA4" w:rsidRDefault="006E2B66" w:rsidP="00EC3DA4">
          <w:pPr>
            <w:pStyle w:val="NormalWeb"/>
            <w:ind w:left="4500"/>
            <w:rPr>
              <w:rFonts w:ascii="Segoe" w:eastAsiaTheme="minorHAnsi" w:hAnsi="Segoe" w:cstheme="minorBidi"/>
              <w:color w:val="808080" w:themeColor="background2"/>
              <w:sz w:val="18"/>
            </w:rPr>
          </w:pPr>
          <w:r w:rsidRPr="006E2B66">
            <w:rPr>
              <w:rFonts w:ascii="Segoe" w:eastAsiaTheme="minorHAnsi" w:hAnsi="Segoe" w:cstheme="minorBidi"/>
              <w:color w:val="808080" w:themeColor="background2"/>
              <w:sz w:val="18"/>
            </w:rPr>
            <w:t xml:space="preserve">2) A reference to the ISO 27001 controls attested to by the Microsoft Global Foundation Services (GFS) and/or </w:t>
          </w:r>
          <w:r>
            <w:rPr>
              <w:rFonts w:ascii="Segoe" w:eastAsiaTheme="minorHAnsi" w:hAnsi="Segoe" w:cstheme="minorBidi"/>
              <w:color w:val="808080" w:themeColor="background2"/>
              <w:sz w:val="18"/>
            </w:rPr>
            <w:t xml:space="preserve">Windows Azure </w:t>
          </w:r>
          <w:r w:rsidRPr="006E2B66">
            <w:rPr>
              <w:rFonts w:ascii="Segoe" w:eastAsiaTheme="minorHAnsi" w:hAnsi="Segoe" w:cstheme="minorBidi"/>
              <w:color w:val="808080" w:themeColor="background2"/>
              <w:sz w:val="18"/>
            </w:rPr>
            <w:t xml:space="preserve">ISO 27001 </w:t>
          </w:r>
          <w:r>
            <w:rPr>
              <w:rFonts w:ascii="Segoe" w:eastAsiaTheme="minorHAnsi" w:hAnsi="Segoe" w:cstheme="minorBidi"/>
              <w:color w:val="808080" w:themeColor="background2"/>
              <w:sz w:val="18"/>
            </w:rPr>
            <w:t>certifications, where relevant</w:t>
          </w:r>
        </w:p>
        <w:p w:rsidR="00EE1361" w:rsidRPr="00EC3DA4" w:rsidRDefault="00EE1361" w:rsidP="00EC3DA4">
          <w:pPr>
            <w:pStyle w:val="NormalWeb"/>
            <w:spacing w:after="0" w:line="240" w:lineRule="auto"/>
            <w:ind w:left="4500"/>
            <w:rPr>
              <w:color w:val="808080" w:themeColor="background2"/>
            </w:rPr>
          </w:pPr>
          <w:r>
            <w:rPr>
              <w:color w:val="808080" w:themeColor="background2"/>
            </w:rPr>
            <w:t>Example:</w:t>
          </w:r>
        </w:p>
        <w:p w:rsidR="00BD7BAE" w:rsidRPr="00EE1361" w:rsidRDefault="00BD7BAE" w:rsidP="00EC3DA4">
          <w:pPr>
            <w:pStyle w:val="body"/>
            <w:spacing w:after="0" w:line="240" w:lineRule="auto"/>
            <w:ind w:left="4140" w:right="360"/>
            <w:rPr>
              <w:color w:val="808080" w:themeColor="background2"/>
            </w:rPr>
          </w:pPr>
          <w:r w:rsidRPr="00F6290B">
            <w:rPr>
              <w:i/>
              <w:color w:val="808080" w:themeColor="background2"/>
            </w:rPr>
            <w:t>The</w:t>
          </w:r>
          <w:r>
            <w:rPr>
              <w:color w:val="808080" w:themeColor="background2"/>
            </w:rPr>
            <w:t xml:space="preserve"> C</w:t>
          </w:r>
          <w:r>
            <w:rPr>
              <w:i/>
              <w:color w:val="808080" w:themeColor="background2"/>
            </w:rPr>
            <w:t>loud Security Alliance Cloud Control Matrix, ID IS-O2 states:</w:t>
          </w:r>
        </w:p>
        <w:p w:rsidR="00EE1361" w:rsidRDefault="00BD7BAE" w:rsidP="00EC3DA4">
          <w:pPr>
            <w:pStyle w:val="body"/>
            <w:spacing w:after="0" w:line="240" w:lineRule="auto"/>
            <w:ind w:left="4770" w:right="360"/>
            <w:rPr>
              <w:color w:val="808080" w:themeColor="background2"/>
              <w:sz w:val="16"/>
            </w:rPr>
          </w:pPr>
          <w:r w:rsidRPr="00F6290B">
            <w:rPr>
              <w:color w:val="808080" w:themeColor="background2"/>
              <w:sz w:val="16"/>
            </w:rPr>
            <w:t>“Executive and line management shall take formal action to support information security through clear documented direction, commitment, explicit assignment and verific</w:t>
          </w:r>
          <w:r w:rsidR="00EE1361">
            <w:rPr>
              <w:color w:val="808080" w:themeColor="background2"/>
              <w:sz w:val="16"/>
            </w:rPr>
            <w:t>ation of assignment execution.”</w:t>
          </w:r>
        </w:p>
        <w:p w:rsidR="00BD7BAE" w:rsidRPr="00EE1361" w:rsidRDefault="00EE1361" w:rsidP="00EE1361">
          <w:pPr>
            <w:pStyle w:val="body"/>
            <w:ind w:left="3600" w:right="360"/>
            <w:rPr>
              <w:color w:val="808080" w:themeColor="background2"/>
              <w:sz w:val="16"/>
            </w:rPr>
          </w:pPr>
          <w:r>
            <w:rPr>
              <w:i/>
              <w:color w:val="808080" w:themeColor="background2"/>
            </w:rPr>
            <w:t xml:space="preserve">           </w:t>
          </w:r>
          <w:r w:rsidR="00BD7BAE" w:rsidRPr="00007721">
            <w:rPr>
              <w:i/>
              <w:color w:val="808080" w:themeColor="background2"/>
            </w:rPr>
            <w:t>Microsoft</w:t>
          </w:r>
          <w:r w:rsidR="00BD7BAE">
            <w:rPr>
              <w:i/>
              <w:color w:val="808080" w:themeColor="background2"/>
            </w:rPr>
            <w:t>’s Response</w:t>
          </w:r>
          <w:r w:rsidR="00BD7BAE" w:rsidRPr="00007721">
            <w:rPr>
              <w:i/>
              <w:color w:val="808080" w:themeColor="background2"/>
            </w:rPr>
            <w:t>:</w:t>
          </w:r>
        </w:p>
        <w:p w:rsidR="00BD7BAE" w:rsidRDefault="00BD7BAE" w:rsidP="0009165B">
          <w:pPr>
            <w:pStyle w:val="body"/>
            <w:tabs>
              <w:tab w:val="left" w:pos="4590"/>
            </w:tabs>
            <w:ind w:left="4770" w:right="360"/>
            <w:rPr>
              <w:color w:val="808080" w:themeColor="background2"/>
            </w:rPr>
          </w:pPr>
          <w:r w:rsidRPr="00F6290B">
            <w:rPr>
              <w:color w:val="808080" w:themeColor="background2"/>
              <w:sz w:val="16"/>
            </w:rPr>
            <w:t xml:space="preserve">“Each management-endorsed version of the Information Security Policy and all subsequent updates are distributed to all relevant stakeholders. The Information Security Policy is made available to all new and existing </w:t>
          </w:r>
          <w:r>
            <w:rPr>
              <w:color w:val="808080" w:themeColor="background2"/>
              <w:sz w:val="16"/>
            </w:rPr>
            <w:t>Windows Azure</w:t>
          </w:r>
          <w:r w:rsidRPr="00F6290B">
            <w:rPr>
              <w:color w:val="808080" w:themeColor="background2"/>
              <w:sz w:val="16"/>
            </w:rPr>
            <w:t xml:space="preserve"> employees for review.</w:t>
          </w:r>
          <w:r w:rsidR="00BC7BE5">
            <w:rPr>
              <w:color w:val="808080" w:themeColor="background2"/>
              <w:sz w:val="16"/>
            </w:rPr>
            <w:t xml:space="preserve"> </w:t>
          </w:r>
          <w:r w:rsidR="00BC7BE5" w:rsidRPr="0009165B">
            <w:rPr>
              <w:color w:val="808080" w:themeColor="background2"/>
              <w:sz w:val="16"/>
            </w:rPr>
            <w:t>All Windows Azure employees represent that they have reviewed, and agree to adhere to, all policies within the Information Security Policy documents.</w:t>
          </w:r>
          <w:r w:rsidR="00BC7BE5">
            <w:rPr>
              <w:color w:val="808080" w:themeColor="background2"/>
              <w:sz w:val="16"/>
            </w:rPr>
            <w:t xml:space="preserve"> </w:t>
          </w:r>
        </w:p>
        <w:p w:rsidR="00BD7BAE" w:rsidRDefault="001E3F5A" w:rsidP="00BD7BAE">
          <w:pPr>
            <w:pStyle w:val="body"/>
            <w:numPr>
              <w:ilvl w:val="0"/>
              <w:numId w:val="12"/>
            </w:numPr>
            <w:ind w:left="3960" w:right="360" w:firstLine="0"/>
            <w:rPr>
              <w:color w:val="808080" w:themeColor="background2"/>
            </w:rPr>
          </w:pPr>
          <w:r>
            <w:rPr>
              <w:noProof/>
              <w:color w:val="808080" w:themeColor="background2"/>
            </w:rPr>
            <mc:AlternateContent>
              <mc:Choice Requires="wps">
                <w:drawing>
                  <wp:anchor distT="4294967291" distB="4294967291" distL="114300" distR="114300" simplePos="0" relativeHeight="251728896" behindDoc="0" locked="0" layoutInCell="1" allowOverlap="1" wp14:anchorId="24C3F7A0" wp14:editId="0CFF6CCD">
                    <wp:simplePos x="0" y="0"/>
                    <wp:positionH relativeFrom="column">
                      <wp:posOffset>2446020</wp:posOffset>
                    </wp:positionH>
                    <wp:positionV relativeFrom="paragraph">
                      <wp:posOffset>12064</wp:posOffset>
                    </wp:positionV>
                    <wp:extent cx="4617720" cy="0"/>
                    <wp:effectExtent l="0" t="0" r="11430" b="19050"/>
                    <wp:wrapNone/>
                    <wp:docPr id="13" name="Straight Connector 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617720" cy="0"/>
                            </a:xfrm>
                            <a:prstGeom prst="line">
                              <a:avLst/>
                            </a:prstGeom>
                            <a:ln w="3175">
                              <a:solidFill>
                                <a:schemeClr val="bg2"/>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21" o:spid="_x0000_s1026" style="position:absolute;z-index:25172889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margin;mso-height-relative:margin" from="192.6pt,.95pt" to="556.2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" strokecolor="gray [3214]" strokeweight=".25pt">
                    <o:lock v:ext="edit" shapetype="f"/>
                  </v:line>
                </w:pict>
              </mc:Fallback>
            </mc:AlternateContent>
          </w:r>
          <w:r w:rsidR="00BD7BAE" w:rsidRPr="001A0251">
            <w:rPr>
              <w:color w:val="808080" w:themeColor="background2"/>
            </w:rPr>
            <w:t>CCM content in columns 1 and 2 is © 2011 Cloud Security Alliance, used with permission.</w:t>
          </w:r>
        </w:p>
        <w:p w:rsidR="00BD7BAE" w:rsidRDefault="00BD7BAE" w:rsidP="00BD7BAE">
          <w:pPr>
            <w:pStyle w:val="body"/>
            <w:tabs>
              <w:tab w:val="left" w:pos="4590"/>
            </w:tabs>
            <w:ind w:left="4770" w:right="360"/>
            <w:rPr>
              <w:color w:val="808080" w:themeColor="background2"/>
            </w:rPr>
          </w:pPr>
        </w:p>
        <w:p w:rsidR="00BD7BAE" w:rsidRDefault="00BD7BAE" w:rsidP="00BD7BAE">
          <w:pPr>
            <w:pStyle w:val="body"/>
            <w:tabs>
              <w:tab w:val="left" w:pos="4590"/>
            </w:tabs>
            <w:ind w:left="4770" w:right="360"/>
            <w:rPr>
              <w:color w:val="808080" w:themeColor="background2"/>
            </w:rPr>
          </w:pPr>
          <w:r w:rsidRPr="00F6290B">
            <w:rPr>
              <w:noProof/>
              <w:color w:val="FF6A00" w:themeColor="background1"/>
            </w:rPr>
            <w:lastRenderedPageBreak/>
            <w:drawing>
              <wp:anchor distT="0" distB="0" distL="114300" distR="114300" simplePos="0" relativeHeight="251781632" behindDoc="1" locked="1" layoutInCell="1" allowOverlap="1" wp14:anchorId="3DFDA660" wp14:editId="46E489AA">
                <wp:simplePos x="0" y="0"/>
                <wp:positionH relativeFrom="page">
                  <wp:posOffset>73025</wp:posOffset>
                </wp:positionH>
                <wp:positionV relativeFrom="page">
                  <wp:posOffset>10303510</wp:posOffset>
                </wp:positionV>
                <wp:extent cx="2052320" cy="8665845"/>
                <wp:effectExtent l="19050" t="0" r="5080" b="0"/>
                <wp:wrapNone/>
                <wp:docPr id="2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ide1.jpg"/>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2052320" cy="8665845"/>
                        </a:xfrm>
                        <a:prstGeom prst="rect">
                          <a:avLst/>
                        </a:prstGeom>
                        <a:noFill/>
                        <a:ln w="9525">
                          <a:noFill/>
                          <a:miter lim="800000"/>
                          <a:headEnd/>
                          <a:tailEnd/>
                        </a:ln>
                      </pic:spPr>
                    </pic:pic>
                  </a:graphicData>
                </a:graphic>
              </wp:anchor>
            </w:drawing>
          </w:r>
          <w:r>
            <w:rPr>
              <w:color w:val="808080" w:themeColor="background2"/>
            </w:rPr>
            <w:t xml:space="preserve"> </w:t>
          </w:r>
        </w:p>
        <w:p w:rsidR="00BD7BAE" w:rsidRPr="00007721" w:rsidRDefault="00BD7BAE" w:rsidP="00BD7BAE">
          <w:pPr>
            <w:pStyle w:val="body"/>
            <w:spacing w:before="180"/>
            <w:ind w:left="4500" w:right="360"/>
            <w:rPr>
              <w:i/>
              <w:color w:val="808080" w:themeColor="background2"/>
            </w:rPr>
          </w:pPr>
          <w:r w:rsidRPr="00007721">
            <w:rPr>
              <w:i/>
              <w:color w:val="808080" w:themeColor="background2"/>
            </w:rPr>
            <w:t>Microsoft</w:t>
          </w:r>
          <w:r>
            <w:rPr>
              <w:i/>
              <w:color w:val="808080" w:themeColor="background2"/>
            </w:rPr>
            <w:t>’s Response (continued):</w:t>
          </w:r>
        </w:p>
        <w:p w:rsidR="00BD7BAE" w:rsidRDefault="00BD7BAE" w:rsidP="00BD7BAE">
          <w:pPr>
            <w:pStyle w:val="body"/>
            <w:tabs>
              <w:tab w:val="left" w:pos="4590"/>
            </w:tabs>
            <w:ind w:left="4770" w:right="360"/>
            <w:rPr>
              <w:color w:val="808080" w:themeColor="background2"/>
            </w:rPr>
          </w:pPr>
          <w:r w:rsidRPr="00080AB8">
            <w:rPr>
              <w:noProof/>
              <w:color w:val="808080" w:themeColor="background2"/>
            </w:rPr>
            <w:drawing>
              <wp:anchor distT="0" distB="0" distL="114300" distR="114300" simplePos="0" relativeHeight="251809280" behindDoc="1" locked="1" layoutInCell="1" allowOverlap="1" wp14:anchorId="488221F6" wp14:editId="435DC717">
                <wp:simplePos x="0" y="0"/>
                <wp:positionH relativeFrom="page">
                  <wp:posOffset>358775</wp:posOffset>
                </wp:positionH>
                <wp:positionV relativeFrom="page">
                  <wp:posOffset>-948690</wp:posOffset>
                </wp:positionV>
                <wp:extent cx="2157984" cy="10232136"/>
                <wp:effectExtent l="0" t="0" r="0" b="0"/>
                <wp:wrapNone/>
                <wp:docPr id="24" name="Picture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descr="side1.jpg"/>
                        <pic:cNvPicPr>
                          <a:picLocks noChangeAspect="1" noChangeArrowheads="1"/>
                        </pic:cNvPicPr>
                      </pic:nvPicPr>
                      <pic:blipFill>
                        <a:blip r:embed="rId25" cstate="print">
                          <a:duotone>
                            <a:prstClr val="black"/>
                            <a:srgbClr val="00AEEF">
                              <a:tint val="45000"/>
                              <a:satMod val="400000"/>
                            </a:srgbClr>
                          </a:duotone>
                          <a:extLst>
                            <a:ext uri="{28A0092B-C50C-407E-A947-70E740481C1C}">
                              <a14:useLocalDpi xmlns:a14="http://schemas.microsoft.com/office/drawing/2010/main" val="0"/>
                            </a:ext>
                          </a:extLst>
                        </a:blip>
                        <a:stretch>
                          <a:fillRect/>
                        </a:stretch>
                      </pic:blipFill>
                      <pic:spPr bwMode="auto">
                        <a:xfrm>
                          <a:off x="0" y="0"/>
                          <a:ext cx="2157984" cy="10232136"/>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166FEC" w:rsidRPr="0009165B" w:rsidRDefault="001E3F5A" w:rsidP="00B175F5">
          <w:pPr>
            <w:pStyle w:val="body"/>
            <w:tabs>
              <w:tab w:val="left" w:pos="4590"/>
            </w:tabs>
            <w:ind w:left="4770" w:right="360"/>
            <w:rPr>
              <w:color w:val="808080" w:themeColor="background2"/>
              <w:sz w:val="16"/>
            </w:rPr>
          </w:pPr>
          <w:r w:rsidRPr="00BC7BE5">
            <w:rPr>
              <w:noProof/>
              <w:color w:val="808080" w:themeColor="background2"/>
            </w:rPr>
            <mc:AlternateContent>
              <mc:Choice Requires="wps">
                <w:drawing>
                  <wp:anchor distT="0" distB="0" distL="114300" distR="114300" simplePos="0" relativeHeight="251736064" behindDoc="0" locked="1" layoutInCell="1" allowOverlap="1" wp14:anchorId="7FAB8655" wp14:editId="724D67EE">
                    <wp:simplePos x="0" y="0"/>
                    <wp:positionH relativeFrom="page">
                      <wp:posOffset>438150</wp:posOffset>
                    </wp:positionH>
                    <wp:positionV relativeFrom="page">
                      <wp:posOffset>133350</wp:posOffset>
                    </wp:positionV>
                    <wp:extent cx="1972945" cy="5113655"/>
                    <wp:effectExtent l="0" t="0" r="0" b="0"/>
                    <wp:wrapTight wrapText="bothSides">
                      <wp:wrapPolygon edited="0">
                        <wp:start x="417" y="241"/>
                        <wp:lineTo x="417" y="21324"/>
                        <wp:lineTo x="20856" y="21324"/>
                        <wp:lineTo x="20856" y="241"/>
                        <wp:lineTo x="417" y="241"/>
                      </wp:wrapPolygon>
                    </wp:wrapTight>
                    <wp:docPr id="19"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72945" cy="5113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D4774" w:rsidRDefault="007D4774" w:rsidP="000E3E45">
                                <w:pPr>
                                  <w:pStyle w:val="SidebarWhitehead"/>
                                  <w:spacing w:line="360" w:lineRule="auto"/>
                                  <w:rPr>
                                    <w:color w:val="FFFFFF" w:themeColor="text1"/>
                                  </w:rPr>
                                </w:pPr>
                              </w:p>
                              <w:p w:rsidR="007D4774" w:rsidRPr="00F6290B" w:rsidRDefault="007D4774" w:rsidP="0055571F">
                                <w:pPr>
                                  <w:pStyle w:val="SidebarWhitehead"/>
                                  <w:spacing w:line="360" w:lineRule="auto"/>
                                  <w:rPr>
                                    <w:color w:val="FFFFFF" w:themeColor="text1"/>
                                    <w:sz w:val="20"/>
                                  </w:rPr>
                                </w:pPr>
                                <w:r w:rsidRPr="00F6290B">
                                  <w:rPr>
                                    <w:color w:val="FFFFFF" w:themeColor="text1"/>
                                    <w:sz w:val="20"/>
                                  </w:rPr>
                                  <w:t xml:space="preserve">The fact that </w:t>
                                </w:r>
                                <w:r>
                                  <w:rPr>
                                    <w:color w:val="FFFFFF" w:themeColor="text1"/>
                                    <w:sz w:val="20"/>
                                  </w:rPr>
                                  <w:t>Windows Azure core services are</w:t>
                                </w:r>
                                <w:r w:rsidRPr="00F6290B">
                                  <w:rPr>
                                    <w:color w:val="FFFFFF" w:themeColor="text1"/>
                                    <w:sz w:val="20"/>
                                  </w:rPr>
                                  <w:t xml:space="preserve"> certified to ISO 27001 means that we have been ab</w:t>
                                </w:r>
                                <w:r>
                                  <w:rPr>
                                    <w:color w:val="FFFFFF" w:themeColor="text1"/>
                                    <w:sz w:val="20"/>
                                  </w:rPr>
                                  <w:t xml:space="preserve">le to meet the external auditors’ </w:t>
                                </w:r>
                                <w:r w:rsidRPr="00F6290B">
                                  <w:rPr>
                                    <w:color w:val="FFFFFF" w:themeColor="text1"/>
                                    <w:sz w:val="20"/>
                                  </w:rPr>
                                  <w:t>expectations that our environment meets or exceeds such standards.</w:t>
                                </w:r>
                              </w:p>
                              <w:p w:rsidR="007D4774" w:rsidRPr="0034749D" w:rsidRDefault="007D4774" w:rsidP="000E3E45">
                                <w:pPr>
                                  <w:pStyle w:val="SidebarWhitehead"/>
                                  <w:spacing w:before="120"/>
                                  <w:rPr>
                                    <w:color w:val="FFFFFF" w:themeColor="text1"/>
                                    <w:u w:val="single"/>
                                  </w:rPr>
                                </w:pPr>
                                <w:r w:rsidRPr="0034749D">
                                  <w:rPr>
                                    <w:color w:val="FFFFFF" w:themeColor="text1"/>
                                    <w:sz w:val="20"/>
                                  </w:rPr>
                                  <w:t xml:space="preserve">The public copy of the </w:t>
                                </w:r>
                                <w:r>
                                  <w:rPr>
                                    <w:color w:val="FFFFFF" w:themeColor="text1"/>
                                    <w:sz w:val="20"/>
                                  </w:rPr>
                                  <w:t>Windows Azure</w:t>
                                </w:r>
                                <w:r w:rsidRPr="0034749D">
                                  <w:rPr>
                                    <w:color w:val="FFFFFF" w:themeColor="text1"/>
                                    <w:sz w:val="20"/>
                                  </w:rPr>
                                  <w:t xml:space="preserve"> ISO Certification is available here: </w:t>
                                </w:r>
                                <w:hyperlink r:id="rId34" w:history="1">
                                  <w:r w:rsidRPr="0034749D">
                                    <w:rPr>
                                      <w:color w:val="FFFFFF" w:themeColor="text1"/>
                                      <w:u w:val="single"/>
                                    </w:rPr>
                                    <w:t xml:space="preserve"> </w:t>
                                  </w:r>
                                  <w:r w:rsidRPr="007D4774">
                                    <w:rPr>
                                      <w:color w:val="FFFFFF" w:themeColor="text1"/>
                                    </w:rPr>
                                    <w:t>ISO Certification</w:t>
                                  </w:r>
                                </w:hyperlink>
                              </w:p>
                              <w:p w:rsidR="007D4774" w:rsidRPr="007D4774" w:rsidRDefault="007D4774" w:rsidP="00925AD2">
                                <w:pPr>
                                  <w:pStyle w:val="SidebarWhitehead"/>
                                  <w:spacing w:before="120"/>
                                  <w:rPr>
                                    <w:rStyle w:val="Hyperlink"/>
                                    <w:rFonts w:asciiTheme="minorHAnsi" w:hAnsiTheme="minorHAnsi"/>
                                    <w:sz w:val="16"/>
                                  </w:rPr>
                                </w:pPr>
                                <w:r w:rsidRPr="007D4774">
                                  <w:rPr>
                                    <w:rStyle w:val="Hyperlink"/>
                                    <w:rFonts w:asciiTheme="minorHAnsi" w:hAnsiTheme="minorHAnsi"/>
                                    <w:sz w:val="16"/>
                                  </w:rPr>
                                  <w:t>http://www.bsigroup.com/en/Assessment-and-certification-services/Client-directory/CertificateClient-Directory-Search-Results/?pg=1&amp;licencenumber=IS+577753&amp;searchkey=companyXeqXmicrosoft</w:t>
                                </w:r>
                              </w:p>
                              <w:p w:rsidR="007D4774" w:rsidRPr="00105BC6" w:rsidRDefault="007D4774" w:rsidP="00925AD2">
                                <w:pPr>
                                  <w:pStyle w:val="SidebarWhitehead"/>
                                  <w:spacing w:before="120"/>
                                  <w:rPr>
                                    <w:b w:val="0"/>
                                    <w:color w:val="FFFFFF" w:themeColor="text1"/>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2" type="#_x0000_t202" style="position:absolute;left:0;text-align:left;margin-left:34.5pt;margin-top:10.5pt;width:155.35pt;height:402.65pt;z-index:2517360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" filled="f" stroked="f">
                    <v:textbox inset=",7.2pt,,7.2pt">
                      <w:txbxContent>
                        <w:p w:rsidR="007D4774" w:rsidRDefault="007D4774" w:rsidP="000E3E45">
                          <w:pPr>
                            <w:pStyle w:val="SidebarWhitehead"/>
                            <w:spacing w:line="360" w:lineRule="auto"/>
                            <w:rPr>
                              <w:color w:val="FFFFFF" w:themeColor="text1"/>
                            </w:rPr>
                          </w:pPr>
                        </w:p>
                        <w:p w:rsidR="007D4774" w:rsidRPr="00F6290B" w:rsidRDefault="007D4774" w:rsidP="0055571F">
                          <w:pPr>
                            <w:pStyle w:val="SidebarWhitehead"/>
                            <w:spacing w:line="360" w:lineRule="auto"/>
                            <w:rPr>
                              <w:color w:val="FFFFFF" w:themeColor="text1"/>
                              <w:sz w:val="20"/>
                            </w:rPr>
                          </w:pPr>
                          <w:r w:rsidRPr="00F6290B">
                            <w:rPr>
                              <w:color w:val="FFFFFF" w:themeColor="text1"/>
                              <w:sz w:val="20"/>
                            </w:rPr>
                            <w:t xml:space="preserve">The fact that </w:t>
                          </w:r>
                          <w:r>
                            <w:rPr>
                              <w:color w:val="FFFFFF" w:themeColor="text1"/>
                              <w:sz w:val="20"/>
                            </w:rPr>
                            <w:t>Windows Azure core services are</w:t>
                          </w:r>
                          <w:r w:rsidRPr="00F6290B">
                            <w:rPr>
                              <w:color w:val="FFFFFF" w:themeColor="text1"/>
                              <w:sz w:val="20"/>
                            </w:rPr>
                            <w:t xml:space="preserve"> certified to ISO 27001 means that we have been ab</w:t>
                          </w:r>
                          <w:r>
                            <w:rPr>
                              <w:color w:val="FFFFFF" w:themeColor="text1"/>
                              <w:sz w:val="20"/>
                            </w:rPr>
                            <w:t xml:space="preserve">le to meet the external auditors’ </w:t>
                          </w:r>
                          <w:r w:rsidRPr="00F6290B">
                            <w:rPr>
                              <w:color w:val="FFFFFF" w:themeColor="text1"/>
                              <w:sz w:val="20"/>
                            </w:rPr>
                            <w:t>expectations that our environment meets or exceeds such standards.</w:t>
                          </w:r>
                        </w:p>
                        <w:p w:rsidR="007D4774" w:rsidRPr="0034749D" w:rsidRDefault="007D4774" w:rsidP="000E3E45">
                          <w:pPr>
                            <w:pStyle w:val="SidebarWhitehead"/>
                            <w:spacing w:before="120"/>
                            <w:rPr>
                              <w:color w:val="FFFFFF" w:themeColor="text1"/>
                              <w:u w:val="single"/>
                            </w:rPr>
                          </w:pPr>
                          <w:r w:rsidRPr="0034749D">
                            <w:rPr>
                              <w:color w:val="FFFFFF" w:themeColor="text1"/>
                              <w:sz w:val="20"/>
                            </w:rPr>
                            <w:t xml:space="preserve">The public copy of the </w:t>
                          </w:r>
                          <w:r>
                            <w:rPr>
                              <w:color w:val="FFFFFF" w:themeColor="text1"/>
                              <w:sz w:val="20"/>
                            </w:rPr>
                            <w:t>Windows Azure</w:t>
                          </w:r>
                          <w:r w:rsidRPr="0034749D">
                            <w:rPr>
                              <w:color w:val="FFFFFF" w:themeColor="text1"/>
                              <w:sz w:val="20"/>
                            </w:rPr>
                            <w:t xml:space="preserve"> ISO Certification is available here: </w:t>
                          </w:r>
                          <w:hyperlink r:id="rId35" w:history="1">
                            <w:r w:rsidRPr="0034749D">
                              <w:rPr>
                                <w:color w:val="FFFFFF" w:themeColor="text1"/>
                                <w:u w:val="single"/>
                              </w:rPr>
                              <w:t xml:space="preserve"> </w:t>
                            </w:r>
                            <w:r w:rsidRPr="007D4774">
                              <w:rPr>
                                <w:color w:val="FFFFFF" w:themeColor="text1"/>
                              </w:rPr>
                              <w:t>ISO Certification</w:t>
                            </w:r>
                          </w:hyperlink>
                        </w:p>
                        <w:p w:rsidR="007D4774" w:rsidRPr="007D4774" w:rsidRDefault="007D4774" w:rsidP="00925AD2">
                          <w:pPr>
                            <w:pStyle w:val="SidebarWhitehead"/>
                            <w:spacing w:before="120"/>
                            <w:rPr>
                              <w:rStyle w:val="Hyperlink"/>
                              <w:rFonts w:asciiTheme="minorHAnsi" w:hAnsiTheme="minorHAnsi"/>
                              <w:sz w:val="16"/>
                            </w:rPr>
                          </w:pPr>
                          <w:r w:rsidRPr="007D4774">
                            <w:rPr>
                              <w:rStyle w:val="Hyperlink"/>
                              <w:rFonts w:asciiTheme="minorHAnsi" w:hAnsiTheme="minorHAnsi"/>
                              <w:sz w:val="16"/>
                            </w:rPr>
                            <w:t>http://www.bsigroup.com/en/Assessment-and-certification-services/Client-directory/CertificateClient-Directory-Search-Results/?pg=1&amp;licencenumber=IS+577753&amp;searchkey=companyXeqXmicrosoft</w:t>
                          </w:r>
                        </w:p>
                        <w:p w:rsidR="007D4774" w:rsidRPr="00105BC6" w:rsidRDefault="007D4774" w:rsidP="00925AD2">
                          <w:pPr>
                            <w:pStyle w:val="SidebarWhitehead"/>
                            <w:spacing w:before="120"/>
                            <w:rPr>
                              <w:b w:val="0"/>
                              <w:color w:val="FFFFFF" w:themeColor="text1"/>
                            </w:rPr>
                          </w:pPr>
                        </w:p>
                      </w:txbxContent>
                    </v:textbox>
                    <w10:wrap type="tight" anchorx="page" anchory="page"/>
                    <w10:anchorlock/>
                  </v:shape>
                </w:pict>
              </mc:Fallback>
            </mc:AlternateContent>
          </w:r>
          <w:r w:rsidR="0009165B">
            <w:rPr>
              <w:color w:val="808080" w:themeColor="background2"/>
              <w:sz w:val="16"/>
            </w:rPr>
            <w:t>All w</w:t>
          </w:r>
          <w:r w:rsidR="00BD7BAE" w:rsidRPr="0009165B">
            <w:rPr>
              <w:color w:val="808080" w:themeColor="background2"/>
              <w:sz w:val="16"/>
            </w:rPr>
            <w:t>indows Azure Contractor Staff agree to adhere to the relevant policies within the Information Security Policy. Should one of these parties not have access to this policy for any reason, the supervising Microsoft agent is responsible for distributing the policy to them.</w:t>
          </w:r>
        </w:p>
        <w:p w:rsidR="00BD7BAE" w:rsidRPr="0009165B" w:rsidRDefault="00BD7BAE" w:rsidP="00BD7BAE">
          <w:pPr>
            <w:pStyle w:val="body"/>
            <w:tabs>
              <w:tab w:val="left" w:pos="4590"/>
            </w:tabs>
            <w:ind w:left="4770" w:right="360"/>
            <w:rPr>
              <w:color w:val="808080" w:themeColor="background2"/>
              <w:sz w:val="16"/>
            </w:rPr>
          </w:pPr>
          <w:r w:rsidRPr="0009165B">
            <w:rPr>
              <w:color w:val="808080" w:themeColor="background2"/>
              <w:sz w:val="16"/>
            </w:rPr>
            <w:t xml:space="preserve"> A customer-facing version of the Information Security Policy can be made available upon request. Customers and prospective customers must have a signed NDA or equivalent in order to receive a copy of the Information Security Policy.</w:t>
          </w:r>
        </w:p>
        <w:p w:rsidR="00BD7BAE" w:rsidRPr="0009165B" w:rsidRDefault="00BD7BAE" w:rsidP="00BD7BAE">
          <w:pPr>
            <w:pStyle w:val="body"/>
            <w:ind w:left="4770" w:right="360"/>
            <w:rPr>
              <w:color w:val="808080" w:themeColor="background2"/>
              <w:sz w:val="16"/>
            </w:rPr>
          </w:pPr>
          <w:r w:rsidRPr="0009165B">
            <w:rPr>
              <w:color w:val="808080" w:themeColor="background2"/>
              <w:sz w:val="16"/>
            </w:rPr>
            <w:t>”Management Commitment to Information Security” and “Management Responsibility” is covered under the ISO 27001 standards, specifically addressed in Clause 5 and Annex A, domain 6.1.1. For more information review of the publicly available ISO standards we are certified against is suggested.</w:t>
          </w:r>
          <w:r w:rsidR="0009165B">
            <w:rPr>
              <w:color w:val="808080" w:themeColor="background2"/>
              <w:sz w:val="16"/>
            </w:rPr>
            <w:t>”</w:t>
          </w:r>
        </w:p>
        <w:p w:rsidR="00BD7BAE" w:rsidRDefault="00BD7BAE" w:rsidP="00BD7BAE">
          <w:pPr>
            <w:pStyle w:val="body"/>
            <w:ind w:left="4500" w:right="360"/>
            <w:rPr>
              <w:color w:val="808080" w:themeColor="background2"/>
            </w:rPr>
          </w:pPr>
        </w:p>
        <w:p w:rsidR="00BD7BAE" w:rsidRPr="00F6290B" w:rsidRDefault="00BD7BAE" w:rsidP="00BD7BAE">
          <w:pPr>
            <w:pStyle w:val="subhead"/>
            <w:ind w:left="4140" w:right="360"/>
            <w:rPr>
              <w:b w:val="0"/>
              <w:color w:val="808080" w:themeColor="background2"/>
            </w:rPr>
          </w:pPr>
          <w:r w:rsidRPr="00F6290B">
            <w:rPr>
              <w:color w:val="808080" w:themeColor="background2"/>
            </w:rPr>
            <w:t>Instructions for more information and guidance:</w:t>
          </w:r>
        </w:p>
        <w:p w:rsidR="00842A6E" w:rsidRDefault="00BD7BAE" w:rsidP="00842A6E">
          <w:pPr>
            <w:pStyle w:val="body"/>
            <w:ind w:left="4140" w:right="180"/>
            <w:rPr>
              <w:color w:val="808080" w:themeColor="background2"/>
            </w:rPr>
          </w:pPr>
          <w:r>
            <w:rPr>
              <w:color w:val="808080" w:themeColor="background2"/>
            </w:rPr>
            <w:t>A r</w:t>
          </w:r>
          <w:r w:rsidRPr="006B1FC7">
            <w:rPr>
              <w:color w:val="808080" w:themeColor="background2"/>
            </w:rPr>
            <w:t xml:space="preserve">eview of the ISO 27001 and ISO 27002 </w:t>
          </w:r>
          <w:r>
            <w:rPr>
              <w:color w:val="808080" w:themeColor="background2"/>
            </w:rPr>
            <w:t>publicly</w:t>
          </w:r>
          <w:r w:rsidRPr="006B1FC7">
            <w:rPr>
              <w:color w:val="808080" w:themeColor="background2"/>
            </w:rPr>
            <w:t xml:space="preserve"> available standards is highly recommended.</w:t>
          </w:r>
          <w:r w:rsidR="00B175F5">
            <w:rPr>
              <w:color w:val="808080" w:themeColor="background2"/>
            </w:rPr>
            <w:t xml:space="preserve"> </w:t>
          </w:r>
          <w:r w:rsidRPr="006B1FC7">
            <w:rPr>
              <w:color w:val="808080" w:themeColor="background2"/>
            </w:rPr>
            <w:t xml:space="preserve">ISO Standards are available for purchase at the International Organization </w:t>
          </w:r>
          <w:r>
            <w:rPr>
              <w:color w:val="808080" w:themeColor="background2"/>
            </w:rPr>
            <w:t>for Standardization website</w:t>
          </w:r>
          <w:r w:rsidRPr="006B1FC7">
            <w:rPr>
              <w:color w:val="808080" w:themeColor="background2"/>
            </w:rPr>
            <w:t xml:space="preserve">: </w:t>
          </w:r>
          <w:hyperlink r:id="rId36" w:history="1">
            <w:r w:rsidRPr="00AC6459">
              <w:rPr>
                <w:color w:val="808080" w:themeColor="background2"/>
                <w:u w:val="single"/>
              </w:rPr>
              <w:t>http://www.iso.org/iso/iso_catalogue</w:t>
            </w:r>
          </w:hyperlink>
          <w:r w:rsidR="00B175F5">
            <w:rPr>
              <w:color w:val="808080" w:themeColor="background2"/>
            </w:rPr>
            <w:t>.</w:t>
          </w:r>
          <w:r w:rsidRPr="0055571F">
            <w:rPr>
              <w:color w:val="808080" w:themeColor="background2"/>
            </w:rPr>
            <w:t xml:space="preserve"> </w:t>
          </w:r>
          <w:r w:rsidRPr="00F6290B">
            <w:rPr>
              <w:color w:val="808080" w:themeColor="background2"/>
            </w:rPr>
            <w:t>These ISO standards provide deep detail an</w:t>
          </w:r>
          <w:r>
            <w:rPr>
              <w:color w:val="808080" w:themeColor="background2"/>
            </w:rPr>
            <w:t>d guidance</w:t>
          </w:r>
          <w:r w:rsidR="00842A6E">
            <w:rPr>
              <w:color w:val="808080" w:themeColor="background2"/>
            </w:rPr>
            <w:t>.</w:t>
          </w:r>
        </w:p>
        <w:p w:rsidR="00842A6E" w:rsidRDefault="00842A6E" w:rsidP="00BC7BE5">
          <w:pPr>
            <w:rPr>
              <w:rFonts w:ascii="Segoe" w:hAnsi="Segoe"/>
              <w:color w:val="808080" w:themeColor="background2"/>
              <w:sz w:val="18"/>
            </w:rPr>
          </w:pPr>
          <w:r>
            <w:rPr>
              <w:color w:val="808080" w:themeColor="background2"/>
            </w:rPr>
            <w:br w:type="page"/>
          </w:r>
        </w:p>
        <w:p w:rsidR="00BD7BAE" w:rsidRDefault="00BD7BAE" w:rsidP="00BD7BAE">
          <w:pPr>
            <w:pStyle w:val="body"/>
            <w:ind w:left="4320" w:right="180"/>
            <w:rPr>
              <w:color w:val="808080" w:themeColor="background2"/>
            </w:rPr>
          </w:pPr>
          <w:r>
            <w:rPr>
              <w:color w:val="808080" w:themeColor="background2"/>
            </w:rPr>
            <w:lastRenderedPageBreak/>
            <w:t>Example:</w:t>
          </w:r>
        </w:p>
        <w:p w:rsidR="00BD7BAE" w:rsidRPr="00CE1758" w:rsidRDefault="00BD7BAE" w:rsidP="00BD7BAE">
          <w:pPr>
            <w:pStyle w:val="body"/>
            <w:ind w:left="4590" w:right="180"/>
            <w:rPr>
              <w:color w:val="808080" w:themeColor="background2"/>
            </w:rPr>
          </w:pPr>
          <w:r w:rsidRPr="006B1FC7">
            <w:rPr>
              <w:color w:val="808080" w:themeColor="background2"/>
            </w:rPr>
            <w:t>When reviewing the standard</w:t>
          </w:r>
          <w:r>
            <w:rPr>
              <w:color w:val="808080" w:themeColor="background2"/>
            </w:rPr>
            <w:t>,</w:t>
          </w:r>
          <w:r w:rsidRPr="006B1FC7">
            <w:rPr>
              <w:color w:val="808080" w:themeColor="background2"/>
            </w:rPr>
            <w:t xml:space="preserve"> one can take </w:t>
          </w:r>
          <w:r>
            <w:rPr>
              <w:color w:val="808080" w:themeColor="background2"/>
            </w:rPr>
            <w:t xml:space="preserve">the ISO 27001 control or clause, </w:t>
          </w:r>
          <w:r w:rsidRPr="006B1FC7">
            <w:rPr>
              <w:color w:val="808080" w:themeColor="background2"/>
            </w:rPr>
            <w:t xml:space="preserve">and review specifics, e.g. “Management </w:t>
          </w:r>
          <w:r>
            <w:rPr>
              <w:color w:val="808080" w:themeColor="background2"/>
            </w:rPr>
            <w:t>C</w:t>
          </w:r>
          <w:r w:rsidRPr="006B1FC7">
            <w:rPr>
              <w:color w:val="808080" w:themeColor="background2"/>
            </w:rPr>
            <w:t>ommitment to Information Security” clause 5</w:t>
          </w:r>
          <w:r>
            <w:rPr>
              <w:color w:val="808080" w:themeColor="background2"/>
            </w:rPr>
            <w:t>,</w:t>
          </w:r>
          <w:r w:rsidRPr="006B1FC7">
            <w:rPr>
              <w:color w:val="808080" w:themeColor="background2"/>
            </w:rPr>
            <w:t xml:space="preserve"> from the ISO 27001 standard or the ISO 27002 advisory control 6.1.1 details:</w:t>
          </w:r>
        </w:p>
        <w:p w:rsidR="00BD7BAE" w:rsidRDefault="00BD7BAE" w:rsidP="00BD7BAE">
          <w:pPr>
            <w:pStyle w:val="body"/>
            <w:tabs>
              <w:tab w:val="left" w:pos="10800"/>
            </w:tabs>
            <w:ind w:left="4320" w:right="360"/>
            <w:rPr>
              <w:i/>
              <w:color w:val="808080" w:themeColor="background2"/>
            </w:rPr>
          </w:pPr>
          <w:r w:rsidRPr="00F6290B">
            <w:rPr>
              <w:noProof/>
            </w:rPr>
            <w:drawing>
              <wp:inline distT="0" distB="0" distL="0" distR="0" wp14:anchorId="1E991BCF" wp14:editId="72CCA1E6">
                <wp:extent cx="3695700" cy="2078447"/>
                <wp:effectExtent l="19050" t="19050" r="19050" b="17145"/>
                <wp:docPr id="2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cstate="print"/>
                        <a:stretch>
                          <a:fillRect/>
                        </a:stretch>
                      </pic:blipFill>
                      <pic:spPr>
                        <a:xfrm>
                          <a:off x="0" y="0"/>
                          <a:ext cx="3710631" cy="2086844"/>
                        </a:xfrm>
                        <a:prstGeom prst="rect">
                          <a:avLst/>
                        </a:prstGeom>
                        <a:ln>
                          <a:solidFill>
                            <a:schemeClr val="bg2">
                              <a:lumMod val="20000"/>
                              <a:lumOff val="80000"/>
                            </a:schemeClr>
                          </a:solidFill>
                        </a:ln>
                      </pic:spPr>
                    </pic:pic>
                  </a:graphicData>
                </a:graphic>
              </wp:inline>
            </w:drawing>
          </w:r>
        </w:p>
        <w:p w:rsidR="00BD7BAE" w:rsidRDefault="00BD7BAE" w:rsidP="00BD7BAE">
          <w:pPr>
            <w:pStyle w:val="body"/>
            <w:tabs>
              <w:tab w:val="left" w:pos="10800"/>
            </w:tabs>
            <w:ind w:right="360"/>
            <w:rPr>
              <w:i/>
              <w:color w:val="808080" w:themeColor="background2"/>
            </w:rPr>
          </w:pPr>
        </w:p>
        <w:p w:rsidR="00BD7BAE" w:rsidRDefault="00BD7BAE" w:rsidP="00BD7BAE">
          <w:pPr>
            <w:pStyle w:val="body"/>
            <w:tabs>
              <w:tab w:val="left" w:pos="10800"/>
            </w:tabs>
            <w:ind w:left="4320" w:right="360"/>
            <w:rPr>
              <w:i/>
              <w:color w:val="808080" w:themeColor="background2"/>
            </w:rPr>
          </w:pPr>
          <w:r>
            <w:rPr>
              <w:i/>
              <w:color w:val="808080" w:themeColor="background2"/>
            </w:rPr>
            <w:t>“</w:t>
          </w:r>
          <w:r w:rsidRPr="007A443E">
            <w:rPr>
              <w:noProof/>
              <w:color w:val="FF6A00" w:themeColor="background1"/>
            </w:rPr>
            <w:drawing>
              <wp:anchor distT="0" distB="0" distL="114300" distR="114300" simplePos="0" relativeHeight="251726336" behindDoc="1" locked="1" layoutInCell="1" allowOverlap="1" wp14:anchorId="2F6BDC42" wp14:editId="57ED9270">
                <wp:simplePos x="0" y="0"/>
                <wp:positionH relativeFrom="page">
                  <wp:posOffset>358775</wp:posOffset>
                </wp:positionH>
                <wp:positionV relativeFrom="page">
                  <wp:posOffset>-956310</wp:posOffset>
                </wp:positionV>
                <wp:extent cx="2160270" cy="10227945"/>
                <wp:effectExtent l="0" t="0" r="0" b="1905"/>
                <wp:wrapNone/>
                <wp:docPr id="2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ide1.jpg"/>
                        <pic:cNvPicPr>
                          <a:picLocks noChangeAspect="1" noChangeArrowheads="1"/>
                        </pic:cNvPicPr>
                      </pic:nvPicPr>
                      <pic:blipFill>
                        <a:blip r:embed="rId25" cstate="print">
                          <a:duotone>
                            <a:prstClr val="black"/>
                            <a:srgbClr val="00AEEF">
                              <a:tint val="45000"/>
                              <a:satMod val="400000"/>
                            </a:srgbClr>
                          </a:duotone>
                          <a:extLst>
                            <a:ext uri="{28A0092B-C50C-407E-A947-70E740481C1C}">
                              <a14:useLocalDpi xmlns:a14="http://schemas.microsoft.com/office/drawing/2010/main" val="0"/>
                            </a:ext>
                          </a:extLst>
                        </a:blip>
                        <a:stretch>
                          <a:fillRect/>
                        </a:stretch>
                      </pic:blipFill>
                      <pic:spPr bwMode="auto">
                        <a:xfrm>
                          <a:off x="0" y="0"/>
                          <a:ext cx="2160270" cy="10227945"/>
                        </a:xfrm>
                        <a:prstGeom prst="rect">
                          <a:avLst/>
                        </a:prstGeom>
                        <a:noFill/>
                        <a:ln w="9525">
                          <a:noFill/>
                          <a:miter lim="800000"/>
                          <a:headEnd/>
                          <a:tailEnd/>
                        </a:ln>
                      </pic:spPr>
                    </pic:pic>
                  </a:graphicData>
                </a:graphic>
              </wp:anchor>
            </w:drawing>
          </w:r>
          <w:r w:rsidRPr="00454B45">
            <w:rPr>
              <w:i/>
              <w:color w:val="808080" w:themeColor="background2"/>
            </w:rPr>
            <w:t>Management responsibility</w:t>
          </w:r>
          <w:r>
            <w:rPr>
              <w:i/>
              <w:color w:val="808080" w:themeColor="background2"/>
            </w:rPr>
            <w:t>…..”</w:t>
          </w:r>
        </w:p>
        <w:p w:rsidR="00BD7BAE" w:rsidRDefault="00BD7BAE" w:rsidP="00BD7BAE">
          <w:pPr>
            <w:pStyle w:val="body"/>
            <w:spacing w:after="0" w:line="240" w:lineRule="auto"/>
            <w:ind w:left="4594" w:right="360"/>
            <w:rPr>
              <w:i/>
              <w:color w:val="808080" w:themeColor="background2"/>
            </w:rPr>
          </w:pPr>
          <w:r>
            <w:rPr>
              <w:noProof/>
            </w:rPr>
            <w:drawing>
              <wp:anchor distT="0" distB="0" distL="114300" distR="114300" simplePos="0" relativeHeight="251753984" behindDoc="0" locked="0" layoutInCell="1" allowOverlap="1" wp14:anchorId="5017B0F2" wp14:editId="37EC2116">
                <wp:simplePos x="0" y="0"/>
                <wp:positionH relativeFrom="column">
                  <wp:posOffset>2750820</wp:posOffset>
                </wp:positionH>
                <wp:positionV relativeFrom="paragraph">
                  <wp:posOffset>128905</wp:posOffset>
                </wp:positionV>
                <wp:extent cx="3756660" cy="1929765"/>
                <wp:effectExtent l="19050" t="19050" r="15240" b="13335"/>
                <wp:wrapSquare wrapText="bothSides"/>
                <wp:docPr id="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756660" cy="1929765"/>
                        </a:xfrm>
                        <a:prstGeom prst="rect">
                          <a:avLst/>
                        </a:prstGeom>
                        <a:ln>
                          <a:solidFill>
                            <a:schemeClr val="bg2">
                              <a:lumMod val="20000"/>
                              <a:lumOff val="80000"/>
                            </a:schemeClr>
                          </a:solidFill>
                        </a:ln>
                      </pic:spPr>
                    </pic:pic>
                  </a:graphicData>
                </a:graphic>
              </wp:anchor>
            </w:drawing>
          </w:r>
        </w:p>
        <w:p w:rsidR="00BD7BAE" w:rsidRDefault="00BD7BAE" w:rsidP="00BD7BAE">
          <w:pPr>
            <w:pStyle w:val="body"/>
            <w:spacing w:after="0" w:line="240" w:lineRule="auto"/>
            <w:ind w:left="4594" w:right="360"/>
            <w:rPr>
              <w:color w:val="808080" w:themeColor="background2"/>
            </w:rPr>
          </w:pPr>
        </w:p>
        <w:p w:rsidR="00BD7BAE" w:rsidRDefault="00BD7BAE" w:rsidP="00BD7BAE">
          <w:pPr>
            <w:rPr>
              <w:lang w:val="en-GB"/>
            </w:rPr>
          </w:pPr>
        </w:p>
        <w:p w:rsidR="00BD7BAE" w:rsidRPr="0048215C" w:rsidRDefault="00BD7BAE" w:rsidP="00BD7BAE">
          <w:pPr>
            <w:pStyle w:val="body"/>
            <w:spacing w:after="0" w:line="240" w:lineRule="auto"/>
            <w:ind w:left="4594" w:right="360"/>
            <w:rPr>
              <w:color w:val="808080" w:themeColor="background2"/>
              <w:lang w:val="en-GB"/>
            </w:rPr>
          </w:pPr>
        </w:p>
        <w:p w:rsidR="00BD7BAE" w:rsidRDefault="00BD7BAE" w:rsidP="00BD7BAE">
          <w:pPr>
            <w:pStyle w:val="body"/>
            <w:ind w:left="450" w:right="2520"/>
            <w:rPr>
              <w:color w:val="808080" w:themeColor="background2"/>
            </w:rPr>
          </w:pPr>
        </w:p>
        <w:p w:rsidR="00BD7BAE" w:rsidRDefault="00BD7BAE" w:rsidP="00BD7BAE">
          <w:pPr>
            <w:pStyle w:val="body"/>
            <w:ind w:left="450" w:right="2520"/>
            <w:rPr>
              <w:color w:val="808080" w:themeColor="background2"/>
            </w:rPr>
          </w:pPr>
        </w:p>
        <w:p w:rsidR="00BD7BAE" w:rsidRDefault="00BD7BAE" w:rsidP="00BD7BAE">
          <w:pPr>
            <w:pStyle w:val="body"/>
            <w:ind w:left="450" w:right="2520"/>
            <w:rPr>
              <w:color w:val="808080" w:themeColor="background2"/>
            </w:rPr>
          </w:pPr>
        </w:p>
        <w:p w:rsidR="00BD7BAE" w:rsidRDefault="00BD7BAE" w:rsidP="00BD7BAE">
          <w:pPr>
            <w:pStyle w:val="body"/>
            <w:ind w:left="450" w:right="2520"/>
            <w:rPr>
              <w:color w:val="808080" w:themeColor="background2"/>
            </w:rPr>
          </w:pPr>
        </w:p>
        <w:p w:rsidR="00BD7BAE" w:rsidRDefault="00BD7BAE" w:rsidP="00BD7BAE">
          <w:pPr>
            <w:pStyle w:val="body"/>
            <w:ind w:left="450" w:right="2520"/>
            <w:rPr>
              <w:color w:val="808080" w:themeColor="background2"/>
            </w:rPr>
          </w:pPr>
        </w:p>
        <w:p w:rsidR="00BD7BAE" w:rsidRDefault="00BD7BAE" w:rsidP="00BD7BAE">
          <w:pPr>
            <w:pStyle w:val="body"/>
            <w:ind w:left="450" w:right="2520"/>
            <w:rPr>
              <w:color w:val="808080" w:themeColor="background2"/>
            </w:rPr>
          </w:pPr>
        </w:p>
        <w:p w:rsidR="00BD7BAE" w:rsidRDefault="001E3F5A" w:rsidP="00BD7BAE">
          <w:pPr>
            <w:pStyle w:val="body"/>
            <w:ind w:left="450" w:right="2520"/>
            <w:rPr>
              <w:color w:val="808080" w:themeColor="background2"/>
            </w:rPr>
          </w:pPr>
          <w:r>
            <w:rPr>
              <w:noProof/>
              <w:color w:val="808080" w:themeColor="background2"/>
            </w:rPr>
            <mc:AlternateContent>
              <mc:Choice Requires="wps">
                <w:drawing>
                  <wp:anchor distT="0" distB="0" distL="114300" distR="114300" simplePos="0" relativeHeight="251730944" behindDoc="1" locked="0" layoutInCell="1" allowOverlap="1" wp14:anchorId="78BE156A" wp14:editId="2F488E34">
                    <wp:simplePos x="0" y="0"/>
                    <wp:positionH relativeFrom="column">
                      <wp:posOffset>2628900</wp:posOffset>
                    </wp:positionH>
                    <wp:positionV relativeFrom="paragraph">
                      <wp:posOffset>200025</wp:posOffset>
                    </wp:positionV>
                    <wp:extent cx="4377055" cy="2447925"/>
                    <wp:effectExtent l="0" t="0" r="4445" b="9525"/>
                    <wp:wrapNone/>
                    <wp:docPr id="34" name="Rectangle 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377055" cy="2447925"/>
                            </a:xfrm>
                            <a:prstGeom prst="rect">
                              <a:avLst/>
                            </a:prstGeom>
                            <a:solidFill>
                              <a:schemeClr val="tx1">
                                <a:lumMod val="95000"/>
                              </a:schemeClr>
                            </a:solid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4" o:spid="_x0000_s1026" style="position:absolute;margin-left:207pt;margin-top:15.75pt;width:344.65pt;height:192.75pt;z-index:-25158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" fillcolor="#f2f2f2 [3053]" stroked="f">
                    <v:path arrowok="t"/>
                  </v:rect>
                </w:pict>
              </mc:Fallback>
            </mc:AlternateContent>
          </w:r>
        </w:p>
        <w:p w:rsidR="00BD7BAE" w:rsidRDefault="00BD7BAE" w:rsidP="00BD7BAE">
          <w:pPr>
            <w:pStyle w:val="subhead"/>
            <w:ind w:left="4320" w:right="360"/>
            <w:rPr>
              <w:color w:val="808080" w:themeColor="background2"/>
            </w:rPr>
          </w:pPr>
          <w:r>
            <w:rPr>
              <w:color w:val="808080" w:themeColor="background2"/>
            </w:rPr>
            <w:t>Resources</w:t>
          </w:r>
        </w:p>
        <w:p w:rsidR="00BD7BAE" w:rsidRPr="00F6290B" w:rsidRDefault="00BD7BAE" w:rsidP="00BD7BAE">
          <w:pPr>
            <w:ind w:left="4140"/>
            <w:rPr>
              <w:b/>
              <w:color w:val="808080" w:themeColor="background2"/>
            </w:rPr>
          </w:pPr>
        </w:p>
        <w:p w:rsidR="00BD7BAE" w:rsidRPr="00C8738D" w:rsidRDefault="00BD7BAE" w:rsidP="00BD7BAE">
          <w:pPr>
            <w:ind w:left="4320"/>
            <w:rPr>
              <w:color w:val="808080" w:themeColor="background2"/>
              <w:sz w:val="18"/>
              <w:szCs w:val="18"/>
            </w:rPr>
          </w:pPr>
          <w:r w:rsidRPr="00C8738D">
            <w:rPr>
              <w:color w:val="808080" w:themeColor="background2"/>
              <w:sz w:val="18"/>
              <w:szCs w:val="18"/>
            </w:rPr>
            <w:t xml:space="preserve">Visit our </w:t>
          </w:r>
          <w:hyperlink r:id="rId39" w:history="1">
            <w:r w:rsidR="007D4774" w:rsidRPr="007D4774">
              <w:rPr>
                <w:rStyle w:val="Hyperlink"/>
                <w:b/>
                <w:sz w:val="18"/>
                <w:szCs w:val="18"/>
              </w:rPr>
              <w:t>Windows Azure Trust Center</w:t>
            </w:r>
          </w:hyperlink>
          <w:r w:rsidR="007D4774">
            <w:rPr>
              <w:color w:val="808080" w:themeColor="background2"/>
              <w:sz w:val="18"/>
              <w:szCs w:val="18"/>
            </w:rPr>
            <w:t xml:space="preserve"> and/or </w:t>
          </w:r>
          <w:hyperlink r:id="rId40" w:history="1">
            <w:r w:rsidR="00925AD2" w:rsidRPr="001C7137">
              <w:rPr>
                <w:rStyle w:val="Hyperlink"/>
                <w:b/>
                <w:sz w:val="18"/>
                <w:szCs w:val="18"/>
              </w:rPr>
              <w:t>Legal</w:t>
            </w:r>
            <w:r w:rsidR="00925AD2" w:rsidRPr="00B0435D">
              <w:rPr>
                <w:rStyle w:val="Hyperlink"/>
                <w:b/>
                <w:sz w:val="18"/>
                <w:szCs w:val="18"/>
              </w:rPr>
              <w:t xml:space="preserve"> page</w:t>
            </w:r>
          </w:hyperlink>
          <w:r w:rsidRPr="004F3C33">
            <w:rPr>
              <w:rStyle w:val="Hyperlink"/>
              <w:b/>
              <w:color w:val="5F5F5F" w:themeColor="background2" w:themeShade="BF"/>
              <w:sz w:val="18"/>
              <w:szCs w:val="18"/>
              <w:u w:val="none"/>
            </w:rPr>
            <w:t xml:space="preserve"> </w:t>
          </w:r>
          <w:r w:rsidRPr="00C8738D">
            <w:rPr>
              <w:color w:val="808080" w:themeColor="background2"/>
              <w:sz w:val="18"/>
              <w:szCs w:val="18"/>
            </w:rPr>
            <w:t xml:space="preserve">and get: </w:t>
          </w:r>
        </w:p>
        <w:p w:rsidR="00BD7BAE" w:rsidRPr="00C8738D" w:rsidRDefault="00BD7BAE" w:rsidP="00BD7BAE">
          <w:pPr>
            <w:ind w:left="4140"/>
            <w:rPr>
              <w:color w:val="808080" w:themeColor="background2"/>
              <w:sz w:val="18"/>
              <w:szCs w:val="18"/>
            </w:rPr>
          </w:pPr>
        </w:p>
        <w:p w:rsidR="000E3E45" w:rsidRDefault="000E3E45" w:rsidP="00BD7BAE">
          <w:pPr>
            <w:pStyle w:val="ListParagraph"/>
            <w:numPr>
              <w:ilvl w:val="0"/>
              <w:numId w:val="13"/>
            </w:numPr>
            <w:rPr>
              <w:color w:val="808080" w:themeColor="background2"/>
              <w:sz w:val="18"/>
              <w:szCs w:val="18"/>
            </w:rPr>
          </w:pPr>
          <w:r>
            <w:rPr>
              <w:color w:val="808080" w:themeColor="background2"/>
              <w:sz w:val="18"/>
              <w:szCs w:val="18"/>
            </w:rPr>
            <w:t>Service Agreement</w:t>
          </w:r>
          <w:r w:rsidR="004065C7">
            <w:rPr>
              <w:color w:val="808080" w:themeColor="background2"/>
              <w:sz w:val="18"/>
              <w:szCs w:val="18"/>
            </w:rPr>
            <w:t xml:space="preserve"> and Use Rights</w:t>
          </w:r>
        </w:p>
        <w:p w:rsidR="000E3E45" w:rsidRDefault="000E3E45" w:rsidP="00BD7BAE">
          <w:pPr>
            <w:pStyle w:val="ListParagraph"/>
            <w:numPr>
              <w:ilvl w:val="0"/>
              <w:numId w:val="13"/>
            </w:numPr>
            <w:rPr>
              <w:color w:val="808080" w:themeColor="background2"/>
              <w:sz w:val="18"/>
              <w:szCs w:val="18"/>
            </w:rPr>
          </w:pPr>
          <w:r>
            <w:rPr>
              <w:color w:val="808080" w:themeColor="background2"/>
              <w:sz w:val="18"/>
              <w:szCs w:val="18"/>
            </w:rPr>
            <w:t>Privacy Statement</w:t>
          </w:r>
        </w:p>
        <w:p w:rsidR="000E3E45" w:rsidRDefault="000E3E45" w:rsidP="00BD7BAE">
          <w:pPr>
            <w:pStyle w:val="ListParagraph"/>
            <w:numPr>
              <w:ilvl w:val="0"/>
              <w:numId w:val="13"/>
            </w:numPr>
            <w:rPr>
              <w:color w:val="808080" w:themeColor="background2"/>
              <w:sz w:val="18"/>
              <w:szCs w:val="18"/>
            </w:rPr>
          </w:pPr>
          <w:r>
            <w:rPr>
              <w:color w:val="808080" w:themeColor="background2"/>
              <w:sz w:val="18"/>
              <w:szCs w:val="18"/>
            </w:rPr>
            <w:t>Security Overview</w:t>
          </w:r>
        </w:p>
        <w:p w:rsidR="000E3E45" w:rsidRPr="004065C7" w:rsidRDefault="000E3E45" w:rsidP="004065C7">
          <w:pPr>
            <w:pStyle w:val="ListParagraph"/>
            <w:numPr>
              <w:ilvl w:val="0"/>
              <w:numId w:val="13"/>
            </w:numPr>
            <w:rPr>
              <w:color w:val="808080" w:themeColor="background2"/>
              <w:sz w:val="18"/>
              <w:szCs w:val="18"/>
            </w:rPr>
          </w:pPr>
          <w:r>
            <w:rPr>
              <w:color w:val="808080" w:themeColor="background2"/>
              <w:sz w:val="18"/>
              <w:szCs w:val="18"/>
            </w:rPr>
            <w:t>Service Level Agreements</w:t>
          </w:r>
        </w:p>
        <w:p w:rsidR="00BD7BAE" w:rsidRPr="007D4774" w:rsidRDefault="00BD7BAE" w:rsidP="007D4774">
          <w:pPr>
            <w:rPr>
              <w:color w:val="808080" w:themeColor="background2"/>
              <w:sz w:val="18"/>
              <w:szCs w:val="18"/>
            </w:rPr>
          </w:pPr>
        </w:p>
        <w:p w:rsidR="007D4774" w:rsidRDefault="00A97C6D" w:rsidP="007D4774">
          <w:pPr>
            <w:ind w:left="4320"/>
            <w:rPr>
              <w:rStyle w:val="Hyperlink"/>
              <w:color w:val="5F5F5F" w:themeColor="background2" w:themeShade="BF"/>
            </w:rPr>
          </w:pPr>
          <w:r>
            <w:rPr>
              <w:color w:val="808080" w:themeColor="background2"/>
              <w:sz w:val="18"/>
              <w:szCs w:val="18"/>
            </w:rPr>
            <w:t>Legal page</w:t>
          </w:r>
          <w:r w:rsidR="00BD7BAE">
            <w:rPr>
              <w:color w:val="808080" w:themeColor="background2"/>
              <w:sz w:val="18"/>
              <w:szCs w:val="18"/>
            </w:rPr>
            <w:t xml:space="preserve"> link:</w:t>
          </w:r>
          <w:r w:rsidR="007D4774">
            <w:rPr>
              <w:color w:val="808080" w:themeColor="background2"/>
              <w:sz w:val="18"/>
              <w:szCs w:val="18"/>
            </w:rPr>
            <w:t xml:space="preserve"> </w:t>
          </w:r>
          <w:hyperlink r:id="rId41" w:history="1">
            <w:r w:rsidR="007D4774" w:rsidRPr="0015372E">
              <w:rPr>
                <w:rStyle w:val="Hyperlink"/>
                <w:rFonts w:ascii="Segoe" w:hAnsi="Segoe"/>
                <w:sz w:val="18"/>
              </w:rPr>
              <w:t>www.windowsazure.com/trustcenter</w:t>
            </w:r>
          </w:hyperlink>
          <w:r w:rsidR="009B113E" w:rsidRPr="009B113E">
            <w:rPr>
              <w:rStyle w:val="Hyperlink"/>
              <w:color w:val="5F5F5F" w:themeColor="background2" w:themeShade="BF"/>
              <w:sz w:val="18"/>
              <w:szCs w:val="18"/>
            </w:rPr>
            <w:t xml:space="preserve"> </w:t>
          </w:r>
        </w:p>
        <w:p w:rsidR="007D4774" w:rsidRDefault="007D4774" w:rsidP="00BD7BAE">
          <w:pPr>
            <w:ind w:left="4320"/>
            <w:rPr>
              <w:rStyle w:val="Hyperlink"/>
              <w:color w:val="5F5F5F" w:themeColor="background2" w:themeShade="BF"/>
            </w:rPr>
          </w:pPr>
          <w:r>
            <w:rPr>
              <w:color w:val="808080" w:themeColor="background2"/>
              <w:sz w:val="18"/>
              <w:szCs w:val="18"/>
            </w:rPr>
            <w:t xml:space="preserve">Legal page link: </w:t>
          </w:r>
          <w:hyperlink r:id="rId42" w:history="1">
            <w:r w:rsidRPr="0015372E">
              <w:rPr>
                <w:rStyle w:val="Hyperlink"/>
                <w:sz w:val="18"/>
                <w:szCs w:val="18"/>
              </w:rPr>
              <w:t>http://www.microsoft.com/windowsazure/legal/</w:t>
            </w:r>
          </w:hyperlink>
        </w:p>
        <w:p w:rsidR="00BD7BAE" w:rsidRDefault="00BD7BAE" w:rsidP="007D4774">
          <w:pPr>
            <w:rPr>
              <w:color w:val="5F5F5F" w:themeColor="background2" w:themeShade="BF"/>
              <w:sz w:val="18"/>
              <w:szCs w:val="18"/>
            </w:rPr>
          </w:pPr>
        </w:p>
        <w:p w:rsidR="00BD7BAE" w:rsidRPr="006D126F" w:rsidRDefault="00BD7BAE" w:rsidP="00BD7BAE">
          <w:pPr>
            <w:ind w:left="4320"/>
            <w:rPr>
              <w:i/>
              <w:color w:val="808080" w:themeColor="background2"/>
            </w:rPr>
          </w:pPr>
          <w:r w:rsidRPr="006D126F">
            <w:rPr>
              <w:color w:val="5F5F5F" w:themeColor="background2" w:themeShade="BF"/>
              <w:sz w:val="18"/>
              <w:szCs w:val="18"/>
            </w:rPr>
            <w:t>The public copy of the</w:t>
          </w:r>
          <w:r w:rsidR="00A97C6D">
            <w:rPr>
              <w:color w:val="5F5F5F" w:themeColor="background2" w:themeShade="BF"/>
              <w:sz w:val="18"/>
              <w:szCs w:val="18"/>
            </w:rPr>
            <w:t xml:space="preserve"> Windows Azure</w:t>
          </w:r>
          <w:r w:rsidRPr="006D126F">
            <w:rPr>
              <w:color w:val="5F5F5F" w:themeColor="background2" w:themeShade="BF"/>
              <w:sz w:val="18"/>
              <w:szCs w:val="18"/>
            </w:rPr>
            <w:t xml:space="preserve"> ISO Certification is available here:  </w:t>
          </w:r>
          <w:hyperlink r:id="rId43" w:history="1">
            <w:r w:rsidRPr="006D126F">
              <w:rPr>
                <w:rStyle w:val="Hyperlink"/>
                <w:b/>
                <w:color w:val="5F5F5F" w:themeColor="background2" w:themeShade="BF"/>
                <w:sz w:val="18"/>
                <w:szCs w:val="18"/>
              </w:rPr>
              <w:t>ISO Certification</w:t>
            </w:r>
          </w:hyperlink>
          <w:r>
            <w:rPr>
              <w:color w:val="5F5F5F" w:themeColor="background2" w:themeShade="BF"/>
              <w:sz w:val="18"/>
              <w:szCs w:val="18"/>
            </w:rPr>
            <w:t xml:space="preserve"> </w:t>
          </w:r>
          <w:hyperlink r:id="rId44" w:history="1">
            <w:r w:rsidR="007D4774" w:rsidRPr="0015372E">
              <w:rPr>
                <w:rStyle w:val="Hyperlink"/>
                <w:i/>
                <w:sz w:val="18"/>
                <w:szCs w:val="18"/>
              </w:rPr>
              <w:t>http://www.bsigroup.com/en/Assessment-and-certification-services/Client-directory/CertificateClient-Directory-Search/</w:t>
            </w:r>
          </w:hyperlink>
          <w:r w:rsidR="007D4774">
            <w:rPr>
              <w:i/>
              <w:color w:val="5F5F5F" w:themeColor="background2" w:themeShade="BF"/>
              <w:sz w:val="18"/>
              <w:szCs w:val="18"/>
            </w:rPr>
            <w:t xml:space="preserve"> </w:t>
          </w:r>
        </w:p>
        <w:p w:rsidR="00AC2CE3" w:rsidRPr="00A420A7" w:rsidRDefault="002D0A4C" w:rsidP="00A420A7">
          <w:pPr>
            <w:rPr>
              <w:color w:val="808080" w:themeColor="background2"/>
            </w:rPr>
          </w:pPr>
          <w:r>
            <w:rPr>
              <w:rFonts w:eastAsiaTheme="majorEastAsia" w:cstheme="majorBidi"/>
              <w:noProof/>
              <w:color w:val="FFFFFF" w:themeColor="text2" w:themeTint="99"/>
              <w:sz w:val="72"/>
              <w:szCs w:val="72"/>
            </w:rPr>
            <w:drawing>
              <wp:anchor distT="0" distB="0" distL="114300" distR="114300" simplePos="0" relativeHeight="251477504" behindDoc="0" locked="0" layoutInCell="1" allowOverlap="1" wp14:anchorId="0D841CC3" wp14:editId="20501D57">
                <wp:simplePos x="0" y="0"/>
                <wp:positionH relativeFrom="column">
                  <wp:posOffset>-2209800</wp:posOffset>
                </wp:positionH>
                <wp:positionV relativeFrom="paragraph">
                  <wp:posOffset>7160398</wp:posOffset>
                </wp:positionV>
                <wp:extent cx="2237740" cy="696318"/>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365-WhtPapr-4.png"/>
                        <pic:cNvPicPr/>
                      </pic:nvPicPr>
                      <pic:blipFill>
                        <a:blip r:embed="rId16" cstate="print"/>
                        <a:stretch>
                          <a:fillRect/>
                        </a:stretch>
                      </pic:blipFill>
                      <pic:spPr>
                        <a:xfrm>
                          <a:off x="0" y="0"/>
                          <a:ext cx="2237740" cy="696318"/>
                        </a:xfrm>
                        <a:prstGeom prst="rect">
                          <a:avLst/>
                        </a:prstGeom>
                      </pic:spPr>
                    </pic:pic>
                  </a:graphicData>
                </a:graphic>
              </wp:anchor>
            </w:drawing>
          </w:r>
          <w:r>
            <w:rPr>
              <w:rFonts w:eastAsiaTheme="majorEastAsia" w:cstheme="majorBidi"/>
              <w:noProof/>
              <w:color w:val="FFFFFF" w:themeColor="text2" w:themeTint="99"/>
              <w:sz w:val="72"/>
              <w:szCs w:val="72"/>
            </w:rPr>
            <w:drawing>
              <wp:anchor distT="0" distB="0" distL="114300" distR="114300" simplePos="0" relativeHeight="251505152" behindDoc="0" locked="0" layoutInCell="1" allowOverlap="1" wp14:anchorId="3C82446F" wp14:editId="6C882825">
                <wp:simplePos x="0" y="0"/>
                <wp:positionH relativeFrom="column">
                  <wp:posOffset>3296920</wp:posOffset>
                </wp:positionH>
                <wp:positionV relativeFrom="paragraph">
                  <wp:posOffset>7609205</wp:posOffset>
                </wp:positionV>
                <wp:extent cx="822960" cy="146050"/>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365-WhtPapr-5.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822960" cy="146050"/>
                        </a:xfrm>
                        <a:prstGeom prst="rect">
                          <a:avLst/>
                        </a:prstGeom>
                      </pic:spPr>
                    </pic:pic>
                  </a:graphicData>
                </a:graphic>
              </wp:anchor>
            </w:drawing>
          </w:r>
        </w:p>
        <w:p w:rsidR="009B08AD" w:rsidRDefault="009B08AD" w:rsidP="00BC58F7"/>
        <w:p w:rsidR="008939F1" w:rsidRPr="00BD7BAE" w:rsidRDefault="00242427" w:rsidP="00BC58F7"/>
      </w:sdtContent>
    </w:sdt>
    <w:p w:rsidR="00852849" w:rsidRPr="00D51259" w:rsidRDefault="00457089" w:rsidP="00A5299E">
      <w:pPr>
        <w:pStyle w:val="Heading"/>
        <w:spacing w:after="0"/>
        <w:ind w:left="446"/>
        <w:rPr>
          <w:color w:val="00AEEF"/>
        </w:rPr>
      </w:pPr>
      <w:r w:rsidRPr="00D51259">
        <w:rPr>
          <w:color w:val="00AEEF"/>
        </w:rPr>
        <w:lastRenderedPageBreak/>
        <w:t xml:space="preserve">Windows </w:t>
      </w:r>
      <w:r w:rsidR="008F4496" w:rsidRPr="00D51259">
        <w:rPr>
          <w:color w:val="00AEEF"/>
        </w:rPr>
        <w:t>Azure</w:t>
      </w:r>
      <w:r w:rsidR="00852849" w:rsidRPr="00D51259">
        <w:rPr>
          <w:color w:val="00AEEF"/>
        </w:rPr>
        <w:t xml:space="preserve"> Response in the </w:t>
      </w:r>
      <w:r w:rsidR="006C0D4A" w:rsidRPr="00D51259">
        <w:rPr>
          <w:color w:val="00AEEF"/>
        </w:rPr>
        <w:t>Context of CSA</w:t>
      </w:r>
      <w:r w:rsidR="00852849" w:rsidRPr="00D51259">
        <w:rPr>
          <w:color w:val="00AEEF"/>
        </w:rPr>
        <w:t xml:space="preserve"> Cloud Control Matrix</w:t>
      </w:r>
    </w:p>
    <w:p w:rsidR="00D81E8E" w:rsidRPr="00D51259" w:rsidRDefault="00D81E8E" w:rsidP="00D81E8E">
      <w:pPr>
        <w:pStyle w:val="Heading"/>
        <w:spacing w:after="0"/>
        <w:ind w:left="446"/>
        <w:rPr>
          <w:i/>
          <w:color w:val="00AEEF"/>
        </w:rPr>
      </w:pPr>
      <w:r w:rsidRPr="00D51259">
        <w:rPr>
          <w:i/>
          <w:color w:val="00AEEF"/>
        </w:rPr>
        <w:t>Controls CO-01 through CO-0</w:t>
      </w:r>
      <w:r w:rsidR="00C6366B" w:rsidRPr="00D51259">
        <w:rPr>
          <w:i/>
          <w:color w:val="00AEEF"/>
        </w:rPr>
        <w:t>2</w:t>
      </w:r>
    </w:p>
    <w:p w:rsidR="00852849" w:rsidRDefault="00852849" w:rsidP="002B53DB"/>
    <w:p w:rsidR="007F442E" w:rsidRDefault="007F442E" w:rsidP="002B53DB"/>
    <w:tbl>
      <w:tblPr>
        <w:tblStyle w:val="TableGrid"/>
        <w:tblW w:w="10819" w:type="dxa"/>
        <w:tblInd w:w="558" w:type="dxa"/>
        <w:tblCellMar>
          <w:top w:w="29" w:type="dxa"/>
          <w:left w:w="115" w:type="dxa"/>
          <w:bottom w:w="29" w:type="dxa"/>
          <w:right w:w="115" w:type="dxa"/>
        </w:tblCellMar>
        <w:tblLook w:val="0620" w:firstRow="1" w:lastRow="0" w:firstColumn="0" w:lastColumn="0" w:noHBand="1" w:noVBand="1"/>
      </w:tblPr>
      <w:tblGrid>
        <w:gridCol w:w="1498"/>
        <w:gridCol w:w="4030"/>
        <w:gridCol w:w="5291"/>
      </w:tblGrid>
      <w:tr w:rsidR="00852849" w:rsidRPr="00760132" w:rsidTr="00346CC9">
        <w:trPr>
          <w:trHeight w:val="756"/>
        </w:trPr>
        <w:tc>
          <w:tcPr>
            <w:tcW w:w="1498" w:type="dxa"/>
            <w:shd w:val="clear" w:color="auto" w:fill="00AEEF"/>
            <w:vAlign w:val="center"/>
            <w:hideMark/>
          </w:tcPr>
          <w:p w:rsidR="00852849" w:rsidRPr="00D81E8E" w:rsidRDefault="00852849" w:rsidP="00D81E8E">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Control ID</w:t>
            </w:r>
          </w:p>
          <w:p w:rsidR="00760132" w:rsidRPr="00852849" w:rsidRDefault="00760132" w:rsidP="00D81E8E">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In CCM</w:t>
            </w:r>
            <w:r w:rsidR="00CE1758">
              <w:rPr>
                <w:rStyle w:val="FootnoteReference"/>
                <w:rFonts w:ascii="Segoe" w:eastAsia="Times New Roman" w:hAnsi="Segoe" w:cs="Arial"/>
                <w:b/>
                <w:bCs/>
                <w:color w:val="404040" w:themeColor="background2" w:themeShade="80"/>
                <w:sz w:val="18"/>
                <w:szCs w:val="18"/>
              </w:rPr>
              <w:footnoteReference w:id="1"/>
            </w:r>
          </w:p>
        </w:tc>
        <w:tc>
          <w:tcPr>
            <w:tcW w:w="4030" w:type="dxa"/>
            <w:shd w:val="clear" w:color="auto" w:fill="00AEEF"/>
            <w:vAlign w:val="center"/>
            <w:hideMark/>
          </w:tcPr>
          <w:p w:rsidR="00760132" w:rsidRPr="00D81E8E" w:rsidRDefault="00760132" w:rsidP="00D81E8E">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Description</w:t>
            </w:r>
          </w:p>
          <w:p w:rsidR="00852849" w:rsidRPr="00852849" w:rsidRDefault="00760132" w:rsidP="00D81E8E">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 xml:space="preserve">(CCM </w:t>
            </w:r>
            <w:r w:rsidR="00852849" w:rsidRPr="00852849">
              <w:rPr>
                <w:rFonts w:ascii="Segoe" w:eastAsia="Times New Roman" w:hAnsi="Segoe" w:cs="Arial"/>
                <w:b/>
                <w:bCs/>
                <w:color w:val="404040" w:themeColor="background2" w:themeShade="80"/>
                <w:sz w:val="18"/>
                <w:szCs w:val="18"/>
              </w:rPr>
              <w:t>Version R1.1. Final</w:t>
            </w:r>
            <w:r w:rsidRPr="00D81E8E">
              <w:rPr>
                <w:rFonts w:ascii="Segoe" w:eastAsia="Times New Roman" w:hAnsi="Segoe" w:cs="Arial"/>
                <w:b/>
                <w:bCs/>
                <w:color w:val="404040" w:themeColor="background2" w:themeShade="80"/>
                <w:sz w:val="18"/>
                <w:szCs w:val="18"/>
              </w:rPr>
              <w:t>)</w:t>
            </w:r>
          </w:p>
        </w:tc>
        <w:tc>
          <w:tcPr>
            <w:tcW w:w="5291" w:type="dxa"/>
            <w:shd w:val="clear" w:color="auto" w:fill="00AEEF"/>
            <w:vAlign w:val="center"/>
            <w:hideMark/>
          </w:tcPr>
          <w:p w:rsidR="00760132" w:rsidRPr="00852849" w:rsidRDefault="00852849" w:rsidP="00D81E8E">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 xml:space="preserve">Microsoft </w:t>
            </w:r>
            <w:r w:rsidR="00760132" w:rsidRPr="00D81E8E">
              <w:rPr>
                <w:rFonts w:ascii="Segoe" w:eastAsia="Times New Roman" w:hAnsi="Segoe" w:cs="Arial"/>
                <w:b/>
                <w:bCs/>
                <w:color w:val="404040" w:themeColor="background2" w:themeShade="80"/>
                <w:sz w:val="18"/>
                <w:szCs w:val="18"/>
              </w:rPr>
              <w:t xml:space="preserve">Response </w:t>
            </w:r>
          </w:p>
        </w:tc>
        <w:bookmarkStart w:id="0" w:name="_GoBack"/>
        <w:bookmarkEnd w:id="0"/>
      </w:tr>
      <w:tr w:rsidR="00852849" w:rsidRPr="00760132" w:rsidTr="00346CC9">
        <w:trPr>
          <w:trHeight w:val="5325"/>
        </w:trPr>
        <w:tc>
          <w:tcPr>
            <w:tcW w:w="1498" w:type="dxa"/>
            <w:shd w:val="clear" w:color="auto" w:fill="F2F2F2" w:themeFill="text1" w:themeFillShade="F2"/>
            <w:vAlign w:val="center"/>
            <w:hideMark/>
          </w:tcPr>
          <w:p w:rsidR="00852849" w:rsidRDefault="00852849" w:rsidP="00760132">
            <w:pPr>
              <w:jc w:val="center"/>
              <w:rPr>
                <w:rFonts w:ascii="Segoe" w:eastAsia="Times New Roman" w:hAnsi="Segoe" w:cs="Arial"/>
                <w:b/>
                <w:color w:val="5F5F5F" w:themeColor="background2" w:themeShade="BF"/>
                <w:sz w:val="18"/>
                <w:szCs w:val="18"/>
              </w:rPr>
            </w:pPr>
            <w:r w:rsidRPr="00852849">
              <w:rPr>
                <w:rFonts w:ascii="Segoe" w:eastAsia="Times New Roman" w:hAnsi="Segoe" w:cs="Arial"/>
                <w:b/>
                <w:color w:val="5F5F5F" w:themeColor="background2" w:themeShade="BF"/>
                <w:sz w:val="18"/>
                <w:szCs w:val="18"/>
              </w:rPr>
              <w:t>CO-01</w:t>
            </w:r>
          </w:p>
          <w:p w:rsidR="00734970" w:rsidRDefault="00734970" w:rsidP="00760132">
            <w:pPr>
              <w:jc w:val="center"/>
              <w:rPr>
                <w:rFonts w:ascii="Segoe" w:eastAsia="Times New Roman" w:hAnsi="Segoe" w:cs="Arial"/>
                <w:b/>
                <w:color w:val="5F5F5F" w:themeColor="background2" w:themeShade="BF"/>
                <w:sz w:val="18"/>
                <w:szCs w:val="18"/>
              </w:rPr>
            </w:pPr>
          </w:p>
          <w:p w:rsidR="00734970" w:rsidRPr="00852849" w:rsidRDefault="00734970" w:rsidP="00760132">
            <w:pPr>
              <w:jc w:val="center"/>
              <w:rPr>
                <w:rFonts w:ascii="Segoe" w:eastAsia="Times New Roman" w:hAnsi="Segoe" w:cs="Arial"/>
                <w:b/>
                <w:color w:val="5F5F5F" w:themeColor="background2" w:themeShade="BF"/>
                <w:sz w:val="18"/>
                <w:szCs w:val="18"/>
              </w:rPr>
            </w:pPr>
            <w:r w:rsidRPr="00734970">
              <w:rPr>
                <w:rFonts w:ascii="Segoe" w:eastAsia="Times New Roman" w:hAnsi="Segoe" w:cs="Arial"/>
                <w:b/>
                <w:color w:val="5F5F5F" w:themeColor="background2" w:themeShade="BF"/>
                <w:sz w:val="18"/>
                <w:szCs w:val="18"/>
              </w:rPr>
              <w:t>Compliance - Audit Planning</w:t>
            </w:r>
          </w:p>
        </w:tc>
        <w:tc>
          <w:tcPr>
            <w:tcW w:w="4030" w:type="dxa"/>
            <w:shd w:val="clear" w:color="auto" w:fill="F2F2F2" w:themeFill="text1" w:themeFillShade="F2"/>
            <w:vAlign w:val="center"/>
            <w:hideMark/>
          </w:tcPr>
          <w:p w:rsidR="008F4496" w:rsidRDefault="00852849" w:rsidP="00760132">
            <w:pPr>
              <w:rPr>
                <w:rFonts w:ascii="Segoe" w:eastAsia="Times New Roman" w:hAnsi="Segoe" w:cs="Arial"/>
                <w:color w:val="5F5F5F" w:themeColor="background2" w:themeShade="BF"/>
                <w:sz w:val="18"/>
                <w:szCs w:val="18"/>
              </w:rPr>
            </w:pPr>
            <w:r w:rsidRPr="00852849">
              <w:rPr>
                <w:rFonts w:ascii="Segoe" w:eastAsia="Times New Roman" w:hAnsi="Segoe" w:cs="Arial"/>
                <w:color w:val="5F5F5F" w:themeColor="background2" w:themeShade="BF"/>
                <w:sz w:val="18"/>
                <w:szCs w:val="18"/>
              </w:rPr>
              <w:t>Audit plans, activities and operational action items focusing on data duplication, access, and data boundary limitations shall be designed to minimize the risk of business process disruption. Audit activities must be planned and agreed upon in advance by stakeholders.</w:t>
            </w:r>
          </w:p>
          <w:p w:rsidR="008F4496" w:rsidRPr="008F4496" w:rsidRDefault="008F4496" w:rsidP="008F4496">
            <w:pPr>
              <w:rPr>
                <w:rFonts w:ascii="Segoe" w:eastAsia="Times New Roman" w:hAnsi="Segoe" w:cs="Arial"/>
                <w:sz w:val="18"/>
                <w:szCs w:val="18"/>
              </w:rPr>
            </w:pPr>
          </w:p>
          <w:p w:rsidR="008F4496" w:rsidRPr="008F4496" w:rsidRDefault="008F4496" w:rsidP="008F4496">
            <w:pPr>
              <w:rPr>
                <w:rFonts w:ascii="Segoe" w:eastAsia="Times New Roman" w:hAnsi="Segoe" w:cs="Arial"/>
                <w:sz w:val="18"/>
                <w:szCs w:val="18"/>
              </w:rPr>
            </w:pPr>
          </w:p>
          <w:p w:rsidR="008F4496" w:rsidRDefault="008F4496" w:rsidP="008F4496">
            <w:pPr>
              <w:rPr>
                <w:rFonts w:ascii="Segoe" w:eastAsia="Times New Roman" w:hAnsi="Segoe" w:cs="Arial"/>
                <w:sz w:val="18"/>
                <w:szCs w:val="18"/>
              </w:rPr>
            </w:pPr>
          </w:p>
          <w:p w:rsidR="008F4496" w:rsidRPr="008F4496" w:rsidRDefault="008F4496" w:rsidP="008F4496">
            <w:pPr>
              <w:rPr>
                <w:rFonts w:ascii="Segoe" w:eastAsia="Times New Roman" w:hAnsi="Segoe" w:cs="Arial"/>
                <w:sz w:val="18"/>
                <w:szCs w:val="18"/>
              </w:rPr>
            </w:pPr>
          </w:p>
          <w:p w:rsidR="008F4496" w:rsidRPr="008F4496" w:rsidRDefault="008F4496" w:rsidP="008F4496">
            <w:pPr>
              <w:rPr>
                <w:rFonts w:ascii="Segoe" w:eastAsia="Times New Roman" w:hAnsi="Segoe" w:cs="Arial"/>
                <w:sz w:val="18"/>
                <w:szCs w:val="18"/>
              </w:rPr>
            </w:pPr>
          </w:p>
          <w:p w:rsidR="008F4496" w:rsidRPr="008F4496" w:rsidRDefault="008F4496" w:rsidP="008F4496">
            <w:pPr>
              <w:rPr>
                <w:rFonts w:ascii="Segoe" w:eastAsia="Times New Roman" w:hAnsi="Segoe" w:cs="Arial"/>
                <w:sz w:val="18"/>
                <w:szCs w:val="18"/>
              </w:rPr>
            </w:pPr>
          </w:p>
          <w:p w:rsidR="008F4496" w:rsidRPr="008F4496" w:rsidRDefault="008F4496" w:rsidP="008F4496">
            <w:pPr>
              <w:rPr>
                <w:rFonts w:ascii="Segoe" w:eastAsia="Times New Roman" w:hAnsi="Segoe" w:cs="Arial"/>
                <w:sz w:val="18"/>
                <w:szCs w:val="18"/>
              </w:rPr>
            </w:pPr>
          </w:p>
          <w:p w:rsidR="008F4496" w:rsidRPr="008F4496" w:rsidRDefault="008F4496" w:rsidP="008F4496">
            <w:pPr>
              <w:rPr>
                <w:rFonts w:ascii="Segoe" w:eastAsia="Times New Roman" w:hAnsi="Segoe" w:cs="Arial"/>
                <w:sz w:val="18"/>
                <w:szCs w:val="18"/>
              </w:rPr>
            </w:pPr>
          </w:p>
          <w:p w:rsidR="008F4496" w:rsidRPr="008F4496" w:rsidRDefault="008F4496" w:rsidP="008F4496">
            <w:pPr>
              <w:rPr>
                <w:rFonts w:ascii="Segoe" w:eastAsia="Times New Roman" w:hAnsi="Segoe" w:cs="Arial"/>
                <w:sz w:val="18"/>
                <w:szCs w:val="18"/>
              </w:rPr>
            </w:pPr>
          </w:p>
          <w:p w:rsidR="008F4496" w:rsidRPr="008F4496" w:rsidRDefault="008F4496" w:rsidP="008F4496">
            <w:pPr>
              <w:rPr>
                <w:rFonts w:ascii="Segoe" w:eastAsia="Times New Roman" w:hAnsi="Segoe" w:cs="Arial"/>
                <w:sz w:val="18"/>
                <w:szCs w:val="18"/>
              </w:rPr>
            </w:pPr>
          </w:p>
          <w:p w:rsidR="008F4496" w:rsidRPr="008F4496" w:rsidRDefault="008F4496" w:rsidP="008F4496">
            <w:pPr>
              <w:rPr>
                <w:rFonts w:ascii="Segoe" w:eastAsia="Times New Roman" w:hAnsi="Segoe" w:cs="Arial"/>
                <w:sz w:val="18"/>
                <w:szCs w:val="18"/>
              </w:rPr>
            </w:pPr>
          </w:p>
          <w:p w:rsidR="008F4496" w:rsidRPr="008F4496" w:rsidRDefault="008F4496" w:rsidP="008F4496">
            <w:pPr>
              <w:rPr>
                <w:rFonts w:ascii="Segoe" w:eastAsia="Times New Roman" w:hAnsi="Segoe" w:cs="Arial"/>
                <w:sz w:val="18"/>
                <w:szCs w:val="18"/>
              </w:rPr>
            </w:pPr>
          </w:p>
          <w:p w:rsidR="008F4496" w:rsidRPr="008F4496" w:rsidRDefault="008F4496" w:rsidP="008F4496">
            <w:pPr>
              <w:rPr>
                <w:rFonts w:ascii="Segoe" w:eastAsia="Times New Roman" w:hAnsi="Segoe" w:cs="Arial"/>
                <w:sz w:val="18"/>
                <w:szCs w:val="18"/>
              </w:rPr>
            </w:pPr>
          </w:p>
          <w:p w:rsidR="008F4496" w:rsidRPr="008F4496" w:rsidRDefault="008F4496" w:rsidP="008F4496">
            <w:pPr>
              <w:rPr>
                <w:rFonts w:ascii="Segoe" w:eastAsia="Times New Roman" w:hAnsi="Segoe" w:cs="Arial"/>
                <w:sz w:val="18"/>
                <w:szCs w:val="18"/>
              </w:rPr>
            </w:pPr>
          </w:p>
          <w:p w:rsidR="008F4496" w:rsidRDefault="008F4496" w:rsidP="008F4496">
            <w:pPr>
              <w:rPr>
                <w:rFonts w:ascii="Segoe" w:eastAsia="Times New Roman" w:hAnsi="Segoe" w:cs="Arial"/>
                <w:sz w:val="18"/>
                <w:szCs w:val="18"/>
              </w:rPr>
            </w:pPr>
          </w:p>
          <w:p w:rsidR="008F4496" w:rsidRDefault="008F4496" w:rsidP="008F4496">
            <w:pPr>
              <w:rPr>
                <w:rFonts w:ascii="Segoe" w:eastAsia="Times New Roman" w:hAnsi="Segoe" w:cs="Arial"/>
                <w:sz w:val="18"/>
                <w:szCs w:val="18"/>
              </w:rPr>
            </w:pPr>
          </w:p>
          <w:p w:rsidR="00852849" w:rsidRPr="008F4496" w:rsidRDefault="00852849" w:rsidP="008F4496">
            <w:pPr>
              <w:rPr>
                <w:rFonts w:ascii="Segoe" w:eastAsia="Times New Roman" w:hAnsi="Segoe" w:cs="Arial"/>
                <w:sz w:val="18"/>
                <w:szCs w:val="18"/>
              </w:rPr>
            </w:pPr>
          </w:p>
        </w:tc>
        <w:tc>
          <w:tcPr>
            <w:tcW w:w="5291" w:type="dxa"/>
            <w:vAlign w:val="center"/>
            <w:hideMark/>
          </w:tcPr>
          <w:p w:rsidR="00720D6D" w:rsidRDefault="00852849" w:rsidP="0005643C">
            <w:pPr>
              <w:ind w:right="307"/>
              <w:rPr>
                <w:rFonts w:ascii="Segoe" w:eastAsia="Times New Roman" w:hAnsi="Segoe" w:cs="Arial"/>
                <w:color w:val="5F5F5F" w:themeColor="background2" w:themeShade="BF"/>
                <w:sz w:val="18"/>
                <w:szCs w:val="18"/>
              </w:rPr>
            </w:pPr>
            <w:r w:rsidRPr="00852849">
              <w:rPr>
                <w:rFonts w:ascii="Segoe" w:eastAsia="Times New Roman" w:hAnsi="Segoe" w:cs="Arial"/>
                <w:color w:val="5F5F5F" w:themeColor="background2" w:themeShade="BF"/>
                <w:sz w:val="18"/>
                <w:szCs w:val="18"/>
              </w:rPr>
              <w:t>Our goal</w:t>
            </w:r>
            <w:r w:rsidR="00CE1758">
              <w:rPr>
                <w:rFonts w:ascii="Segoe" w:eastAsia="Times New Roman" w:hAnsi="Segoe" w:cs="Arial"/>
                <w:color w:val="5F5F5F" w:themeColor="background2" w:themeShade="BF"/>
                <w:sz w:val="18"/>
                <w:szCs w:val="18"/>
              </w:rPr>
              <w:t>s are to operate our services with security</w:t>
            </w:r>
            <w:r w:rsidRPr="00852849">
              <w:rPr>
                <w:rFonts w:ascii="Segoe" w:eastAsia="Times New Roman" w:hAnsi="Segoe" w:cs="Arial"/>
                <w:color w:val="5F5F5F" w:themeColor="background2" w:themeShade="BF"/>
                <w:sz w:val="18"/>
                <w:szCs w:val="18"/>
              </w:rPr>
              <w:t xml:space="preserve"> </w:t>
            </w:r>
            <w:r w:rsidR="00CE1758">
              <w:rPr>
                <w:rFonts w:ascii="Segoe" w:eastAsia="Times New Roman" w:hAnsi="Segoe" w:cs="Arial"/>
                <w:color w:val="5F5F5F" w:themeColor="background2" w:themeShade="BF"/>
                <w:sz w:val="18"/>
                <w:szCs w:val="18"/>
              </w:rPr>
              <w:t>as a key principle</w:t>
            </w:r>
            <w:r w:rsidRPr="00852849">
              <w:rPr>
                <w:rFonts w:ascii="Segoe" w:eastAsia="Times New Roman" w:hAnsi="Segoe" w:cs="Arial"/>
                <w:color w:val="5F5F5F" w:themeColor="background2" w:themeShade="BF"/>
                <w:sz w:val="18"/>
                <w:szCs w:val="18"/>
              </w:rPr>
              <w:t>, and to give you accurate assurances about our security.</w:t>
            </w:r>
            <w:r w:rsidR="00674752">
              <w:rPr>
                <w:rFonts w:ascii="Segoe" w:eastAsia="Times New Roman" w:hAnsi="Segoe" w:cs="Arial"/>
                <w:color w:val="5F5F5F" w:themeColor="background2" w:themeShade="BF"/>
                <w:sz w:val="18"/>
                <w:szCs w:val="18"/>
              </w:rPr>
              <w:t xml:space="preserve"> </w:t>
            </w:r>
            <w:r w:rsidRPr="00852849">
              <w:rPr>
                <w:rFonts w:ascii="Segoe" w:eastAsia="Times New Roman" w:hAnsi="Segoe" w:cs="Arial"/>
                <w:color w:val="5F5F5F" w:themeColor="background2" w:themeShade="BF"/>
                <w:sz w:val="18"/>
                <w:szCs w:val="18"/>
              </w:rPr>
              <w:t>We have implemented and will maintain</w:t>
            </w:r>
            <w:r w:rsidR="00CE1758">
              <w:rPr>
                <w:rFonts w:ascii="Segoe" w:eastAsia="Times New Roman" w:hAnsi="Segoe" w:cs="Arial"/>
                <w:color w:val="5F5F5F" w:themeColor="background2" w:themeShade="BF"/>
                <w:sz w:val="18"/>
                <w:szCs w:val="18"/>
              </w:rPr>
              <w:t xml:space="preserve"> reasonable and </w:t>
            </w:r>
            <w:r w:rsidR="00CE1758" w:rsidRPr="00852849">
              <w:rPr>
                <w:rFonts w:ascii="Segoe" w:eastAsia="Times New Roman" w:hAnsi="Segoe" w:cs="Arial"/>
                <w:color w:val="5F5F5F" w:themeColor="background2" w:themeShade="BF"/>
                <w:sz w:val="18"/>
                <w:szCs w:val="18"/>
              </w:rPr>
              <w:t>appropriate</w:t>
            </w:r>
            <w:r w:rsidRPr="00852849">
              <w:rPr>
                <w:rFonts w:ascii="Segoe" w:eastAsia="Times New Roman" w:hAnsi="Segoe" w:cs="Arial"/>
                <w:color w:val="5F5F5F" w:themeColor="background2" w:themeShade="BF"/>
                <w:sz w:val="18"/>
                <w:szCs w:val="18"/>
              </w:rPr>
              <w:t xml:space="preserve"> technical and organizational measures, internal controls, and information security routines intended to </w:t>
            </w:r>
            <w:r w:rsidR="00CE1758">
              <w:rPr>
                <w:rFonts w:ascii="Segoe" w:eastAsia="Times New Roman" w:hAnsi="Segoe" w:cs="Arial"/>
                <w:color w:val="5F5F5F" w:themeColor="background2" w:themeShade="BF"/>
                <w:sz w:val="18"/>
                <w:szCs w:val="18"/>
              </w:rPr>
              <w:t xml:space="preserve">help </w:t>
            </w:r>
            <w:r w:rsidRPr="00852849">
              <w:rPr>
                <w:rFonts w:ascii="Segoe" w:eastAsia="Times New Roman" w:hAnsi="Segoe" w:cs="Arial"/>
                <w:color w:val="5F5F5F" w:themeColor="background2" w:themeShade="BF"/>
                <w:sz w:val="18"/>
                <w:szCs w:val="18"/>
              </w:rPr>
              <w:t>protect customer data against accidental loss, destruction, or alteration; unauthorized disclosure or access; or unlawful destruction.</w:t>
            </w:r>
            <w:r w:rsidR="00674752">
              <w:rPr>
                <w:rFonts w:ascii="Segoe" w:eastAsia="Times New Roman" w:hAnsi="Segoe" w:cs="Arial"/>
                <w:color w:val="5F5F5F" w:themeColor="background2" w:themeShade="BF"/>
                <w:sz w:val="18"/>
                <w:szCs w:val="18"/>
              </w:rPr>
              <w:t xml:space="preserve"> </w:t>
            </w:r>
            <w:r w:rsidRPr="00852849">
              <w:rPr>
                <w:rFonts w:ascii="Segoe" w:eastAsia="Times New Roman" w:hAnsi="Segoe" w:cs="Arial"/>
                <w:color w:val="5F5F5F" w:themeColor="background2" w:themeShade="BF"/>
                <w:sz w:val="18"/>
                <w:szCs w:val="18"/>
              </w:rPr>
              <w:t>Each year, we undergo third-party audits by internationally recognized auditors to validate that we have independent attestation of compliance with our policies and procedures for security, privacy, continuity and compliance.</w:t>
            </w:r>
            <w:r w:rsidR="0005643C" w:rsidRPr="00852849">
              <w:rPr>
                <w:rFonts w:ascii="Segoe" w:eastAsia="Times New Roman" w:hAnsi="Segoe" w:cs="Arial"/>
                <w:color w:val="5F5F5F" w:themeColor="background2" w:themeShade="BF"/>
                <w:sz w:val="18"/>
                <w:szCs w:val="18"/>
              </w:rPr>
              <w:t xml:space="preserve"> </w:t>
            </w:r>
          </w:p>
          <w:p w:rsidR="00720D6D" w:rsidRDefault="00720D6D" w:rsidP="0005643C">
            <w:pPr>
              <w:ind w:right="307"/>
              <w:rPr>
                <w:rFonts w:ascii="Segoe" w:eastAsia="Times New Roman" w:hAnsi="Segoe" w:cs="Arial"/>
                <w:color w:val="5F5F5F" w:themeColor="background2" w:themeShade="BF"/>
                <w:sz w:val="18"/>
                <w:szCs w:val="18"/>
              </w:rPr>
            </w:pPr>
          </w:p>
          <w:p w:rsidR="0005643C" w:rsidRDefault="00720D6D" w:rsidP="0005643C">
            <w:pPr>
              <w:ind w:right="307"/>
              <w:rPr>
                <w:rFonts w:ascii="Segoe" w:eastAsia="Times New Roman" w:hAnsi="Segoe" w:cs="Arial"/>
                <w:color w:val="5F5F5F" w:themeColor="background2" w:themeShade="BF"/>
                <w:sz w:val="18"/>
                <w:szCs w:val="18"/>
              </w:rPr>
            </w:pPr>
            <w:r>
              <w:rPr>
                <w:rFonts w:ascii="Segoe" w:eastAsia="Times New Roman" w:hAnsi="Segoe" w:cs="Arial"/>
                <w:color w:val="5F5F5F" w:themeColor="background2" w:themeShade="BF"/>
                <w:sz w:val="18"/>
                <w:szCs w:val="18"/>
              </w:rPr>
              <w:t xml:space="preserve">ISO 27001 certifications for Windows Azure and Global Foundation Services (which runs the physical infrastructure) can be found on the </w:t>
            </w:r>
            <w:hyperlink r:id="rId45" w:history="1">
              <w:r w:rsidRPr="00A4346B">
                <w:rPr>
                  <w:rStyle w:val="Hyperlink"/>
                  <w:rFonts w:ascii="Segoe" w:eastAsia="Times New Roman" w:hAnsi="Segoe" w:cs="Arial"/>
                  <w:sz w:val="18"/>
                  <w:szCs w:val="18"/>
                </w:rPr>
                <w:t>website</w:t>
              </w:r>
            </w:hyperlink>
            <w:r>
              <w:rPr>
                <w:rFonts w:ascii="Segoe" w:eastAsia="Times New Roman" w:hAnsi="Segoe" w:cs="Arial"/>
                <w:color w:val="5F5F5F" w:themeColor="background2" w:themeShade="BF"/>
                <w:sz w:val="18"/>
                <w:szCs w:val="18"/>
              </w:rPr>
              <w:t xml:space="preserve"> of our external ISO auditor, the BSI Group. </w:t>
            </w:r>
            <w:r w:rsidRPr="00852849">
              <w:rPr>
                <w:rFonts w:ascii="Segoe" w:eastAsia="Times New Roman" w:hAnsi="Segoe" w:cs="Arial"/>
                <w:color w:val="5F5F5F" w:themeColor="background2" w:themeShade="BF"/>
                <w:sz w:val="18"/>
                <w:szCs w:val="18"/>
              </w:rPr>
              <w:t xml:space="preserve"> </w:t>
            </w:r>
            <w:r>
              <w:rPr>
                <w:rFonts w:ascii="Segoe" w:eastAsia="Times New Roman" w:hAnsi="Segoe" w:cs="Arial"/>
                <w:color w:val="5F5F5F" w:themeColor="background2" w:themeShade="BF"/>
                <w:sz w:val="18"/>
                <w:szCs w:val="18"/>
              </w:rPr>
              <w:t>Additional a</w:t>
            </w:r>
            <w:r w:rsidRPr="00852849">
              <w:rPr>
                <w:rFonts w:ascii="Segoe" w:eastAsia="Times New Roman" w:hAnsi="Segoe" w:cs="Arial"/>
                <w:color w:val="5F5F5F" w:themeColor="background2" w:themeShade="BF"/>
                <w:sz w:val="18"/>
                <w:szCs w:val="18"/>
              </w:rPr>
              <w:t xml:space="preserve">udit </w:t>
            </w:r>
            <w:r w:rsidR="0005643C">
              <w:rPr>
                <w:rFonts w:ascii="Segoe" w:eastAsia="Times New Roman" w:hAnsi="Segoe" w:cs="Arial"/>
                <w:color w:val="5F5F5F" w:themeColor="background2" w:themeShade="BF"/>
                <w:sz w:val="18"/>
                <w:szCs w:val="18"/>
              </w:rPr>
              <w:t xml:space="preserve">information is </w:t>
            </w:r>
            <w:r w:rsidR="0005643C" w:rsidRPr="00852849">
              <w:rPr>
                <w:rFonts w:ascii="Segoe" w:eastAsia="Times New Roman" w:hAnsi="Segoe" w:cs="Arial"/>
                <w:color w:val="5F5F5F" w:themeColor="background2" w:themeShade="BF"/>
                <w:sz w:val="18"/>
                <w:szCs w:val="18"/>
              </w:rPr>
              <w:t>available under NDA upon request</w:t>
            </w:r>
            <w:r w:rsidR="0005643C">
              <w:rPr>
                <w:rFonts w:ascii="Segoe" w:eastAsia="Times New Roman" w:hAnsi="Segoe" w:cs="Arial"/>
                <w:color w:val="5F5F5F" w:themeColor="background2" w:themeShade="BF"/>
                <w:sz w:val="18"/>
                <w:szCs w:val="18"/>
              </w:rPr>
              <w:t xml:space="preserve"> by prospective customers.</w:t>
            </w:r>
          </w:p>
          <w:p w:rsidR="00A76C62" w:rsidRDefault="00A76C62" w:rsidP="00D81E8E">
            <w:pPr>
              <w:ind w:right="307"/>
              <w:rPr>
                <w:rFonts w:ascii="Segoe" w:eastAsia="Times New Roman" w:hAnsi="Segoe" w:cs="Arial"/>
                <w:color w:val="5F5F5F" w:themeColor="background2" w:themeShade="BF"/>
                <w:sz w:val="18"/>
                <w:szCs w:val="18"/>
              </w:rPr>
            </w:pPr>
          </w:p>
          <w:p w:rsidR="0005643C" w:rsidRDefault="00CC402F" w:rsidP="0005643C">
            <w:pPr>
              <w:ind w:right="307"/>
              <w:rPr>
                <w:rFonts w:ascii="Segoe" w:eastAsia="Times New Roman" w:hAnsi="Segoe" w:cs="Arial"/>
                <w:color w:val="5F5F5F" w:themeColor="background2" w:themeShade="BF"/>
                <w:sz w:val="18"/>
                <w:szCs w:val="18"/>
              </w:rPr>
            </w:pPr>
            <w:r>
              <w:rPr>
                <w:rFonts w:ascii="Segoe" w:eastAsia="Times New Roman" w:hAnsi="Segoe" w:cs="Arial"/>
                <w:color w:val="5F5F5F" w:themeColor="background2" w:themeShade="BF"/>
                <w:sz w:val="18"/>
                <w:szCs w:val="18"/>
              </w:rPr>
              <w:t>Windows Azure</w:t>
            </w:r>
            <w:r w:rsidR="008F4496">
              <w:rPr>
                <w:rFonts w:ascii="Segoe" w:eastAsia="Times New Roman" w:hAnsi="Segoe" w:cs="Arial"/>
                <w:color w:val="5F5F5F" w:themeColor="background2" w:themeShade="BF"/>
                <w:sz w:val="18"/>
                <w:szCs w:val="18"/>
              </w:rPr>
              <w:t xml:space="preserve"> </w:t>
            </w:r>
            <w:r w:rsidR="007E5BE5">
              <w:rPr>
                <w:rFonts w:ascii="Segoe" w:eastAsia="Times New Roman" w:hAnsi="Segoe" w:cs="Arial"/>
                <w:color w:val="5F5F5F" w:themeColor="background2" w:themeShade="BF"/>
                <w:sz w:val="18"/>
                <w:szCs w:val="18"/>
              </w:rPr>
              <w:t xml:space="preserve">independent audit reports and certifications are shared with customers in lieu of </w:t>
            </w:r>
            <w:r w:rsidR="00720D6D">
              <w:rPr>
                <w:rFonts w:ascii="Segoe" w:eastAsia="Times New Roman" w:hAnsi="Segoe" w:cs="Arial"/>
                <w:color w:val="5F5F5F" w:themeColor="background2" w:themeShade="BF"/>
                <w:sz w:val="18"/>
                <w:szCs w:val="18"/>
              </w:rPr>
              <w:t xml:space="preserve">allowing </w:t>
            </w:r>
            <w:r w:rsidR="007E5BE5">
              <w:rPr>
                <w:rFonts w:ascii="Segoe" w:eastAsia="Times New Roman" w:hAnsi="Segoe" w:cs="Arial"/>
                <w:color w:val="5F5F5F" w:themeColor="background2" w:themeShade="BF"/>
                <w:sz w:val="18"/>
                <w:szCs w:val="18"/>
              </w:rPr>
              <w:t xml:space="preserve">individual customer audits. </w:t>
            </w:r>
            <w:r w:rsidR="0005643C">
              <w:rPr>
                <w:rFonts w:ascii="Segoe" w:eastAsia="Times New Roman" w:hAnsi="Segoe" w:cs="Arial"/>
                <w:color w:val="5F5F5F" w:themeColor="background2" w:themeShade="BF"/>
                <w:sz w:val="18"/>
                <w:szCs w:val="18"/>
              </w:rPr>
              <w:t xml:space="preserve">These certifications and attestations accurately represent how we obtain and meet our security and compliance objectives and serve as a practical mechanism to validate our promises for all customers. </w:t>
            </w:r>
          </w:p>
          <w:p w:rsidR="0071335F" w:rsidRDefault="0071335F" w:rsidP="007E5BE5">
            <w:pPr>
              <w:ind w:right="307"/>
              <w:rPr>
                <w:rFonts w:ascii="Segoe" w:eastAsia="Times New Roman" w:hAnsi="Segoe" w:cs="Arial"/>
                <w:color w:val="5F5F5F" w:themeColor="background2" w:themeShade="BF"/>
                <w:sz w:val="18"/>
                <w:szCs w:val="18"/>
              </w:rPr>
            </w:pPr>
          </w:p>
          <w:p w:rsidR="00CF61F5" w:rsidRDefault="00850B7A" w:rsidP="00CF61F5">
            <w:pPr>
              <w:ind w:right="307"/>
              <w:rPr>
                <w:rFonts w:ascii="Segoe" w:eastAsia="Times New Roman" w:hAnsi="Segoe" w:cs="Arial"/>
                <w:color w:val="5F5F5F" w:themeColor="background2" w:themeShade="BF"/>
                <w:sz w:val="18"/>
                <w:szCs w:val="18"/>
              </w:rPr>
            </w:pPr>
            <w:r w:rsidRPr="00CC402F">
              <w:rPr>
                <w:rFonts w:ascii="Segoe" w:eastAsia="Times New Roman" w:hAnsi="Segoe" w:cs="Arial"/>
                <w:color w:val="5F5F5F" w:themeColor="background2" w:themeShade="BF"/>
                <w:sz w:val="18"/>
                <w:szCs w:val="18"/>
              </w:rPr>
              <w:t xml:space="preserve">For security and operational reasons, </w:t>
            </w:r>
            <w:r w:rsidR="00CC402F" w:rsidRPr="00CC402F">
              <w:rPr>
                <w:rFonts w:ascii="Segoe" w:eastAsia="Times New Roman" w:hAnsi="Segoe" w:cs="Arial"/>
                <w:color w:val="5F5F5F" w:themeColor="background2" w:themeShade="BF"/>
                <w:sz w:val="18"/>
                <w:szCs w:val="18"/>
              </w:rPr>
              <w:t>Windows Azure</w:t>
            </w:r>
            <w:r w:rsidRPr="00CC402F">
              <w:rPr>
                <w:rFonts w:ascii="Segoe" w:eastAsia="Times New Roman" w:hAnsi="Segoe" w:cs="Arial"/>
                <w:color w:val="5F5F5F" w:themeColor="background2" w:themeShade="BF"/>
                <w:sz w:val="18"/>
                <w:szCs w:val="18"/>
              </w:rPr>
              <w:t xml:space="preserve"> does not allow our customers to perform their own audits</w:t>
            </w:r>
            <w:r w:rsidR="00E27983">
              <w:rPr>
                <w:rFonts w:ascii="Segoe" w:eastAsia="Times New Roman" w:hAnsi="Segoe" w:cs="Arial"/>
                <w:color w:val="5F5F5F" w:themeColor="background2" w:themeShade="BF"/>
                <w:sz w:val="18"/>
                <w:szCs w:val="18"/>
              </w:rPr>
              <w:t xml:space="preserve"> on </w:t>
            </w:r>
            <w:r w:rsidR="00B54934">
              <w:rPr>
                <w:rFonts w:ascii="Segoe" w:eastAsia="Times New Roman" w:hAnsi="Segoe" w:cs="Arial"/>
                <w:color w:val="5F5F5F" w:themeColor="background2" w:themeShade="BF"/>
                <w:sz w:val="18"/>
                <w:szCs w:val="18"/>
              </w:rPr>
              <w:t>Microsoft’s</w:t>
            </w:r>
            <w:r w:rsidR="00CF61F5">
              <w:rPr>
                <w:rFonts w:ascii="Segoe" w:eastAsia="Times New Roman" w:hAnsi="Segoe" w:cs="Arial"/>
                <w:color w:val="5F5F5F" w:themeColor="background2" w:themeShade="BF"/>
                <w:sz w:val="18"/>
                <w:szCs w:val="18"/>
              </w:rPr>
              <w:t xml:space="preserve"> Windows Azure platform service, </w:t>
            </w:r>
            <w:r w:rsidR="004065C7">
              <w:rPr>
                <w:rFonts w:ascii="Segoe" w:eastAsia="Times New Roman" w:hAnsi="Segoe" w:cs="Arial"/>
                <w:color w:val="5F5F5F" w:themeColor="background2" w:themeShade="BF"/>
                <w:sz w:val="18"/>
                <w:szCs w:val="18"/>
              </w:rPr>
              <w:t xml:space="preserve">although </w:t>
            </w:r>
            <w:r w:rsidR="00CF61F5">
              <w:rPr>
                <w:rFonts w:ascii="Segoe" w:eastAsia="Times New Roman" w:hAnsi="Segoe" w:cs="Arial"/>
                <w:color w:val="5F5F5F" w:themeColor="background2" w:themeShade="BF"/>
                <w:sz w:val="18"/>
                <w:szCs w:val="18"/>
              </w:rPr>
              <w:t xml:space="preserve">customers are allowed to perform </w:t>
            </w:r>
            <w:r w:rsidR="00931F69">
              <w:rPr>
                <w:rFonts w:ascii="Segoe" w:eastAsia="Times New Roman" w:hAnsi="Segoe" w:cs="Arial"/>
                <w:color w:val="5F5F5F" w:themeColor="background2" w:themeShade="BF"/>
                <w:sz w:val="18"/>
                <w:szCs w:val="18"/>
              </w:rPr>
              <w:t xml:space="preserve">non- invasive </w:t>
            </w:r>
            <w:r w:rsidR="00CF61F5">
              <w:rPr>
                <w:rFonts w:ascii="Segoe" w:eastAsia="Times New Roman" w:hAnsi="Segoe" w:cs="Arial"/>
                <w:color w:val="5F5F5F" w:themeColor="background2" w:themeShade="BF"/>
                <w:sz w:val="18"/>
                <w:szCs w:val="18"/>
              </w:rPr>
              <w:t>penetration testing of their own application</w:t>
            </w:r>
            <w:r w:rsidR="00931F69">
              <w:rPr>
                <w:rFonts w:ascii="Segoe" w:eastAsia="Times New Roman" w:hAnsi="Segoe" w:cs="Arial"/>
                <w:color w:val="5F5F5F" w:themeColor="background2" w:themeShade="BF"/>
                <w:sz w:val="18"/>
                <w:szCs w:val="18"/>
              </w:rPr>
              <w:t xml:space="preserve"> with prior approval</w:t>
            </w:r>
            <w:r w:rsidR="00CF61F5">
              <w:rPr>
                <w:rFonts w:ascii="Segoe" w:eastAsia="Times New Roman" w:hAnsi="Segoe" w:cs="Arial"/>
                <w:color w:val="5F5F5F" w:themeColor="background2" w:themeShade="BF"/>
                <w:sz w:val="18"/>
                <w:szCs w:val="18"/>
              </w:rPr>
              <w:t xml:space="preserve">. </w:t>
            </w:r>
          </w:p>
          <w:p w:rsidR="00852849" w:rsidRPr="00852849" w:rsidRDefault="00852849" w:rsidP="00CF61F5">
            <w:pPr>
              <w:ind w:right="307"/>
              <w:rPr>
                <w:rFonts w:ascii="Segoe" w:eastAsia="Times New Roman" w:hAnsi="Segoe" w:cs="Arial"/>
                <w:color w:val="5F5F5F" w:themeColor="background2" w:themeShade="BF"/>
                <w:sz w:val="18"/>
                <w:szCs w:val="18"/>
              </w:rPr>
            </w:pPr>
            <w:r w:rsidRPr="00852849">
              <w:rPr>
                <w:rFonts w:ascii="Segoe" w:eastAsia="Times New Roman" w:hAnsi="Segoe" w:cs="Arial"/>
                <w:color w:val="5F5F5F" w:themeColor="background2" w:themeShade="BF"/>
                <w:sz w:val="18"/>
                <w:szCs w:val="18"/>
              </w:rPr>
              <w:br/>
            </w:r>
            <w:r w:rsidR="0062018D">
              <w:rPr>
                <w:rFonts w:ascii="Segoe" w:eastAsia="Times New Roman" w:hAnsi="Segoe" w:cs="Arial"/>
                <w:color w:val="5F5F5F" w:themeColor="background2" w:themeShade="BF"/>
                <w:sz w:val="18"/>
                <w:szCs w:val="18"/>
              </w:rPr>
              <w:t>“</w:t>
            </w:r>
            <w:r w:rsidRPr="00852849">
              <w:rPr>
                <w:rFonts w:ascii="Segoe" w:eastAsia="Times New Roman" w:hAnsi="Segoe" w:cs="Arial"/>
                <w:color w:val="5F5F5F" w:themeColor="background2" w:themeShade="BF"/>
                <w:sz w:val="18"/>
                <w:szCs w:val="18"/>
              </w:rPr>
              <w:t xml:space="preserve">Monitor and review the Information Security Management </w:t>
            </w:r>
            <w:r w:rsidR="00674752" w:rsidRPr="00852849">
              <w:rPr>
                <w:rFonts w:ascii="Segoe" w:eastAsia="Times New Roman" w:hAnsi="Segoe" w:cs="Arial"/>
                <w:color w:val="5F5F5F" w:themeColor="background2" w:themeShade="BF"/>
                <w:sz w:val="18"/>
                <w:szCs w:val="18"/>
              </w:rPr>
              <w:t>System (</w:t>
            </w:r>
            <w:r w:rsidRPr="00852849">
              <w:rPr>
                <w:rFonts w:ascii="Segoe" w:eastAsia="Times New Roman" w:hAnsi="Segoe" w:cs="Arial"/>
                <w:color w:val="5F5F5F" w:themeColor="background2" w:themeShade="BF"/>
                <w:sz w:val="18"/>
                <w:szCs w:val="18"/>
              </w:rPr>
              <w:t>ISMS)</w:t>
            </w:r>
            <w:r w:rsidR="0062018D">
              <w:rPr>
                <w:rFonts w:ascii="Segoe" w:eastAsia="Times New Roman" w:hAnsi="Segoe" w:cs="Arial"/>
                <w:color w:val="5F5F5F" w:themeColor="background2" w:themeShade="BF"/>
                <w:sz w:val="18"/>
                <w:szCs w:val="18"/>
              </w:rPr>
              <w:t>”</w:t>
            </w:r>
            <w:r w:rsidRPr="00852849">
              <w:rPr>
                <w:rFonts w:ascii="Segoe" w:eastAsia="Times New Roman" w:hAnsi="Segoe" w:cs="Arial"/>
                <w:color w:val="5F5F5F" w:themeColor="background2" w:themeShade="BF"/>
                <w:sz w:val="18"/>
                <w:szCs w:val="18"/>
              </w:rPr>
              <w:t xml:space="preserve"> is covered under the ISO 27001 standards, specifically addressed </w:t>
            </w:r>
            <w:r w:rsidR="00674752" w:rsidRPr="00852849">
              <w:rPr>
                <w:rFonts w:ascii="Segoe" w:eastAsia="Times New Roman" w:hAnsi="Segoe" w:cs="Arial"/>
                <w:color w:val="5F5F5F" w:themeColor="background2" w:themeShade="BF"/>
                <w:sz w:val="18"/>
                <w:szCs w:val="18"/>
              </w:rPr>
              <w:t>in Clause</w:t>
            </w:r>
            <w:r w:rsidRPr="00852849">
              <w:rPr>
                <w:rFonts w:ascii="Segoe" w:eastAsia="Times New Roman" w:hAnsi="Segoe" w:cs="Arial"/>
                <w:color w:val="5F5F5F" w:themeColor="background2" w:themeShade="BF"/>
                <w:sz w:val="18"/>
                <w:szCs w:val="18"/>
              </w:rPr>
              <w:t xml:space="preserve"> 4.2.3</w:t>
            </w:r>
            <w:r w:rsidR="000A3B5B">
              <w:rPr>
                <w:rFonts w:ascii="Segoe" w:eastAsia="Times New Roman" w:hAnsi="Segoe" w:cs="Arial"/>
                <w:color w:val="5F5F5F" w:themeColor="background2" w:themeShade="BF"/>
                <w:sz w:val="18"/>
                <w:szCs w:val="18"/>
              </w:rPr>
              <w:t>. For</w:t>
            </w:r>
            <w:r w:rsidRPr="00852849">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Pr="00852849">
              <w:rPr>
                <w:rFonts w:ascii="Segoe" w:eastAsia="Times New Roman" w:hAnsi="Segoe" w:cs="Arial"/>
                <w:color w:val="5F5F5F" w:themeColor="background2" w:themeShade="BF"/>
                <w:sz w:val="18"/>
                <w:szCs w:val="18"/>
              </w:rPr>
              <w:t xml:space="preserve"> available ISO standards we are certified against is suggested.</w:t>
            </w:r>
          </w:p>
        </w:tc>
      </w:tr>
      <w:tr w:rsidR="00852849" w:rsidRPr="00760132" w:rsidTr="00346CC9">
        <w:trPr>
          <w:trHeight w:val="2211"/>
        </w:trPr>
        <w:tc>
          <w:tcPr>
            <w:tcW w:w="1498" w:type="dxa"/>
            <w:shd w:val="clear" w:color="auto" w:fill="F2F2F2" w:themeFill="text1" w:themeFillShade="F2"/>
            <w:vAlign w:val="center"/>
            <w:hideMark/>
          </w:tcPr>
          <w:p w:rsidR="00852849" w:rsidRDefault="00852849" w:rsidP="00760132">
            <w:pPr>
              <w:jc w:val="center"/>
              <w:rPr>
                <w:rFonts w:ascii="Segoe" w:eastAsia="Times New Roman" w:hAnsi="Segoe" w:cs="Arial"/>
                <w:b/>
                <w:color w:val="5F5F5F" w:themeColor="background2" w:themeShade="BF"/>
                <w:sz w:val="18"/>
                <w:szCs w:val="18"/>
              </w:rPr>
            </w:pPr>
            <w:r w:rsidRPr="00852849">
              <w:rPr>
                <w:rFonts w:ascii="Segoe" w:eastAsia="Times New Roman" w:hAnsi="Segoe" w:cs="Arial"/>
                <w:b/>
                <w:color w:val="5F5F5F" w:themeColor="background2" w:themeShade="BF"/>
                <w:sz w:val="18"/>
                <w:szCs w:val="18"/>
              </w:rPr>
              <w:t>CO-02</w:t>
            </w:r>
          </w:p>
          <w:p w:rsidR="00734970" w:rsidRDefault="00734970" w:rsidP="00760132">
            <w:pPr>
              <w:jc w:val="center"/>
              <w:rPr>
                <w:rFonts w:ascii="Segoe" w:eastAsia="Times New Roman" w:hAnsi="Segoe" w:cs="Arial"/>
                <w:b/>
                <w:color w:val="5F5F5F" w:themeColor="background2" w:themeShade="BF"/>
                <w:sz w:val="18"/>
                <w:szCs w:val="18"/>
              </w:rPr>
            </w:pPr>
          </w:p>
          <w:p w:rsidR="00734970" w:rsidRPr="00852849" w:rsidRDefault="00734970" w:rsidP="00760132">
            <w:pPr>
              <w:jc w:val="center"/>
              <w:rPr>
                <w:rFonts w:ascii="Segoe" w:eastAsia="Times New Roman" w:hAnsi="Segoe" w:cs="Arial"/>
                <w:b/>
                <w:color w:val="5F5F5F" w:themeColor="background2" w:themeShade="BF"/>
                <w:sz w:val="18"/>
                <w:szCs w:val="18"/>
              </w:rPr>
            </w:pPr>
            <w:r w:rsidRPr="00734970">
              <w:rPr>
                <w:rFonts w:ascii="Segoe" w:eastAsia="Times New Roman" w:hAnsi="Segoe" w:cs="Arial"/>
                <w:b/>
                <w:color w:val="5F5F5F" w:themeColor="background2" w:themeShade="BF"/>
                <w:sz w:val="18"/>
                <w:szCs w:val="18"/>
              </w:rPr>
              <w:t>Compliance - Independent Audits</w:t>
            </w:r>
          </w:p>
        </w:tc>
        <w:tc>
          <w:tcPr>
            <w:tcW w:w="4030" w:type="dxa"/>
            <w:shd w:val="clear" w:color="auto" w:fill="F2F2F2" w:themeFill="text1" w:themeFillShade="F2"/>
            <w:vAlign w:val="center"/>
            <w:hideMark/>
          </w:tcPr>
          <w:p w:rsidR="00852849" w:rsidRPr="00CF61F5" w:rsidRDefault="00852849" w:rsidP="00CF61F5">
            <w:pPr>
              <w:rPr>
                <w:rFonts w:ascii="Segoe" w:eastAsia="Times New Roman" w:hAnsi="Segoe" w:cs="Arial"/>
                <w:color w:val="5F5F5F" w:themeColor="background2" w:themeShade="BF"/>
                <w:sz w:val="18"/>
                <w:szCs w:val="18"/>
              </w:rPr>
            </w:pPr>
            <w:r w:rsidRPr="00852849">
              <w:rPr>
                <w:rFonts w:ascii="Segoe" w:eastAsia="Times New Roman" w:hAnsi="Segoe" w:cs="Arial"/>
                <w:color w:val="5F5F5F" w:themeColor="background2" w:themeShade="BF"/>
                <w:sz w:val="18"/>
                <w:szCs w:val="18"/>
              </w:rPr>
              <w:t>Independent reviews and assessments shall be performed at least annually, or at planned intervals, to ensure the organization is compliant with policies, procedures, standards and applicable regulatory requirements (i.e., internal/external audits, certifications, vulnerability and penetration testing)</w:t>
            </w:r>
          </w:p>
        </w:tc>
        <w:tc>
          <w:tcPr>
            <w:tcW w:w="5291" w:type="dxa"/>
            <w:vAlign w:val="center"/>
            <w:hideMark/>
          </w:tcPr>
          <w:p w:rsidR="00852849" w:rsidRPr="00852849" w:rsidRDefault="00852849" w:rsidP="00CC402F">
            <w:pPr>
              <w:rPr>
                <w:rFonts w:ascii="Segoe" w:eastAsia="Times New Roman" w:hAnsi="Segoe" w:cs="Arial"/>
                <w:color w:val="5F5F5F" w:themeColor="background2" w:themeShade="BF"/>
                <w:sz w:val="18"/>
                <w:szCs w:val="18"/>
              </w:rPr>
            </w:pPr>
            <w:r w:rsidRPr="00852849">
              <w:rPr>
                <w:rFonts w:ascii="Segoe" w:eastAsia="Times New Roman" w:hAnsi="Segoe" w:cs="Arial"/>
                <w:color w:val="5F5F5F" w:themeColor="background2" w:themeShade="BF"/>
                <w:sz w:val="18"/>
                <w:szCs w:val="18"/>
              </w:rPr>
              <w:t>For more information see CO-0</w:t>
            </w:r>
            <w:r w:rsidR="00CC402F">
              <w:rPr>
                <w:rFonts w:ascii="Segoe" w:eastAsia="Times New Roman" w:hAnsi="Segoe" w:cs="Arial"/>
                <w:color w:val="5F5F5F" w:themeColor="background2" w:themeShade="BF"/>
                <w:sz w:val="18"/>
                <w:szCs w:val="18"/>
              </w:rPr>
              <w:t>1</w:t>
            </w:r>
          </w:p>
        </w:tc>
      </w:tr>
    </w:tbl>
    <w:p w:rsidR="00B175F5" w:rsidRDefault="00B175F5">
      <w:pPr>
        <w:rPr>
          <w:rFonts w:ascii="Segoe" w:hAnsi="Segoe"/>
          <w:color w:val="00AEEF"/>
          <w:sz w:val="32"/>
        </w:rPr>
      </w:pPr>
    </w:p>
    <w:p w:rsidR="00C6366B" w:rsidRPr="00D51259" w:rsidRDefault="0009197D" w:rsidP="001E3F5A">
      <w:pPr>
        <w:pStyle w:val="Heading"/>
        <w:spacing w:after="0"/>
        <w:ind w:firstLine="446"/>
        <w:rPr>
          <w:color w:val="00AEEF"/>
        </w:rPr>
      </w:pPr>
      <w:r w:rsidRPr="00D51259">
        <w:rPr>
          <w:color w:val="00AEEF"/>
        </w:rPr>
        <w:t xml:space="preserve">Windows </w:t>
      </w:r>
      <w:r w:rsidR="00912EF4" w:rsidRPr="00D51259">
        <w:rPr>
          <w:color w:val="00AEEF"/>
        </w:rPr>
        <w:t>Azure</w:t>
      </w:r>
      <w:r w:rsidR="00C6366B" w:rsidRPr="00D51259">
        <w:rPr>
          <w:color w:val="00AEEF"/>
        </w:rPr>
        <w:t xml:space="preserve"> Response in the </w:t>
      </w:r>
      <w:r w:rsidR="006C0D4A" w:rsidRPr="00D51259">
        <w:rPr>
          <w:color w:val="00AEEF"/>
        </w:rPr>
        <w:t>Context of CSA</w:t>
      </w:r>
      <w:r w:rsidR="00C6366B" w:rsidRPr="00D51259">
        <w:rPr>
          <w:color w:val="00AEEF"/>
        </w:rPr>
        <w:t xml:space="preserve"> Cloud Control Matrix</w:t>
      </w:r>
    </w:p>
    <w:p w:rsidR="00C6366B" w:rsidRPr="00D51259" w:rsidRDefault="00C6366B" w:rsidP="00C6366B">
      <w:pPr>
        <w:pStyle w:val="Heading"/>
        <w:spacing w:after="0"/>
        <w:ind w:left="446"/>
        <w:rPr>
          <w:i/>
          <w:color w:val="00AEEF"/>
        </w:rPr>
      </w:pPr>
      <w:r w:rsidRPr="00D51259">
        <w:rPr>
          <w:i/>
          <w:color w:val="00AEEF"/>
        </w:rPr>
        <w:t>Controls CO-03 through CO-05</w:t>
      </w:r>
    </w:p>
    <w:p w:rsidR="00C6366B" w:rsidRDefault="00C6366B"/>
    <w:p w:rsidR="00C6366B" w:rsidRDefault="00C6366B"/>
    <w:tbl>
      <w:tblPr>
        <w:tblStyle w:val="TableGrid"/>
        <w:tblW w:w="10783" w:type="dxa"/>
        <w:tblInd w:w="551" w:type="dxa"/>
        <w:tblBorders>
          <w:top w:val="single" w:sz="4" w:space="0" w:color="808080" w:themeColor="background2"/>
          <w:left w:val="single" w:sz="4" w:space="0" w:color="808080" w:themeColor="background2"/>
          <w:bottom w:val="single" w:sz="4" w:space="0" w:color="808080" w:themeColor="background2"/>
          <w:right w:val="single" w:sz="4" w:space="0" w:color="808080" w:themeColor="background2"/>
          <w:insideH w:val="single" w:sz="4" w:space="0" w:color="808080" w:themeColor="background2"/>
          <w:insideV w:val="single" w:sz="4" w:space="0" w:color="808080" w:themeColor="background2"/>
        </w:tblBorders>
        <w:tblLook w:val="04A0" w:firstRow="1" w:lastRow="0" w:firstColumn="1" w:lastColumn="0" w:noHBand="0" w:noVBand="1"/>
      </w:tblPr>
      <w:tblGrid>
        <w:gridCol w:w="1536"/>
        <w:gridCol w:w="3871"/>
        <w:gridCol w:w="5376"/>
      </w:tblGrid>
      <w:tr w:rsidR="00C6366B" w:rsidRPr="00852849" w:rsidTr="00CF61F5">
        <w:trPr>
          <w:trHeight w:val="775"/>
        </w:trPr>
        <w:tc>
          <w:tcPr>
            <w:tcW w:w="1536" w:type="dxa"/>
            <w:shd w:val="clear" w:color="auto" w:fill="00AEEF"/>
            <w:vAlign w:val="center"/>
            <w:hideMark/>
          </w:tcPr>
          <w:p w:rsidR="00C6366B" w:rsidRPr="00D81E8E" w:rsidRDefault="00C6366B" w:rsidP="00720D6D">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Control ID</w:t>
            </w:r>
          </w:p>
          <w:p w:rsidR="00C6366B" w:rsidRPr="00852849" w:rsidRDefault="00C6366B">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In CCM</w:t>
            </w:r>
          </w:p>
        </w:tc>
        <w:tc>
          <w:tcPr>
            <w:tcW w:w="3871" w:type="dxa"/>
            <w:shd w:val="clear" w:color="auto" w:fill="00AEEF"/>
            <w:vAlign w:val="center"/>
            <w:hideMark/>
          </w:tcPr>
          <w:p w:rsidR="00C6366B" w:rsidRPr="00D81E8E" w:rsidRDefault="00C6366B">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Description</w:t>
            </w:r>
          </w:p>
          <w:p w:rsidR="00C6366B" w:rsidRPr="00852849" w:rsidRDefault="00C6366B">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 xml:space="preserve">(CCM </w:t>
            </w:r>
            <w:r w:rsidRPr="00852849">
              <w:rPr>
                <w:rFonts w:ascii="Segoe" w:eastAsia="Times New Roman" w:hAnsi="Segoe" w:cs="Arial"/>
                <w:b/>
                <w:bCs/>
                <w:color w:val="404040" w:themeColor="background2" w:themeShade="80"/>
                <w:sz w:val="18"/>
                <w:szCs w:val="18"/>
              </w:rPr>
              <w:t>Version R1.1. Final</w:t>
            </w:r>
            <w:r w:rsidRPr="00D81E8E">
              <w:rPr>
                <w:rFonts w:ascii="Segoe" w:eastAsia="Times New Roman" w:hAnsi="Segoe" w:cs="Arial"/>
                <w:b/>
                <w:bCs/>
                <w:color w:val="404040" w:themeColor="background2" w:themeShade="80"/>
                <w:sz w:val="18"/>
                <w:szCs w:val="18"/>
              </w:rPr>
              <w:t>)</w:t>
            </w:r>
          </w:p>
        </w:tc>
        <w:tc>
          <w:tcPr>
            <w:tcW w:w="5376" w:type="dxa"/>
            <w:shd w:val="clear" w:color="auto" w:fill="00AEEF"/>
            <w:hideMark/>
          </w:tcPr>
          <w:p w:rsidR="00C6366B" w:rsidRPr="00D81E8E" w:rsidRDefault="00C6366B" w:rsidP="00064A17">
            <w:pPr>
              <w:jc w:val="center"/>
              <w:rPr>
                <w:rFonts w:ascii="Segoe" w:eastAsia="Times New Roman" w:hAnsi="Segoe" w:cs="Arial"/>
                <w:b/>
                <w:bCs/>
                <w:color w:val="404040" w:themeColor="background2" w:themeShade="80"/>
                <w:sz w:val="18"/>
                <w:szCs w:val="18"/>
              </w:rPr>
            </w:pPr>
          </w:p>
          <w:p w:rsidR="00C6366B" w:rsidRPr="00D81E8E" w:rsidRDefault="00C6366B" w:rsidP="00064A17">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 xml:space="preserve">Microsoft </w:t>
            </w:r>
            <w:r w:rsidRPr="00D81E8E">
              <w:rPr>
                <w:rFonts w:ascii="Segoe" w:eastAsia="Times New Roman" w:hAnsi="Segoe" w:cs="Arial"/>
                <w:b/>
                <w:bCs/>
                <w:color w:val="404040" w:themeColor="background2" w:themeShade="80"/>
                <w:sz w:val="18"/>
                <w:szCs w:val="18"/>
              </w:rPr>
              <w:t xml:space="preserve">Response </w:t>
            </w:r>
          </w:p>
          <w:p w:rsidR="00C6366B" w:rsidRPr="00852849" w:rsidRDefault="00C6366B" w:rsidP="00064A17">
            <w:pPr>
              <w:jc w:val="center"/>
              <w:rPr>
                <w:rFonts w:ascii="Segoe" w:eastAsia="Times New Roman" w:hAnsi="Segoe" w:cs="Arial"/>
                <w:b/>
                <w:bCs/>
                <w:color w:val="404040" w:themeColor="background2" w:themeShade="80"/>
                <w:sz w:val="18"/>
                <w:szCs w:val="18"/>
              </w:rPr>
            </w:pPr>
          </w:p>
        </w:tc>
      </w:tr>
      <w:tr w:rsidR="00852849" w:rsidRPr="00760132" w:rsidTr="00BA58F4">
        <w:tblPrEx>
          <w:tblCellMar>
            <w:top w:w="29" w:type="dxa"/>
            <w:left w:w="115" w:type="dxa"/>
            <w:bottom w:w="29" w:type="dxa"/>
            <w:right w:w="115" w:type="dxa"/>
          </w:tblCellMar>
          <w:tblLook w:val="0620" w:firstRow="1" w:lastRow="0" w:firstColumn="0" w:lastColumn="0" w:noHBand="1" w:noVBand="1"/>
        </w:tblPrEx>
        <w:trPr>
          <w:trHeight w:val="2661"/>
        </w:trPr>
        <w:tc>
          <w:tcPr>
            <w:tcW w:w="1536" w:type="dxa"/>
            <w:shd w:val="clear" w:color="auto" w:fill="F2F2F2" w:themeFill="text1" w:themeFillShade="F2"/>
            <w:vAlign w:val="center"/>
            <w:hideMark/>
          </w:tcPr>
          <w:p w:rsidR="00852849" w:rsidRPr="000D4E64" w:rsidRDefault="00852849" w:rsidP="00760132">
            <w:pPr>
              <w:jc w:val="center"/>
              <w:rPr>
                <w:rFonts w:ascii="Segoe" w:eastAsia="Times New Roman" w:hAnsi="Segoe" w:cs="Arial"/>
                <w:b/>
                <w:bCs/>
                <w:color w:val="5F5F5F" w:themeColor="background2" w:themeShade="BF"/>
                <w:sz w:val="18"/>
                <w:szCs w:val="18"/>
              </w:rPr>
            </w:pPr>
            <w:r w:rsidRPr="000D4E64">
              <w:rPr>
                <w:rFonts w:ascii="Segoe" w:eastAsia="Times New Roman" w:hAnsi="Segoe" w:cs="Arial"/>
                <w:b/>
                <w:bCs/>
                <w:color w:val="5F5F5F" w:themeColor="background2" w:themeShade="BF"/>
                <w:sz w:val="18"/>
                <w:szCs w:val="18"/>
              </w:rPr>
              <w:t>CO-03</w:t>
            </w:r>
          </w:p>
          <w:p w:rsidR="00734970" w:rsidRPr="000D4E64" w:rsidRDefault="00734970" w:rsidP="00760132">
            <w:pPr>
              <w:jc w:val="center"/>
              <w:rPr>
                <w:rFonts w:ascii="Segoe" w:eastAsia="Times New Roman" w:hAnsi="Segoe" w:cs="Arial"/>
                <w:b/>
                <w:bCs/>
                <w:color w:val="5F5F5F" w:themeColor="background2" w:themeShade="BF"/>
                <w:sz w:val="18"/>
                <w:szCs w:val="18"/>
              </w:rPr>
            </w:pPr>
          </w:p>
          <w:p w:rsidR="00734970" w:rsidRPr="00603BE4" w:rsidRDefault="00734970" w:rsidP="00603BE4">
            <w:pPr>
              <w:jc w:val="center"/>
              <w:rPr>
                <w:rFonts w:ascii="Segoe" w:eastAsia="Times New Roman" w:hAnsi="Segoe" w:cs="Arial"/>
                <w:b/>
                <w:color w:val="5F5F5F" w:themeColor="background2" w:themeShade="BF"/>
                <w:sz w:val="18"/>
                <w:szCs w:val="18"/>
              </w:rPr>
            </w:pPr>
            <w:r w:rsidRPr="000D4E64">
              <w:rPr>
                <w:rFonts w:ascii="Segoe" w:eastAsia="Times New Roman" w:hAnsi="Segoe" w:cs="Arial"/>
                <w:b/>
                <w:bCs/>
                <w:color w:val="5F5F5F" w:themeColor="background2" w:themeShade="BF"/>
                <w:sz w:val="18"/>
                <w:szCs w:val="18"/>
              </w:rPr>
              <w:t>Compliance - Third Party Audits</w:t>
            </w:r>
          </w:p>
        </w:tc>
        <w:tc>
          <w:tcPr>
            <w:tcW w:w="3871" w:type="dxa"/>
            <w:shd w:val="clear" w:color="auto" w:fill="F2F2F2" w:themeFill="text1" w:themeFillShade="F2"/>
            <w:vAlign w:val="center"/>
            <w:hideMark/>
          </w:tcPr>
          <w:p w:rsidR="00852849" w:rsidRPr="00852849" w:rsidRDefault="00852849" w:rsidP="00760132">
            <w:pPr>
              <w:rPr>
                <w:rFonts w:ascii="Segoe" w:eastAsia="Times New Roman" w:hAnsi="Segoe" w:cs="Arial"/>
                <w:color w:val="5F5F5F" w:themeColor="background2" w:themeShade="BF"/>
                <w:sz w:val="18"/>
                <w:szCs w:val="18"/>
              </w:rPr>
            </w:pPr>
            <w:r w:rsidRPr="004F3C33">
              <w:rPr>
                <w:rFonts w:ascii="Segoe" w:eastAsia="Times New Roman" w:hAnsi="Segoe" w:cs="Arial"/>
                <w:bCs/>
                <w:color w:val="5F5F5F" w:themeColor="background2" w:themeShade="BF"/>
                <w:sz w:val="18"/>
                <w:szCs w:val="18"/>
              </w:rPr>
              <w:t>Third party service providers shall demonstrate compliance with information security and confidentiality, service definitions and delivery level agreements included in third party contracts. Third party reports, records and services shall undergo audit and review, at planned intervals, to govern and maintain compliance with the service delivery agreements.</w:t>
            </w:r>
          </w:p>
        </w:tc>
        <w:tc>
          <w:tcPr>
            <w:tcW w:w="5376" w:type="dxa"/>
            <w:vAlign w:val="center"/>
            <w:hideMark/>
          </w:tcPr>
          <w:p w:rsidR="009170D4" w:rsidRDefault="00CC402F" w:rsidP="009170D4">
            <w:pPr>
              <w:rPr>
                <w:rFonts w:ascii="Segoe" w:eastAsia="Times New Roman" w:hAnsi="Segoe" w:cs="Arial"/>
                <w:color w:val="5F5F5F" w:themeColor="background2" w:themeShade="BF"/>
                <w:sz w:val="18"/>
                <w:szCs w:val="18"/>
              </w:rPr>
            </w:pPr>
            <w:r>
              <w:rPr>
                <w:rFonts w:ascii="Segoe" w:eastAsia="Times New Roman" w:hAnsi="Segoe" w:cs="Arial"/>
                <w:color w:val="5F5F5F" w:themeColor="background2" w:themeShade="BF"/>
                <w:sz w:val="18"/>
                <w:szCs w:val="18"/>
              </w:rPr>
              <w:t>Windows</w:t>
            </w:r>
            <w:r w:rsidR="00852849" w:rsidRPr="00852849">
              <w:rPr>
                <w:rFonts w:ascii="Segoe" w:eastAsia="Times New Roman" w:hAnsi="Segoe" w:cs="Arial"/>
                <w:color w:val="5F5F5F" w:themeColor="background2" w:themeShade="BF"/>
                <w:sz w:val="18"/>
                <w:szCs w:val="18"/>
              </w:rPr>
              <w:t xml:space="preserve"> </w:t>
            </w:r>
            <w:r w:rsidR="006E42DC">
              <w:rPr>
                <w:rFonts w:ascii="Segoe" w:eastAsia="Times New Roman" w:hAnsi="Segoe" w:cs="Arial"/>
                <w:color w:val="5F5F5F" w:themeColor="background2" w:themeShade="BF"/>
                <w:sz w:val="18"/>
                <w:szCs w:val="18"/>
              </w:rPr>
              <w:t>Azure</w:t>
            </w:r>
            <w:r w:rsidR="00852849" w:rsidRPr="00852849">
              <w:rPr>
                <w:rFonts w:ascii="Segoe" w:eastAsia="Times New Roman" w:hAnsi="Segoe" w:cs="Arial"/>
                <w:color w:val="5F5F5F" w:themeColor="background2" w:themeShade="BF"/>
                <w:sz w:val="18"/>
                <w:szCs w:val="18"/>
              </w:rPr>
              <w:t xml:space="preserve"> con</w:t>
            </w:r>
            <w:r w:rsidR="00155572">
              <w:rPr>
                <w:rFonts w:ascii="Segoe" w:eastAsia="Times New Roman" w:hAnsi="Segoe" w:cs="Arial"/>
                <w:color w:val="5F5F5F" w:themeColor="background2" w:themeShade="BF"/>
                <w:sz w:val="18"/>
                <w:szCs w:val="18"/>
              </w:rPr>
              <w:t xml:space="preserve">tractually requires </w:t>
            </w:r>
            <w:r w:rsidR="00720D6D">
              <w:rPr>
                <w:rFonts w:ascii="Segoe" w:eastAsia="Times New Roman" w:hAnsi="Segoe" w:cs="Arial"/>
                <w:color w:val="5F5F5F" w:themeColor="background2" w:themeShade="BF"/>
                <w:sz w:val="18"/>
                <w:szCs w:val="18"/>
              </w:rPr>
              <w:t xml:space="preserve">that its subcontractors meet important privacy and security requirements. </w:t>
            </w:r>
          </w:p>
          <w:p w:rsidR="00852849" w:rsidRPr="00852849" w:rsidRDefault="00852849" w:rsidP="009170D4">
            <w:pPr>
              <w:rPr>
                <w:rFonts w:ascii="Segoe" w:eastAsia="Times New Roman" w:hAnsi="Segoe" w:cs="Arial"/>
                <w:color w:val="5F5F5F" w:themeColor="background2" w:themeShade="BF"/>
                <w:sz w:val="18"/>
                <w:szCs w:val="18"/>
              </w:rPr>
            </w:pPr>
            <w:r w:rsidRPr="00852849">
              <w:rPr>
                <w:rFonts w:ascii="Segoe" w:eastAsia="Times New Roman" w:hAnsi="Segoe" w:cs="Arial"/>
                <w:color w:val="5F5F5F" w:themeColor="background2" w:themeShade="BF"/>
                <w:sz w:val="18"/>
                <w:szCs w:val="18"/>
              </w:rPr>
              <w:br/>
            </w:r>
            <w:r w:rsidR="0071335F">
              <w:rPr>
                <w:rFonts w:ascii="Segoe" w:eastAsia="Times New Roman" w:hAnsi="Segoe" w:cs="Arial"/>
                <w:color w:val="5F5F5F" w:themeColor="background2" w:themeShade="BF"/>
                <w:sz w:val="18"/>
                <w:szCs w:val="18"/>
              </w:rPr>
              <w:t>“</w:t>
            </w:r>
            <w:r w:rsidRPr="00852849">
              <w:rPr>
                <w:rFonts w:ascii="Segoe" w:eastAsia="Times New Roman" w:hAnsi="Segoe" w:cs="Arial"/>
                <w:color w:val="5F5F5F" w:themeColor="background2" w:themeShade="BF"/>
                <w:sz w:val="18"/>
                <w:szCs w:val="18"/>
              </w:rPr>
              <w:t>Addressing security in third party agreements and third party service delivery management</w:t>
            </w:r>
            <w:r w:rsidR="0071335F">
              <w:rPr>
                <w:rFonts w:ascii="Segoe" w:eastAsia="Times New Roman" w:hAnsi="Segoe" w:cs="Arial"/>
                <w:color w:val="5F5F5F" w:themeColor="background2" w:themeShade="BF"/>
                <w:sz w:val="18"/>
                <w:szCs w:val="18"/>
              </w:rPr>
              <w:t>”</w:t>
            </w:r>
            <w:r w:rsidRPr="00852849">
              <w:rPr>
                <w:rFonts w:ascii="Segoe" w:eastAsia="Times New Roman" w:hAnsi="Segoe" w:cs="Arial"/>
                <w:color w:val="5F5F5F" w:themeColor="background2" w:themeShade="BF"/>
                <w:sz w:val="18"/>
                <w:szCs w:val="18"/>
              </w:rPr>
              <w:t xml:space="preserve"> is covered under the ISO 27001 standards, specifically addressed </w:t>
            </w:r>
            <w:r w:rsidR="00674752" w:rsidRPr="00852849">
              <w:rPr>
                <w:rFonts w:ascii="Segoe" w:eastAsia="Times New Roman" w:hAnsi="Segoe" w:cs="Arial"/>
                <w:color w:val="5F5F5F" w:themeColor="background2" w:themeShade="BF"/>
                <w:sz w:val="18"/>
                <w:szCs w:val="18"/>
              </w:rPr>
              <w:t>in Annex</w:t>
            </w:r>
            <w:r w:rsidRPr="00852849">
              <w:rPr>
                <w:rFonts w:ascii="Segoe" w:eastAsia="Times New Roman" w:hAnsi="Segoe" w:cs="Arial"/>
                <w:color w:val="5F5F5F" w:themeColor="background2" w:themeShade="BF"/>
                <w:sz w:val="18"/>
                <w:szCs w:val="18"/>
              </w:rPr>
              <w:t xml:space="preserve"> A, domains 6.2. </w:t>
            </w:r>
            <w:proofErr w:type="gramStart"/>
            <w:r w:rsidR="00674752" w:rsidRPr="00852849">
              <w:rPr>
                <w:rFonts w:ascii="Segoe" w:eastAsia="Times New Roman" w:hAnsi="Segoe" w:cs="Arial"/>
                <w:color w:val="5F5F5F" w:themeColor="background2" w:themeShade="BF"/>
                <w:sz w:val="18"/>
                <w:szCs w:val="18"/>
              </w:rPr>
              <w:t>and</w:t>
            </w:r>
            <w:proofErr w:type="gramEnd"/>
            <w:r w:rsidR="00674752" w:rsidRPr="00852849">
              <w:rPr>
                <w:rFonts w:ascii="Segoe" w:eastAsia="Times New Roman" w:hAnsi="Segoe" w:cs="Arial"/>
                <w:color w:val="5F5F5F" w:themeColor="background2" w:themeShade="BF"/>
                <w:sz w:val="18"/>
                <w:szCs w:val="18"/>
              </w:rPr>
              <w:t xml:space="preserve"> 10.2</w:t>
            </w:r>
            <w:r w:rsidR="000A3B5B">
              <w:rPr>
                <w:rFonts w:ascii="Segoe" w:eastAsia="Times New Roman" w:hAnsi="Segoe" w:cs="Arial"/>
                <w:color w:val="5F5F5F" w:themeColor="background2" w:themeShade="BF"/>
                <w:sz w:val="18"/>
                <w:szCs w:val="18"/>
              </w:rPr>
              <w:t>. For</w:t>
            </w:r>
            <w:r w:rsidR="00674752" w:rsidRPr="00852849">
              <w:rPr>
                <w:rFonts w:ascii="Segoe" w:eastAsia="Times New Roman" w:hAnsi="Segoe" w:cs="Arial"/>
                <w:color w:val="5F5F5F" w:themeColor="background2" w:themeShade="BF"/>
                <w:sz w:val="18"/>
                <w:szCs w:val="18"/>
              </w:rPr>
              <w:t xml:space="preserve"> more information </w:t>
            </w:r>
            <w:r w:rsidR="00674752">
              <w:rPr>
                <w:rFonts w:ascii="Segoe" w:eastAsia="Times New Roman" w:hAnsi="Segoe" w:cs="Arial"/>
                <w:color w:val="5F5F5F" w:themeColor="background2" w:themeShade="BF"/>
                <w:sz w:val="18"/>
                <w:szCs w:val="18"/>
              </w:rPr>
              <w:t xml:space="preserve">a </w:t>
            </w:r>
            <w:r w:rsidR="00674752" w:rsidRPr="00852849">
              <w:rPr>
                <w:rFonts w:ascii="Segoe" w:eastAsia="Times New Roman" w:hAnsi="Segoe" w:cs="Arial"/>
                <w:color w:val="5F5F5F" w:themeColor="background2" w:themeShade="BF"/>
                <w:sz w:val="18"/>
                <w:szCs w:val="18"/>
              </w:rPr>
              <w:t xml:space="preserve">review of the </w:t>
            </w:r>
            <w:r w:rsidR="0053142A">
              <w:rPr>
                <w:rFonts w:ascii="Segoe" w:eastAsia="Times New Roman" w:hAnsi="Segoe" w:cs="Arial"/>
                <w:color w:val="5F5F5F" w:themeColor="background2" w:themeShade="BF"/>
                <w:sz w:val="18"/>
                <w:szCs w:val="18"/>
              </w:rPr>
              <w:t>publicly</w:t>
            </w:r>
            <w:r w:rsidR="00674752" w:rsidRPr="00852849">
              <w:rPr>
                <w:rFonts w:ascii="Segoe" w:eastAsia="Times New Roman" w:hAnsi="Segoe" w:cs="Arial"/>
                <w:color w:val="5F5F5F" w:themeColor="background2" w:themeShade="BF"/>
                <w:sz w:val="18"/>
                <w:szCs w:val="18"/>
              </w:rPr>
              <w:t xml:space="preserve"> available ISO standards we are certified against is suggested.</w:t>
            </w:r>
          </w:p>
        </w:tc>
      </w:tr>
      <w:tr w:rsidR="00760132" w:rsidRPr="00760132" w:rsidTr="004F3C33">
        <w:tblPrEx>
          <w:tblCellMar>
            <w:top w:w="29" w:type="dxa"/>
            <w:left w:w="115" w:type="dxa"/>
            <w:bottom w:w="29" w:type="dxa"/>
            <w:right w:w="115" w:type="dxa"/>
          </w:tblCellMar>
          <w:tblLook w:val="0620" w:firstRow="1" w:lastRow="0" w:firstColumn="0" w:lastColumn="0" w:noHBand="1" w:noVBand="1"/>
        </w:tblPrEx>
        <w:trPr>
          <w:trHeight w:val="3168"/>
        </w:trPr>
        <w:tc>
          <w:tcPr>
            <w:tcW w:w="1536" w:type="dxa"/>
            <w:tcBorders>
              <w:top w:val="nil"/>
            </w:tcBorders>
            <w:shd w:val="clear" w:color="auto" w:fill="F2F2F2" w:themeFill="text1" w:themeFillShade="F2"/>
            <w:vAlign w:val="center"/>
            <w:hideMark/>
          </w:tcPr>
          <w:p w:rsidR="00760132" w:rsidRPr="007D4774" w:rsidRDefault="00850B7A" w:rsidP="00D81E8E">
            <w:pPr>
              <w:jc w:val="center"/>
              <w:rPr>
                <w:rFonts w:ascii="Segoe" w:eastAsia="Times New Roman" w:hAnsi="Segoe" w:cs="Arial"/>
                <w:b/>
                <w:bCs/>
                <w:color w:val="5F5F5F" w:themeColor="background2" w:themeShade="BF"/>
                <w:sz w:val="18"/>
                <w:szCs w:val="18"/>
              </w:rPr>
            </w:pPr>
            <w:r w:rsidRPr="007D4774">
              <w:rPr>
                <w:rFonts w:ascii="Segoe" w:eastAsia="Times New Roman" w:hAnsi="Segoe" w:cs="Arial"/>
                <w:b/>
                <w:bCs/>
                <w:color w:val="5F5F5F" w:themeColor="background2" w:themeShade="BF"/>
                <w:sz w:val="18"/>
                <w:szCs w:val="18"/>
              </w:rPr>
              <w:t>CO-04</w:t>
            </w:r>
          </w:p>
          <w:p w:rsidR="00734970" w:rsidRPr="007D4774" w:rsidRDefault="00734970" w:rsidP="00D81E8E">
            <w:pPr>
              <w:jc w:val="center"/>
              <w:rPr>
                <w:rFonts w:ascii="Segoe" w:eastAsia="Times New Roman" w:hAnsi="Segoe" w:cs="Arial"/>
                <w:b/>
                <w:bCs/>
                <w:color w:val="5F5F5F" w:themeColor="background2" w:themeShade="BF"/>
                <w:sz w:val="18"/>
                <w:szCs w:val="18"/>
              </w:rPr>
            </w:pPr>
          </w:p>
          <w:p w:rsidR="00734970" w:rsidRPr="00CC402F" w:rsidRDefault="00850B7A" w:rsidP="00D81E8E">
            <w:pPr>
              <w:jc w:val="center"/>
              <w:rPr>
                <w:rFonts w:ascii="Segoe" w:eastAsia="Times New Roman" w:hAnsi="Segoe" w:cs="Arial"/>
                <w:b/>
                <w:bCs/>
                <w:color w:val="92D050"/>
                <w:sz w:val="18"/>
                <w:szCs w:val="18"/>
              </w:rPr>
            </w:pPr>
            <w:r w:rsidRPr="007D4774">
              <w:rPr>
                <w:rFonts w:ascii="Segoe" w:eastAsia="Times New Roman" w:hAnsi="Segoe" w:cs="Arial"/>
                <w:b/>
                <w:bCs/>
                <w:color w:val="5F5F5F" w:themeColor="background2" w:themeShade="BF"/>
                <w:sz w:val="18"/>
                <w:szCs w:val="18"/>
              </w:rPr>
              <w:t>Compliance - Contact / Authority Maintenance</w:t>
            </w:r>
          </w:p>
        </w:tc>
        <w:tc>
          <w:tcPr>
            <w:tcW w:w="3871" w:type="dxa"/>
            <w:tcBorders>
              <w:top w:val="nil"/>
            </w:tcBorders>
            <w:shd w:val="clear" w:color="auto" w:fill="F2F2F2" w:themeFill="text1" w:themeFillShade="F2"/>
            <w:vAlign w:val="center"/>
            <w:hideMark/>
          </w:tcPr>
          <w:p w:rsidR="00760132" w:rsidRPr="004F3C33" w:rsidRDefault="00760132" w:rsidP="00760132">
            <w:pPr>
              <w:rPr>
                <w:rFonts w:ascii="Segoe" w:eastAsia="Times New Roman" w:hAnsi="Segoe" w:cs="Arial"/>
                <w:bCs/>
                <w:color w:val="5F5F5F" w:themeColor="background2" w:themeShade="BF"/>
                <w:sz w:val="18"/>
                <w:szCs w:val="18"/>
              </w:rPr>
            </w:pPr>
            <w:r w:rsidRPr="004F3C33">
              <w:rPr>
                <w:rFonts w:ascii="Segoe" w:eastAsia="Times New Roman" w:hAnsi="Segoe" w:cs="Arial"/>
                <w:bCs/>
                <w:color w:val="5F5F5F" w:themeColor="background2" w:themeShade="BF"/>
                <w:sz w:val="18"/>
                <w:szCs w:val="18"/>
              </w:rPr>
              <w:t>Liaisons and points of contact with local authorities shall be maintained in accordance with business and customer requirements and compliance with legislative, regulatory, and contractual requirements. Data, objects, applications, infrastructure and hardware may be assigned legislative domain and jurisdiction to facilitate proper compliance points of contact.</w:t>
            </w:r>
          </w:p>
        </w:tc>
        <w:tc>
          <w:tcPr>
            <w:tcW w:w="5376" w:type="dxa"/>
            <w:tcBorders>
              <w:top w:val="nil"/>
            </w:tcBorders>
            <w:vAlign w:val="center"/>
            <w:hideMark/>
          </w:tcPr>
          <w:p w:rsidR="0071335F" w:rsidRPr="00032FF0" w:rsidRDefault="00720D6D" w:rsidP="00760132">
            <w:pPr>
              <w:rPr>
                <w:rFonts w:ascii="Segoe" w:eastAsia="Times New Roman" w:hAnsi="Segoe" w:cs="Arial"/>
                <w:color w:val="5F5F5F" w:themeColor="background2" w:themeShade="BF"/>
                <w:sz w:val="18"/>
                <w:szCs w:val="18"/>
              </w:rPr>
            </w:pPr>
            <w:r>
              <w:rPr>
                <w:rFonts w:ascii="Segoe" w:eastAsia="Times New Roman" w:hAnsi="Segoe" w:cs="Arial"/>
                <w:color w:val="5F5F5F" w:themeColor="background2" w:themeShade="BF"/>
                <w:sz w:val="18"/>
                <w:szCs w:val="18"/>
              </w:rPr>
              <w:t>Microsoft</w:t>
            </w:r>
            <w:r>
              <w:rPr>
                <w:rFonts w:ascii="Segoe" w:eastAsia="Times New Roman" w:hAnsi="Segoe" w:cs="Arial"/>
                <w:bCs/>
                <w:color w:val="404040" w:themeColor="background2" w:themeShade="80"/>
                <w:sz w:val="18"/>
                <w:szCs w:val="18"/>
              </w:rPr>
              <w:t xml:space="preserve"> </w:t>
            </w:r>
            <w:r w:rsidR="00760132" w:rsidRPr="00FA4C5B">
              <w:rPr>
                <w:rFonts w:ascii="Segoe" w:eastAsia="Times New Roman" w:hAnsi="Segoe" w:cs="Arial"/>
                <w:color w:val="5F5F5F" w:themeColor="background2" w:themeShade="BF"/>
                <w:sz w:val="18"/>
                <w:szCs w:val="18"/>
              </w:rPr>
              <w:t>maintains contacts with external parties such as regulatory bodies, service providers, Risk Management organizations, and industry forums to ensure appropriate action can be quickly taken and advice obtained when necessary.</w:t>
            </w:r>
            <w:r w:rsidR="00674752" w:rsidRPr="00FA4C5B">
              <w:rPr>
                <w:rFonts w:ascii="Segoe" w:eastAsia="Times New Roman" w:hAnsi="Segoe" w:cs="Arial"/>
                <w:color w:val="5F5F5F" w:themeColor="background2" w:themeShade="BF"/>
                <w:sz w:val="18"/>
                <w:szCs w:val="18"/>
              </w:rPr>
              <w:t xml:space="preserve"> </w:t>
            </w:r>
            <w:r w:rsidR="00760132" w:rsidRPr="00FA4C5B">
              <w:rPr>
                <w:rFonts w:ascii="Segoe" w:eastAsia="Times New Roman" w:hAnsi="Segoe" w:cs="Arial"/>
                <w:color w:val="5F5F5F" w:themeColor="background2" w:themeShade="BF"/>
                <w:sz w:val="18"/>
                <w:szCs w:val="18"/>
              </w:rPr>
              <w:t xml:space="preserve">Microsoft has </w:t>
            </w:r>
            <w:r w:rsidR="00674752" w:rsidRPr="00FA4C5B">
              <w:rPr>
                <w:rFonts w:ascii="Segoe" w:eastAsia="Times New Roman" w:hAnsi="Segoe" w:cs="Arial"/>
                <w:color w:val="5F5F5F" w:themeColor="background2" w:themeShade="BF"/>
                <w:sz w:val="18"/>
                <w:szCs w:val="18"/>
              </w:rPr>
              <w:t>a dedicated</w:t>
            </w:r>
            <w:r w:rsidR="00760132" w:rsidRPr="00FA4C5B">
              <w:rPr>
                <w:rFonts w:ascii="Segoe" w:eastAsia="Times New Roman" w:hAnsi="Segoe" w:cs="Arial"/>
                <w:color w:val="5F5F5F" w:themeColor="background2" w:themeShade="BF"/>
                <w:sz w:val="18"/>
                <w:szCs w:val="18"/>
              </w:rPr>
              <w:t xml:space="preserve"> team for most contacts with law enforcement.</w:t>
            </w:r>
            <w:r w:rsidR="00674752" w:rsidRPr="00FA4C5B">
              <w:rPr>
                <w:rFonts w:ascii="Segoe" w:eastAsia="Times New Roman" w:hAnsi="Segoe" w:cs="Arial"/>
                <w:color w:val="5F5F5F" w:themeColor="background2" w:themeShade="BF"/>
                <w:sz w:val="18"/>
                <w:szCs w:val="18"/>
              </w:rPr>
              <w:t xml:space="preserve"> </w:t>
            </w:r>
            <w:r w:rsidR="00760132" w:rsidRPr="00FA4C5B">
              <w:rPr>
                <w:rFonts w:ascii="Segoe" w:eastAsia="Times New Roman" w:hAnsi="Segoe" w:cs="Arial"/>
                <w:color w:val="5F5F5F" w:themeColor="background2" w:themeShade="BF"/>
                <w:sz w:val="18"/>
                <w:szCs w:val="18"/>
              </w:rPr>
              <w:t>Roles and responsibilities for managing and maintaining these relationships are defined.</w:t>
            </w:r>
            <w:r w:rsidR="00674752" w:rsidRPr="00FA4C5B">
              <w:rPr>
                <w:rFonts w:ascii="Segoe" w:eastAsia="Times New Roman" w:hAnsi="Segoe" w:cs="Arial"/>
                <w:color w:val="5F5F5F" w:themeColor="background2" w:themeShade="BF"/>
                <w:sz w:val="18"/>
                <w:szCs w:val="18"/>
              </w:rPr>
              <w:t xml:space="preserve">                                </w:t>
            </w:r>
            <w:r w:rsidR="00760132" w:rsidRPr="00FA4C5B">
              <w:rPr>
                <w:rFonts w:ascii="Segoe" w:eastAsia="Times New Roman" w:hAnsi="Segoe" w:cs="Arial"/>
                <w:color w:val="5F5F5F" w:themeColor="background2" w:themeShade="BF"/>
                <w:sz w:val="18"/>
                <w:szCs w:val="18"/>
              </w:rPr>
              <w:t xml:space="preserve"> </w:t>
            </w:r>
            <w:r w:rsidR="00760132" w:rsidRPr="00FA4C5B">
              <w:rPr>
                <w:rFonts w:ascii="Segoe" w:eastAsia="Times New Roman" w:hAnsi="Segoe" w:cs="Arial"/>
                <w:color w:val="5F5F5F" w:themeColor="background2" w:themeShade="BF"/>
                <w:sz w:val="18"/>
                <w:szCs w:val="18"/>
              </w:rPr>
              <w:br/>
            </w:r>
          </w:p>
          <w:p w:rsidR="00760132" w:rsidRPr="00BA12C3" w:rsidRDefault="0071335F" w:rsidP="00760132">
            <w:pPr>
              <w:rPr>
                <w:rFonts w:ascii="Segoe" w:eastAsia="Times New Roman" w:hAnsi="Segoe" w:cs="Arial"/>
                <w:bCs/>
                <w:sz w:val="18"/>
                <w:szCs w:val="18"/>
              </w:rPr>
            </w:pPr>
            <w:r w:rsidRPr="00032FF0">
              <w:rPr>
                <w:rFonts w:ascii="Segoe" w:eastAsia="Times New Roman" w:hAnsi="Segoe" w:cs="Arial"/>
                <w:color w:val="5F5F5F" w:themeColor="background2" w:themeShade="BF"/>
                <w:sz w:val="18"/>
                <w:szCs w:val="18"/>
              </w:rPr>
              <w:t>“</w:t>
            </w:r>
            <w:r w:rsidR="00760132" w:rsidRPr="00032FF0">
              <w:rPr>
                <w:rFonts w:ascii="Segoe" w:eastAsia="Times New Roman" w:hAnsi="Segoe" w:cs="Arial"/>
                <w:color w:val="5F5F5F" w:themeColor="background2" w:themeShade="BF"/>
                <w:sz w:val="18"/>
                <w:szCs w:val="18"/>
              </w:rPr>
              <w:t xml:space="preserve">Contact with authorities </w:t>
            </w:r>
            <w:r w:rsidR="00760132" w:rsidRPr="00FA4C5B">
              <w:rPr>
                <w:rFonts w:ascii="Segoe" w:eastAsia="Times New Roman" w:hAnsi="Segoe" w:cs="Arial"/>
                <w:color w:val="5F5F5F" w:themeColor="background2" w:themeShade="BF"/>
                <w:sz w:val="18"/>
                <w:szCs w:val="18"/>
              </w:rPr>
              <w:t>and contact with special interest groups</w:t>
            </w:r>
            <w:r w:rsidRPr="00FA4C5B">
              <w:rPr>
                <w:rFonts w:ascii="Segoe" w:eastAsia="Times New Roman" w:hAnsi="Segoe" w:cs="Arial"/>
                <w:color w:val="5F5F5F" w:themeColor="background2" w:themeShade="BF"/>
                <w:sz w:val="18"/>
                <w:szCs w:val="18"/>
              </w:rPr>
              <w:t>”</w:t>
            </w:r>
            <w:r w:rsidR="00760132" w:rsidRPr="00FA4C5B">
              <w:rPr>
                <w:rFonts w:ascii="Segoe" w:eastAsia="Times New Roman" w:hAnsi="Segoe" w:cs="Arial"/>
                <w:color w:val="5F5F5F" w:themeColor="background2" w:themeShade="BF"/>
                <w:sz w:val="18"/>
                <w:szCs w:val="18"/>
              </w:rPr>
              <w:t xml:space="preserve"> is covered under the ISO 27001 standards, specifically addressed </w:t>
            </w:r>
            <w:r w:rsidR="00674752" w:rsidRPr="00FA4C5B">
              <w:rPr>
                <w:rFonts w:ascii="Segoe" w:eastAsia="Times New Roman" w:hAnsi="Segoe" w:cs="Arial"/>
                <w:color w:val="5F5F5F" w:themeColor="background2" w:themeShade="BF"/>
                <w:sz w:val="18"/>
                <w:szCs w:val="18"/>
              </w:rPr>
              <w:t>in Annex</w:t>
            </w:r>
            <w:r w:rsidR="00760132" w:rsidRPr="00FA4C5B">
              <w:rPr>
                <w:rFonts w:ascii="Segoe" w:eastAsia="Times New Roman" w:hAnsi="Segoe" w:cs="Arial"/>
                <w:color w:val="5F5F5F" w:themeColor="background2" w:themeShade="BF"/>
                <w:sz w:val="18"/>
                <w:szCs w:val="18"/>
              </w:rPr>
              <w:t xml:space="preserve"> A, domains 6.1.6 and 6.1.7</w:t>
            </w:r>
            <w:r w:rsidR="000A3B5B" w:rsidRPr="00FA4C5B">
              <w:rPr>
                <w:rFonts w:ascii="Segoe" w:eastAsia="Times New Roman" w:hAnsi="Segoe" w:cs="Arial"/>
                <w:color w:val="5F5F5F" w:themeColor="background2" w:themeShade="BF"/>
                <w:sz w:val="18"/>
                <w:szCs w:val="18"/>
              </w:rPr>
              <w:t>. For</w:t>
            </w:r>
            <w:r w:rsidR="00760132" w:rsidRPr="00FA4C5B">
              <w:rPr>
                <w:rFonts w:ascii="Segoe" w:eastAsia="Times New Roman" w:hAnsi="Segoe" w:cs="Arial"/>
                <w:color w:val="5F5F5F" w:themeColor="background2" w:themeShade="BF"/>
                <w:sz w:val="18"/>
                <w:szCs w:val="18"/>
              </w:rPr>
              <w:t xml:space="preserve"> more information review of the </w:t>
            </w:r>
            <w:r w:rsidR="0053142A" w:rsidRPr="00FA4C5B">
              <w:rPr>
                <w:rFonts w:ascii="Segoe" w:eastAsia="Times New Roman" w:hAnsi="Segoe" w:cs="Arial"/>
                <w:color w:val="5F5F5F" w:themeColor="background2" w:themeShade="BF"/>
                <w:sz w:val="18"/>
                <w:szCs w:val="18"/>
              </w:rPr>
              <w:t>publicly</w:t>
            </w:r>
            <w:r w:rsidR="00760132" w:rsidRPr="00FA4C5B">
              <w:rPr>
                <w:rFonts w:ascii="Segoe" w:eastAsia="Times New Roman" w:hAnsi="Segoe" w:cs="Arial"/>
                <w:color w:val="5F5F5F" w:themeColor="background2" w:themeShade="BF"/>
                <w:sz w:val="18"/>
                <w:szCs w:val="18"/>
              </w:rPr>
              <w:t xml:space="preserve"> available ISO standards we are c</w:t>
            </w:r>
            <w:r w:rsidR="009E3691" w:rsidRPr="00FA4C5B">
              <w:rPr>
                <w:rFonts w:ascii="Segoe" w:eastAsia="Times New Roman" w:hAnsi="Segoe" w:cs="Arial"/>
                <w:color w:val="5F5F5F" w:themeColor="background2" w:themeShade="BF"/>
                <w:sz w:val="18"/>
                <w:szCs w:val="18"/>
              </w:rPr>
              <w:t>ertified against is suggested.</w:t>
            </w:r>
            <w:r w:rsidR="009E3691" w:rsidRPr="00BA12C3">
              <w:rPr>
                <w:rFonts w:ascii="Segoe" w:eastAsia="Times New Roman" w:hAnsi="Segoe" w:cs="Arial"/>
                <w:bCs/>
                <w:sz w:val="18"/>
                <w:szCs w:val="18"/>
              </w:rPr>
              <w:t xml:space="preserve"> </w:t>
            </w:r>
          </w:p>
        </w:tc>
      </w:tr>
      <w:tr w:rsidR="00760132" w:rsidRPr="00760132" w:rsidTr="004F3C33">
        <w:tblPrEx>
          <w:tblCellMar>
            <w:top w:w="29" w:type="dxa"/>
            <w:left w:w="115" w:type="dxa"/>
            <w:bottom w:w="29" w:type="dxa"/>
            <w:right w:w="115" w:type="dxa"/>
          </w:tblCellMar>
          <w:tblLook w:val="0620" w:firstRow="1" w:lastRow="0" w:firstColumn="0" w:lastColumn="0" w:noHBand="1" w:noVBand="1"/>
        </w:tblPrEx>
        <w:trPr>
          <w:trHeight w:val="321"/>
        </w:trPr>
        <w:tc>
          <w:tcPr>
            <w:tcW w:w="1536" w:type="dxa"/>
            <w:shd w:val="clear" w:color="auto" w:fill="F2F2F2" w:themeFill="text1" w:themeFillShade="F2"/>
            <w:vAlign w:val="center"/>
            <w:hideMark/>
          </w:tcPr>
          <w:p w:rsidR="00760132" w:rsidRPr="000D4E64" w:rsidRDefault="00760132" w:rsidP="00D81E8E">
            <w:pPr>
              <w:jc w:val="center"/>
              <w:rPr>
                <w:rFonts w:ascii="Segoe" w:eastAsia="Times New Roman" w:hAnsi="Segoe" w:cs="Arial"/>
                <w:b/>
                <w:bCs/>
                <w:color w:val="5F5F5F" w:themeColor="background2" w:themeShade="BF"/>
                <w:sz w:val="18"/>
                <w:szCs w:val="18"/>
              </w:rPr>
            </w:pPr>
            <w:r w:rsidRPr="000D4E64">
              <w:rPr>
                <w:rFonts w:ascii="Segoe" w:eastAsia="Times New Roman" w:hAnsi="Segoe" w:cs="Arial"/>
                <w:b/>
                <w:bCs/>
                <w:color w:val="5F5F5F" w:themeColor="background2" w:themeShade="BF"/>
                <w:sz w:val="18"/>
                <w:szCs w:val="18"/>
              </w:rPr>
              <w:t>CO-05</w:t>
            </w:r>
          </w:p>
          <w:p w:rsidR="00734970" w:rsidRPr="000D4E64" w:rsidRDefault="00734970" w:rsidP="00D81E8E">
            <w:pPr>
              <w:jc w:val="center"/>
              <w:rPr>
                <w:rFonts w:ascii="Segoe" w:eastAsia="Times New Roman" w:hAnsi="Segoe" w:cs="Arial"/>
                <w:b/>
                <w:bCs/>
                <w:color w:val="5F5F5F" w:themeColor="background2" w:themeShade="BF"/>
                <w:sz w:val="18"/>
                <w:szCs w:val="18"/>
              </w:rPr>
            </w:pPr>
          </w:p>
          <w:p w:rsidR="00734970" w:rsidRPr="00852849" w:rsidRDefault="00734970" w:rsidP="00D81E8E">
            <w:pPr>
              <w:jc w:val="center"/>
              <w:rPr>
                <w:rFonts w:ascii="Segoe" w:eastAsia="Times New Roman" w:hAnsi="Segoe" w:cs="Arial"/>
                <w:b/>
                <w:bCs/>
                <w:color w:val="404040" w:themeColor="background2" w:themeShade="80"/>
                <w:sz w:val="18"/>
                <w:szCs w:val="18"/>
              </w:rPr>
            </w:pPr>
            <w:r w:rsidRPr="000D4E64">
              <w:rPr>
                <w:rFonts w:ascii="Segoe" w:eastAsia="Times New Roman" w:hAnsi="Segoe" w:cs="Arial"/>
                <w:b/>
                <w:bCs/>
                <w:color w:val="5F5F5F" w:themeColor="background2" w:themeShade="BF"/>
                <w:sz w:val="18"/>
                <w:szCs w:val="18"/>
              </w:rPr>
              <w:t>Compliance - Information System Regulatory Mapping</w:t>
            </w:r>
          </w:p>
        </w:tc>
        <w:tc>
          <w:tcPr>
            <w:tcW w:w="3871" w:type="dxa"/>
            <w:shd w:val="clear" w:color="auto" w:fill="F2F2F2" w:themeFill="text1" w:themeFillShade="F2"/>
            <w:vAlign w:val="center"/>
            <w:hideMark/>
          </w:tcPr>
          <w:p w:rsidR="00760132" w:rsidRPr="004F3C33" w:rsidRDefault="00760132" w:rsidP="00760132">
            <w:pPr>
              <w:rPr>
                <w:rFonts w:ascii="Segoe" w:eastAsia="Times New Roman" w:hAnsi="Segoe" w:cs="Arial"/>
                <w:bCs/>
                <w:color w:val="5F5F5F" w:themeColor="background2" w:themeShade="BF"/>
                <w:sz w:val="18"/>
                <w:szCs w:val="18"/>
              </w:rPr>
            </w:pPr>
            <w:r w:rsidRPr="004F3C33">
              <w:rPr>
                <w:rFonts w:ascii="Segoe" w:eastAsia="Times New Roman" w:hAnsi="Segoe" w:cs="Arial"/>
                <w:bCs/>
                <w:color w:val="5F5F5F" w:themeColor="background2" w:themeShade="BF"/>
                <w:sz w:val="18"/>
                <w:szCs w:val="18"/>
              </w:rPr>
              <w:t xml:space="preserve">Statutory, regulatory, and contractual requirements shall be defined for all elements of the information system. The organization's approach to meet known requirements, and adapt to new </w:t>
            </w:r>
            <w:proofErr w:type="gramStart"/>
            <w:r w:rsidRPr="004F3C33">
              <w:rPr>
                <w:rFonts w:ascii="Segoe" w:eastAsia="Times New Roman" w:hAnsi="Segoe" w:cs="Arial"/>
                <w:bCs/>
                <w:color w:val="5F5F5F" w:themeColor="background2" w:themeShade="BF"/>
                <w:sz w:val="18"/>
                <w:szCs w:val="18"/>
              </w:rPr>
              <w:t>mandates</w:t>
            </w:r>
            <w:proofErr w:type="gramEnd"/>
            <w:r w:rsidRPr="004F3C33">
              <w:rPr>
                <w:rFonts w:ascii="Segoe" w:eastAsia="Times New Roman" w:hAnsi="Segoe" w:cs="Arial"/>
                <w:bCs/>
                <w:color w:val="5F5F5F" w:themeColor="background2" w:themeShade="BF"/>
                <w:sz w:val="18"/>
                <w:szCs w:val="18"/>
              </w:rPr>
              <w:t xml:space="preserve"> shall be explicitly defined, documented, and kept up to date for each information system element in the organization. Information system elements may include data, objects, applications, infrastructure and hardware. Each element may be assigned a legislative domain and jurisdiction to facilitate proper compliance mapping.</w:t>
            </w:r>
          </w:p>
        </w:tc>
        <w:tc>
          <w:tcPr>
            <w:tcW w:w="5376" w:type="dxa"/>
            <w:vAlign w:val="center"/>
            <w:hideMark/>
          </w:tcPr>
          <w:p w:rsidR="00BA58F4" w:rsidRDefault="00BA58F4" w:rsidP="00760132">
            <w:pPr>
              <w:rPr>
                <w:rFonts w:ascii="Segoe" w:eastAsia="Times New Roman" w:hAnsi="Segoe" w:cs="Arial"/>
                <w:bCs/>
                <w:color w:val="5F5F5F" w:themeColor="background2" w:themeShade="BF"/>
                <w:sz w:val="18"/>
                <w:szCs w:val="18"/>
              </w:rPr>
            </w:pPr>
            <w:r w:rsidRPr="00BA58F4">
              <w:rPr>
                <w:rFonts w:ascii="Segoe" w:eastAsia="Times New Roman" w:hAnsi="Segoe" w:cs="Arial"/>
                <w:bCs/>
                <w:color w:val="5F5F5F" w:themeColor="background2" w:themeShade="BF"/>
                <w:sz w:val="18"/>
                <w:szCs w:val="18"/>
              </w:rPr>
              <w:t>Windows Azure complies with all data protection and privacy laws generally applicable to Microsoft’s provision of the Windows Azure service.  Additional information can be found in our service agreements.</w:t>
            </w:r>
            <w:r>
              <w:rPr>
                <w:rFonts w:ascii="Segoe" w:eastAsia="Times New Roman" w:hAnsi="Segoe" w:cs="Arial"/>
                <w:bCs/>
                <w:color w:val="5F5F5F" w:themeColor="background2" w:themeShade="BF"/>
                <w:sz w:val="18"/>
                <w:szCs w:val="18"/>
              </w:rPr>
              <w:t xml:space="preserve">  </w:t>
            </w:r>
          </w:p>
          <w:p w:rsidR="00BA58F4" w:rsidRDefault="00BA58F4" w:rsidP="00760132">
            <w:pPr>
              <w:rPr>
                <w:rFonts w:ascii="Segoe" w:eastAsia="Times New Roman" w:hAnsi="Segoe" w:cs="Arial"/>
                <w:bCs/>
                <w:color w:val="5F5F5F" w:themeColor="background2" w:themeShade="BF"/>
                <w:sz w:val="18"/>
                <w:szCs w:val="18"/>
              </w:rPr>
            </w:pPr>
          </w:p>
          <w:p w:rsidR="00BA58F4" w:rsidRDefault="00875264" w:rsidP="00760132">
            <w:pPr>
              <w:rPr>
                <w:rFonts w:ascii="Segoe" w:eastAsia="Times New Roman" w:hAnsi="Segoe" w:cs="Arial"/>
                <w:bCs/>
                <w:color w:val="5F5F5F" w:themeColor="background2" w:themeShade="BF"/>
                <w:sz w:val="18"/>
                <w:szCs w:val="18"/>
              </w:rPr>
            </w:pPr>
            <w:r w:rsidRPr="004F3C33">
              <w:rPr>
                <w:rFonts w:ascii="Segoe" w:eastAsia="Times New Roman" w:hAnsi="Segoe" w:cs="Arial"/>
                <w:bCs/>
                <w:color w:val="5F5F5F" w:themeColor="background2" w:themeShade="BF"/>
                <w:sz w:val="18"/>
                <w:szCs w:val="18"/>
              </w:rPr>
              <w:t>Windows Azure</w:t>
            </w:r>
            <w:r w:rsidR="00114D9E">
              <w:rPr>
                <w:rFonts w:ascii="Segoe" w:eastAsia="Times New Roman" w:hAnsi="Segoe" w:cs="Arial"/>
                <w:bCs/>
                <w:color w:val="5F5F5F" w:themeColor="background2" w:themeShade="BF"/>
                <w:sz w:val="18"/>
                <w:szCs w:val="18"/>
              </w:rPr>
              <w:t xml:space="preserve"> has an</w:t>
            </w:r>
            <w:r w:rsidR="00760132" w:rsidRPr="004F3C33">
              <w:rPr>
                <w:rFonts w:ascii="Segoe" w:eastAsia="Times New Roman" w:hAnsi="Segoe" w:cs="Arial"/>
                <w:bCs/>
                <w:color w:val="5F5F5F" w:themeColor="background2" w:themeShade="BF"/>
                <w:sz w:val="18"/>
                <w:szCs w:val="18"/>
              </w:rPr>
              <w:t xml:space="preserve"> established process for identifying and implementing </w:t>
            </w:r>
            <w:r w:rsidR="00E46CC3" w:rsidRPr="004F3C33">
              <w:rPr>
                <w:rFonts w:ascii="Segoe" w:eastAsia="Times New Roman" w:hAnsi="Segoe" w:cs="Arial"/>
                <w:bCs/>
                <w:color w:val="5F5F5F" w:themeColor="background2" w:themeShade="BF"/>
                <w:sz w:val="18"/>
                <w:szCs w:val="18"/>
              </w:rPr>
              <w:t xml:space="preserve">changes to </w:t>
            </w:r>
            <w:r w:rsidR="00155572" w:rsidRPr="004F3C33">
              <w:rPr>
                <w:rFonts w:ascii="Segoe" w:eastAsia="Times New Roman" w:hAnsi="Segoe" w:cs="Arial"/>
                <w:bCs/>
                <w:color w:val="5F5F5F" w:themeColor="background2" w:themeShade="BF"/>
                <w:sz w:val="18"/>
                <w:szCs w:val="18"/>
              </w:rPr>
              <w:t xml:space="preserve">services </w:t>
            </w:r>
            <w:r w:rsidR="00E46CC3" w:rsidRPr="004F3C33">
              <w:rPr>
                <w:rFonts w:ascii="Segoe" w:eastAsia="Times New Roman" w:hAnsi="Segoe" w:cs="Arial"/>
                <w:bCs/>
                <w:color w:val="5F5F5F" w:themeColor="background2" w:themeShade="BF"/>
                <w:sz w:val="18"/>
                <w:szCs w:val="18"/>
              </w:rPr>
              <w:t>in response to changes</w:t>
            </w:r>
            <w:r w:rsidR="00760132" w:rsidRPr="004F3C33">
              <w:rPr>
                <w:rFonts w:ascii="Segoe" w:eastAsia="Times New Roman" w:hAnsi="Segoe" w:cs="Arial"/>
                <w:bCs/>
                <w:color w:val="5F5F5F" w:themeColor="background2" w:themeShade="BF"/>
                <w:sz w:val="18"/>
                <w:szCs w:val="18"/>
              </w:rPr>
              <w:t xml:space="preserve"> </w:t>
            </w:r>
            <w:r w:rsidR="00E46CC3" w:rsidRPr="004F3C33">
              <w:rPr>
                <w:rFonts w:ascii="Segoe" w:eastAsia="Times New Roman" w:hAnsi="Segoe" w:cs="Arial"/>
                <w:bCs/>
                <w:color w:val="5F5F5F" w:themeColor="background2" w:themeShade="BF"/>
                <w:sz w:val="18"/>
                <w:szCs w:val="18"/>
              </w:rPr>
              <w:t xml:space="preserve">in applicable </w:t>
            </w:r>
            <w:r w:rsidR="00760132" w:rsidRPr="004F3C33">
              <w:rPr>
                <w:rFonts w:ascii="Segoe" w:eastAsia="Times New Roman" w:hAnsi="Segoe" w:cs="Arial"/>
                <w:bCs/>
                <w:color w:val="5F5F5F" w:themeColor="background2" w:themeShade="BF"/>
                <w:sz w:val="18"/>
                <w:szCs w:val="18"/>
              </w:rPr>
              <w:t xml:space="preserve">statutes and </w:t>
            </w:r>
            <w:r w:rsidR="00674752" w:rsidRPr="004F3C33">
              <w:rPr>
                <w:rFonts w:ascii="Segoe" w:eastAsia="Times New Roman" w:hAnsi="Segoe" w:cs="Arial"/>
                <w:bCs/>
                <w:color w:val="5F5F5F" w:themeColor="background2" w:themeShade="BF"/>
                <w:sz w:val="18"/>
                <w:szCs w:val="18"/>
              </w:rPr>
              <w:t>regulations</w:t>
            </w:r>
            <w:r w:rsidR="00BC58F7" w:rsidRPr="004F3C33">
              <w:rPr>
                <w:rFonts w:ascii="Segoe" w:eastAsia="Times New Roman" w:hAnsi="Segoe" w:cs="Arial"/>
                <w:bCs/>
                <w:color w:val="5F5F5F" w:themeColor="background2" w:themeShade="BF"/>
                <w:sz w:val="18"/>
                <w:szCs w:val="18"/>
              </w:rPr>
              <w:t>, which</w:t>
            </w:r>
            <w:r w:rsidR="008F7B43" w:rsidRPr="004F3C33">
              <w:rPr>
                <w:rFonts w:ascii="Segoe" w:eastAsia="Times New Roman" w:hAnsi="Segoe" w:cs="Arial"/>
                <w:bCs/>
                <w:color w:val="5F5F5F" w:themeColor="background2" w:themeShade="BF"/>
                <w:sz w:val="18"/>
                <w:szCs w:val="18"/>
              </w:rPr>
              <w:t xml:space="preserve"> are</w:t>
            </w:r>
            <w:r w:rsidR="00CC402F" w:rsidRPr="004F3C33">
              <w:rPr>
                <w:rFonts w:ascii="Segoe" w:eastAsia="Times New Roman" w:hAnsi="Segoe" w:cs="Arial"/>
                <w:bCs/>
                <w:color w:val="5F5F5F" w:themeColor="background2" w:themeShade="BF"/>
                <w:sz w:val="18"/>
                <w:szCs w:val="18"/>
              </w:rPr>
              <w:t xml:space="preserve"> </w:t>
            </w:r>
            <w:r w:rsidR="008F7B43" w:rsidRPr="004F3C33">
              <w:rPr>
                <w:rFonts w:ascii="Segoe" w:eastAsia="Times New Roman" w:hAnsi="Segoe" w:cs="Arial"/>
                <w:bCs/>
                <w:color w:val="5F5F5F" w:themeColor="background2" w:themeShade="BF"/>
                <w:sz w:val="18"/>
                <w:szCs w:val="18"/>
              </w:rPr>
              <w:t>r</w:t>
            </w:r>
            <w:r w:rsidR="00032FF0" w:rsidRPr="004F3C33">
              <w:rPr>
                <w:rFonts w:ascii="Segoe" w:eastAsia="Times New Roman" w:hAnsi="Segoe" w:cs="Arial"/>
                <w:bCs/>
                <w:color w:val="5F5F5F" w:themeColor="background2" w:themeShade="BF"/>
                <w:sz w:val="18"/>
                <w:szCs w:val="18"/>
              </w:rPr>
              <w:t xml:space="preserve">eviewed annually during our ISO 27001 audit. </w:t>
            </w:r>
            <w:r w:rsidR="00CC402F" w:rsidRPr="004F3C33">
              <w:rPr>
                <w:rFonts w:ascii="Segoe" w:eastAsia="Times New Roman" w:hAnsi="Segoe" w:cs="Arial"/>
                <w:bCs/>
                <w:color w:val="5F5F5F" w:themeColor="background2" w:themeShade="BF"/>
                <w:sz w:val="18"/>
                <w:szCs w:val="18"/>
              </w:rPr>
              <w:t>In addition, Windows Azure purchasing portal</w:t>
            </w:r>
            <w:r w:rsidR="00760132" w:rsidRPr="004F3C33">
              <w:rPr>
                <w:rFonts w:ascii="Segoe" w:eastAsia="Times New Roman" w:hAnsi="Segoe" w:cs="Arial"/>
                <w:bCs/>
                <w:color w:val="5F5F5F" w:themeColor="background2" w:themeShade="BF"/>
                <w:sz w:val="18"/>
                <w:szCs w:val="18"/>
              </w:rPr>
              <w:t xml:space="preserve"> limits the ability to </w:t>
            </w:r>
            <w:r w:rsidR="00CC402F" w:rsidRPr="004F3C33">
              <w:rPr>
                <w:rFonts w:ascii="Segoe" w:eastAsia="Times New Roman" w:hAnsi="Segoe" w:cs="Arial"/>
                <w:bCs/>
                <w:color w:val="5F5F5F" w:themeColor="background2" w:themeShade="BF"/>
                <w:sz w:val="18"/>
                <w:szCs w:val="18"/>
              </w:rPr>
              <w:t>create new accounts</w:t>
            </w:r>
            <w:r w:rsidR="00760132" w:rsidRPr="004F3C33">
              <w:rPr>
                <w:rFonts w:ascii="Segoe" w:eastAsia="Times New Roman" w:hAnsi="Segoe" w:cs="Arial"/>
                <w:bCs/>
                <w:color w:val="5F5F5F" w:themeColor="background2" w:themeShade="BF"/>
                <w:sz w:val="18"/>
                <w:szCs w:val="18"/>
              </w:rPr>
              <w:t xml:space="preserve"> in jurisdictions that are outside of </w:t>
            </w:r>
            <w:r w:rsidR="000F0D6E" w:rsidRPr="004F3C33">
              <w:rPr>
                <w:rFonts w:ascii="Segoe" w:eastAsia="Times New Roman" w:hAnsi="Segoe" w:cs="Arial"/>
                <w:bCs/>
                <w:color w:val="5F5F5F" w:themeColor="background2" w:themeShade="BF"/>
                <w:sz w:val="18"/>
                <w:szCs w:val="18"/>
              </w:rPr>
              <w:t>Windows Azure</w:t>
            </w:r>
            <w:r w:rsidR="00760132" w:rsidRPr="004F3C33">
              <w:rPr>
                <w:rFonts w:ascii="Segoe" w:eastAsia="Times New Roman" w:hAnsi="Segoe" w:cs="Arial"/>
                <w:bCs/>
                <w:color w:val="5F5F5F" w:themeColor="background2" w:themeShade="BF"/>
                <w:sz w:val="18"/>
                <w:szCs w:val="18"/>
              </w:rPr>
              <w:t xml:space="preserve"> scope of support.</w:t>
            </w:r>
          </w:p>
          <w:p w:rsidR="00BA58F4" w:rsidRDefault="00BA58F4" w:rsidP="00760132">
            <w:pPr>
              <w:rPr>
                <w:rFonts w:ascii="Segoe" w:eastAsia="Times New Roman" w:hAnsi="Segoe" w:cs="Arial"/>
                <w:bCs/>
                <w:color w:val="5F5F5F" w:themeColor="background2" w:themeShade="BF"/>
                <w:sz w:val="18"/>
                <w:szCs w:val="18"/>
              </w:rPr>
            </w:pPr>
          </w:p>
          <w:p w:rsidR="009E3691" w:rsidRPr="004F3C33" w:rsidRDefault="00BA58F4" w:rsidP="00760132">
            <w:pPr>
              <w:rPr>
                <w:rFonts w:ascii="Segoe" w:eastAsia="Times New Roman" w:hAnsi="Segoe" w:cs="Arial"/>
                <w:bCs/>
                <w:color w:val="5F5F5F" w:themeColor="background2" w:themeShade="BF"/>
                <w:sz w:val="18"/>
                <w:szCs w:val="18"/>
              </w:rPr>
            </w:pPr>
            <w:r w:rsidRPr="00BA58F4">
              <w:rPr>
                <w:rFonts w:ascii="Segoe" w:eastAsia="Times New Roman" w:hAnsi="Segoe" w:cs="Arial"/>
                <w:bCs/>
                <w:color w:val="5F5F5F" w:themeColor="background2" w:themeShade="BF"/>
                <w:sz w:val="18"/>
                <w:szCs w:val="18"/>
              </w:rPr>
              <w:t>Customers are responsible for compliance with laws and regulations specific to their industry or particular use of Windows Azure.</w:t>
            </w:r>
            <w:r w:rsidR="00760132" w:rsidRPr="004F3C33">
              <w:rPr>
                <w:rFonts w:ascii="Segoe" w:eastAsia="Times New Roman" w:hAnsi="Segoe" w:cs="Arial"/>
                <w:bCs/>
                <w:color w:val="5F5F5F" w:themeColor="background2" w:themeShade="BF"/>
                <w:sz w:val="18"/>
                <w:szCs w:val="18"/>
              </w:rPr>
              <w:br/>
            </w:r>
          </w:p>
          <w:p w:rsidR="00760132" w:rsidRPr="00852849" w:rsidRDefault="0071335F" w:rsidP="00760132">
            <w:pPr>
              <w:rPr>
                <w:rFonts w:ascii="Segoe" w:eastAsia="Times New Roman" w:hAnsi="Segoe" w:cs="Arial"/>
                <w:bCs/>
                <w:color w:val="404040" w:themeColor="background2" w:themeShade="80"/>
                <w:sz w:val="18"/>
                <w:szCs w:val="18"/>
              </w:rPr>
            </w:pPr>
            <w:r w:rsidRPr="004F3C33">
              <w:rPr>
                <w:rFonts w:ascii="Segoe" w:eastAsia="Times New Roman" w:hAnsi="Segoe" w:cs="Arial"/>
                <w:bCs/>
                <w:color w:val="5F5F5F" w:themeColor="background2" w:themeShade="BF"/>
                <w:sz w:val="18"/>
                <w:szCs w:val="18"/>
              </w:rPr>
              <w:t>“</w:t>
            </w:r>
            <w:r w:rsidR="00760132" w:rsidRPr="004F3C33">
              <w:rPr>
                <w:rFonts w:ascii="Segoe" w:eastAsia="Times New Roman" w:hAnsi="Segoe" w:cs="Arial"/>
                <w:bCs/>
                <w:color w:val="5F5F5F" w:themeColor="background2" w:themeShade="BF"/>
                <w:sz w:val="18"/>
                <w:szCs w:val="18"/>
              </w:rPr>
              <w:t>Establish the ISMS, management review of the ISMS and compliance with legal requirements</w:t>
            </w:r>
            <w:r w:rsidRPr="004F3C33">
              <w:rPr>
                <w:rFonts w:ascii="Segoe" w:eastAsia="Times New Roman" w:hAnsi="Segoe" w:cs="Arial"/>
                <w:bCs/>
                <w:color w:val="5F5F5F" w:themeColor="background2" w:themeShade="BF"/>
                <w:sz w:val="18"/>
                <w:szCs w:val="18"/>
              </w:rPr>
              <w:t>”</w:t>
            </w:r>
            <w:r w:rsidR="00760132" w:rsidRPr="004F3C33">
              <w:rPr>
                <w:rFonts w:ascii="Segoe" w:eastAsia="Times New Roman" w:hAnsi="Segoe" w:cs="Arial"/>
                <w:bCs/>
                <w:color w:val="5F5F5F" w:themeColor="background2" w:themeShade="BF"/>
                <w:sz w:val="18"/>
                <w:szCs w:val="18"/>
              </w:rPr>
              <w:t xml:space="preserve"> is covered under the ISO 27001 standards, specifically addressed in Clauses 4.2.1 and 7.3 as well as in</w:t>
            </w:r>
            <w:r w:rsidR="00674752" w:rsidRPr="004F3C33">
              <w:rPr>
                <w:rFonts w:ascii="Segoe" w:eastAsia="Times New Roman" w:hAnsi="Segoe" w:cs="Arial"/>
                <w:bCs/>
                <w:color w:val="5F5F5F" w:themeColor="background2" w:themeShade="BF"/>
                <w:sz w:val="18"/>
                <w:szCs w:val="18"/>
              </w:rPr>
              <w:t xml:space="preserve"> </w:t>
            </w:r>
            <w:r w:rsidR="00760132" w:rsidRPr="004F3C33">
              <w:rPr>
                <w:rFonts w:ascii="Segoe" w:eastAsia="Times New Roman" w:hAnsi="Segoe" w:cs="Arial"/>
                <w:bCs/>
                <w:color w:val="5F5F5F" w:themeColor="background2" w:themeShade="BF"/>
                <w:sz w:val="18"/>
                <w:szCs w:val="18"/>
              </w:rPr>
              <w:t>Annex A, domain 15.1</w:t>
            </w:r>
            <w:r w:rsidR="000A3B5B" w:rsidRPr="004F3C33">
              <w:rPr>
                <w:rFonts w:ascii="Segoe" w:eastAsia="Times New Roman" w:hAnsi="Segoe" w:cs="Arial"/>
                <w:bCs/>
                <w:color w:val="5F5F5F" w:themeColor="background2" w:themeShade="BF"/>
                <w:sz w:val="18"/>
                <w:szCs w:val="18"/>
              </w:rPr>
              <w:t>. For</w:t>
            </w:r>
            <w:r w:rsidR="00760132" w:rsidRPr="004F3C33">
              <w:rPr>
                <w:rFonts w:ascii="Segoe" w:eastAsia="Times New Roman" w:hAnsi="Segoe" w:cs="Arial"/>
                <w:bCs/>
                <w:color w:val="5F5F5F" w:themeColor="background2" w:themeShade="BF"/>
                <w:sz w:val="18"/>
                <w:szCs w:val="18"/>
              </w:rPr>
              <w:t xml:space="preserve"> more information review of the </w:t>
            </w:r>
            <w:r w:rsidR="0053142A" w:rsidRPr="004F3C33">
              <w:rPr>
                <w:rFonts w:ascii="Segoe" w:eastAsia="Times New Roman" w:hAnsi="Segoe" w:cs="Arial"/>
                <w:bCs/>
                <w:color w:val="5F5F5F" w:themeColor="background2" w:themeShade="BF"/>
                <w:sz w:val="18"/>
                <w:szCs w:val="18"/>
              </w:rPr>
              <w:t>publicly</w:t>
            </w:r>
            <w:r w:rsidR="00760132" w:rsidRPr="004F3C33">
              <w:rPr>
                <w:rFonts w:ascii="Segoe" w:eastAsia="Times New Roman" w:hAnsi="Segoe" w:cs="Arial"/>
                <w:bCs/>
                <w:color w:val="5F5F5F" w:themeColor="background2" w:themeShade="BF"/>
                <w:sz w:val="18"/>
                <w:szCs w:val="18"/>
              </w:rPr>
              <w:t xml:space="preserve"> available ISO standards we are certified against is suggested.</w:t>
            </w:r>
            <w:r w:rsidR="00674752" w:rsidRPr="004F3C33">
              <w:rPr>
                <w:rFonts w:ascii="Segoe" w:eastAsia="Times New Roman" w:hAnsi="Segoe" w:cs="Arial"/>
                <w:bCs/>
                <w:color w:val="5F5F5F" w:themeColor="background2" w:themeShade="BF"/>
                <w:sz w:val="18"/>
                <w:szCs w:val="18"/>
              </w:rPr>
              <w:t xml:space="preserve"> </w:t>
            </w:r>
          </w:p>
        </w:tc>
      </w:tr>
    </w:tbl>
    <w:p w:rsidR="00C6366B" w:rsidRDefault="00C6366B"/>
    <w:p w:rsidR="00C6366B" w:rsidRDefault="00C6366B"/>
    <w:p w:rsidR="007A446B" w:rsidRDefault="007A446B" w:rsidP="007A446B"/>
    <w:p w:rsidR="00C6366B" w:rsidRPr="00D51259" w:rsidRDefault="0009197D" w:rsidP="001E3F5A">
      <w:pPr>
        <w:pStyle w:val="Heading"/>
        <w:spacing w:after="0"/>
        <w:ind w:firstLine="446"/>
        <w:rPr>
          <w:color w:val="00AEEF"/>
        </w:rPr>
      </w:pPr>
      <w:r w:rsidRPr="00D51259">
        <w:rPr>
          <w:color w:val="00AEEF"/>
        </w:rPr>
        <w:t xml:space="preserve">Windows </w:t>
      </w:r>
      <w:r w:rsidR="00912EF4" w:rsidRPr="00D51259">
        <w:rPr>
          <w:color w:val="00AEEF"/>
        </w:rPr>
        <w:t xml:space="preserve">Azure </w:t>
      </w:r>
      <w:r w:rsidR="00C6366B" w:rsidRPr="00D51259">
        <w:rPr>
          <w:color w:val="00AEEF"/>
        </w:rPr>
        <w:t xml:space="preserve">Response in the </w:t>
      </w:r>
      <w:r w:rsidR="006C0D4A" w:rsidRPr="00D51259">
        <w:rPr>
          <w:color w:val="00AEEF"/>
        </w:rPr>
        <w:t>Context of CSA</w:t>
      </w:r>
      <w:r w:rsidR="00C6366B" w:rsidRPr="00D51259">
        <w:rPr>
          <w:color w:val="00AEEF"/>
        </w:rPr>
        <w:t xml:space="preserve"> Cloud Control Matrix</w:t>
      </w:r>
    </w:p>
    <w:p w:rsidR="00C6366B" w:rsidRPr="00D51259" w:rsidRDefault="00C6366B" w:rsidP="00C6366B">
      <w:pPr>
        <w:pStyle w:val="Heading"/>
        <w:spacing w:after="0"/>
        <w:ind w:left="446"/>
        <w:rPr>
          <w:i/>
          <w:color w:val="00AEEF"/>
        </w:rPr>
      </w:pPr>
      <w:r w:rsidRPr="00D51259">
        <w:rPr>
          <w:i/>
          <w:color w:val="00AEEF"/>
        </w:rPr>
        <w:t>Control CO-06</w:t>
      </w:r>
    </w:p>
    <w:p w:rsidR="00C6366B" w:rsidRDefault="00C6366B" w:rsidP="00C6366B"/>
    <w:p w:rsidR="00C6366B" w:rsidRDefault="00C6366B"/>
    <w:tbl>
      <w:tblPr>
        <w:tblStyle w:val="TableGrid"/>
        <w:tblW w:w="10807" w:type="dxa"/>
        <w:tblInd w:w="551" w:type="dxa"/>
        <w:tblBorders>
          <w:top w:val="single" w:sz="4" w:space="0" w:color="808080" w:themeColor="background2"/>
          <w:left w:val="single" w:sz="4" w:space="0" w:color="808080" w:themeColor="background2"/>
          <w:bottom w:val="single" w:sz="4" w:space="0" w:color="808080" w:themeColor="background2"/>
          <w:right w:val="single" w:sz="4" w:space="0" w:color="808080" w:themeColor="background2"/>
          <w:insideH w:val="single" w:sz="4" w:space="0" w:color="808080" w:themeColor="background2"/>
          <w:insideV w:val="single" w:sz="4" w:space="0" w:color="808080" w:themeColor="background2"/>
        </w:tblBorders>
        <w:tblLook w:val="04A0" w:firstRow="1" w:lastRow="0" w:firstColumn="1" w:lastColumn="0" w:noHBand="0" w:noVBand="1"/>
      </w:tblPr>
      <w:tblGrid>
        <w:gridCol w:w="1537"/>
        <w:gridCol w:w="3960"/>
        <w:gridCol w:w="5310"/>
      </w:tblGrid>
      <w:tr w:rsidR="00C6366B" w:rsidRPr="00852849" w:rsidTr="00CF61F5">
        <w:trPr>
          <w:trHeight w:val="775"/>
        </w:trPr>
        <w:tc>
          <w:tcPr>
            <w:tcW w:w="1537" w:type="dxa"/>
            <w:shd w:val="clear" w:color="auto" w:fill="00AEEF"/>
            <w:vAlign w:val="center"/>
            <w:hideMark/>
          </w:tcPr>
          <w:p w:rsidR="00C6366B" w:rsidRPr="00D81E8E" w:rsidRDefault="00C6366B" w:rsidP="00720D6D">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Control ID</w:t>
            </w:r>
          </w:p>
          <w:p w:rsidR="00C6366B" w:rsidRPr="00852849" w:rsidRDefault="00C6366B" w:rsidP="00720D6D">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In CCM</w:t>
            </w:r>
          </w:p>
        </w:tc>
        <w:tc>
          <w:tcPr>
            <w:tcW w:w="3960" w:type="dxa"/>
            <w:shd w:val="clear" w:color="auto" w:fill="00AEEF"/>
            <w:vAlign w:val="center"/>
            <w:hideMark/>
          </w:tcPr>
          <w:p w:rsidR="00C6366B" w:rsidRPr="00D81E8E" w:rsidRDefault="00C6366B">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Description</w:t>
            </w:r>
          </w:p>
          <w:p w:rsidR="00C6366B" w:rsidRPr="00852849" w:rsidRDefault="00C6366B">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 xml:space="preserve">(CCM </w:t>
            </w:r>
            <w:r w:rsidRPr="00852849">
              <w:rPr>
                <w:rFonts w:ascii="Segoe" w:eastAsia="Times New Roman" w:hAnsi="Segoe" w:cs="Arial"/>
                <w:b/>
                <w:bCs/>
                <w:color w:val="404040" w:themeColor="background2" w:themeShade="80"/>
                <w:sz w:val="18"/>
                <w:szCs w:val="18"/>
              </w:rPr>
              <w:t>Version R1.1. Final</w:t>
            </w:r>
            <w:r w:rsidRPr="00D81E8E">
              <w:rPr>
                <w:rFonts w:ascii="Segoe" w:eastAsia="Times New Roman" w:hAnsi="Segoe" w:cs="Arial"/>
                <w:b/>
                <w:bCs/>
                <w:color w:val="404040" w:themeColor="background2" w:themeShade="80"/>
                <w:sz w:val="18"/>
                <w:szCs w:val="18"/>
              </w:rPr>
              <w:t>)</w:t>
            </w:r>
          </w:p>
        </w:tc>
        <w:tc>
          <w:tcPr>
            <w:tcW w:w="5310" w:type="dxa"/>
            <w:shd w:val="clear" w:color="auto" w:fill="00AEEF"/>
            <w:hideMark/>
          </w:tcPr>
          <w:p w:rsidR="00C6366B" w:rsidRPr="00D81E8E" w:rsidRDefault="00C6366B" w:rsidP="00064A17">
            <w:pPr>
              <w:jc w:val="center"/>
              <w:rPr>
                <w:rFonts w:ascii="Segoe" w:eastAsia="Times New Roman" w:hAnsi="Segoe" w:cs="Arial"/>
                <w:b/>
                <w:bCs/>
                <w:color w:val="404040" w:themeColor="background2" w:themeShade="80"/>
                <w:sz w:val="18"/>
                <w:szCs w:val="18"/>
              </w:rPr>
            </w:pPr>
          </w:p>
          <w:p w:rsidR="00C6366B" w:rsidRPr="00D81E8E" w:rsidRDefault="00C6366B" w:rsidP="00064A17">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 xml:space="preserve">Microsoft </w:t>
            </w:r>
            <w:r w:rsidRPr="00D81E8E">
              <w:rPr>
                <w:rFonts w:ascii="Segoe" w:eastAsia="Times New Roman" w:hAnsi="Segoe" w:cs="Arial"/>
                <w:b/>
                <w:bCs/>
                <w:color w:val="404040" w:themeColor="background2" w:themeShade="80"/>
                <w:sz w:val="18"/>
                <w:szCs w:val="18"/>
              </w:rPr>
              <w:t xml:space="preserve">Response </w:t>
            </w:r>
          </w:p>
          <w:p w:rsidR="00C6366B" w:rsidRPr="00852849" w:rsidRDefault="00C6366B" w:rsidP="00064A17">
            <w:pPr>
              <w:jc w:val="center"/>
              <w:rPr>
                <w:rFonts w:ascii="Segoe" w:eastAsia="Times New Roman" w:hAnsi="Segoe" w:cs="Arial"/>
                <w:b/>
                <w:bCs/>
                <w:color w:val="404040" w:themeColor="background2" w:themeShade="80"/>
                <w:sz w:val="18"/>
                <w:szCs w:val="18"/>
              </w:rPr>
            </w:pPr>
          </w:p>
        </w:tc>
      </w:tr>
      <w:tr w:rsidR="00760132" w:rsidRPr="00760132" w:rsidTr="00F6290B">
        <w:tblPrEx>
          <w:tblCellMar>
            <w:top w:w="29" w:type="dxa"/>
            <w:left w:w="115" w:type="dxa"/>
            <w:bottom w:w="29" w:type="dxa"/>
            <w:right w:w="115" w:type="dxa"/>
          </w:tblCellMar>
          <w:tblLook w:val="0620" w:firstRow="1" w:lastRow="0" w:firstColumn="0" w:lastColumn="0" w:noHBand="1" w:noVBand="1"/>
        </w:tblPrEx>
        <w:trPr>
          <w:trHeight w:val="2376"/>
        </w:trPr>
        <w:tc>
          <w:tcPr>
            <w:tcW w:w="1537" w:type="dxa"/>
            <w:shd w:val="clear" w:color="auto" w:fill="F2F2F2" w:themeFill="text1" w:themeFillShade="F2"/>
            <w:vAlign w:val="center"/>
            <w:hideMark/>
          </w:tcPr>
          <w:p w:rsidR="00760132" w:rsidRPr="004F3C33" w:rsidRDefault="00760132" w:rsidP="00D81E8E">
            <w:pPr>
              <w:jc w:val="center"/>
              <w:rPr>
                <w:rFonts w:ascii="Segoe" w:eastAsia="Times New Roman" w:hAnsi="Segoe" w:cs="Arial"/>
                <w:b/>
                <w:bCs/>
                <w:color w:val="5F5F5F" w:themeColor="background2" w:themeShade="BF"/>
                <w:sz w:val="18"/>
                <w:szCs w:val="18"/>
              </w:rPr>
            </w:pPr>
            <w:r w:rsidRPr="004F3C33">
              <w:rPr>
                <w:rFonts w:ascii="Segoe" w:eastAsia="Times New Roman" w:hAnsi="Segoe" w:cs="Arial"/>
                <w:b/>
                <w:bCs/>
                <w:color w:val="5F5F5F" w:themeColor="background2" w:themeShade="BF"/>
                <w:sz w:val="18"/>
                <w:szCs w:val="18"/>
              </w:rPr>
              <w:t>CO-06</w:t>
            </w:r>
          </w:p>
          <w:p w:rsidR="00734970" w:rsidRPr="004F3C33" w:rsidRDefault="00734970" w:rsidP="00D81E8E">
            <w:pPr>
              <w:jc w:val="center"/>
              <w:rPr>
                <w:rFonts w:ascii="Segoe" w:eastAsia="Times New Roman" w:hAnsi="Segoe" w:cs="Arial"/>
                <w:b/>
                <w:bCs/>
                <w:color w:val="5F5F5F" w:themeColor="background2" w:themeShade="BF"/>
                <w:sz w:val="18"/>
                <w:szCs w:val="18"/>
              </w:rPr>
            </w:pPr>
          </w:p>
          <w:p w:rsidR="00734970" w:rsidRPr="00852849" w:rsidRDefault="00734970" w:rsidP="00D81E8E">
            <w:pPr>
              <w:jc w:val="center"/>
              <w:rPr>
                <w:rFonts w:ascii="Segoe" w:eastAsia="Times New Roman" w:hAnsi="Segoe" w:cs="Arial"/>
                <w:b/>
                <w:bCs/>
                <w:color w:val="404040" w:themeColor="background2" w:themeShade="80"/>
                <w:sz w:val="18"/>
                <w:szCs w:val="18"/>
              </w:rPr>
            </w:pPr>
            <w:r w:rsidRPr="004F3C33">
              <w:rPr>
                <w:rFonts w:ascii="Segoe" w:eastAsia="Times New Roman" w:hAnsi="Segoe" w:cs="Arial"/>
                <w:b/>
                <w:bCs/>
                <w:color w:val="5F5F5F" w:themeColor="background2" w:themeShade="BF"/>
                <w:sz w:val="18"/>
                <w:szCs w:val="18"/>
              </w:rPr>
              <w:t>Compliance - Intellectual Property</w:t>
            </w:r>
          </w:p>
        </w:tc>
        <w:tc>
          <w:tcPr>
            <w:tcW w:w="3960" w:type="dxa"/>
            <w:shd w:val="clear" w:color="auto" w:fill="F2F2F2" w:themeFill="text1" w:themeFillShade="F2"/>
            <w:vAlign w:val="center"/>
            <w:hideMark/>
          </w:tcPr>
          <w:p w:rsidR="00760132" w:rsidRPr="004F3C33" w:rsidRDefault="00760132" w:rsidP="00760132">
            <w:pPr>
              <w:rPr>
                <w:rFonts w:ascii="Segoe" w:eastAsia="Times New Roman" w:hAnsi="Segoe" w:cs="Arial"/>
                <w:bCs/>
                <w:color w:val="5F5F5F" w:themeColor="background2" w:themeShade="BF"/>
                <w:sz w:val="18"/>
                <w:szCs w:val="18"/>
              </w:rPr>
            </w:pPr>
            <w:r w:rsidRPr="004F3C33">
              <w:rPr>
                <w:rFonts w:ascii="Segoe" w:eastAsia="Times New Roman" w:hAnsi="Segoe" w:cs="Arial"/>
                <w:bCs/>
                <w:color w:val="5F5F5F" w:themeColor="background2" w:themeShade="BF"/>
                <w:sz w:val="18"/>
                <w:szCs w:val="18"/>
              </w:rPr>
              <w:t>Policy, process and procedure shall be established and implemented to safeguard intellectual property and the use of proprietary software within the legislative jurisdiction and contractual constraints governing the organization.</w:t>
            </w:r>
          </w:p>
        </w:tc>
        <w:tc>
          <w:tcPr>
            <w:tcW w:w="5310" w:type="dxa"/>
            <w:vAlign w:val="center"/>
            <w:hideMark/>
          </w:tcPr>
          <w:p w:rsidR="00D81E8E" w:rsidRPr="00603BE4" w:rsidRDefault="00760132" w:rsidP="004F3C33">
            <w:pPr>
              <w:rPr>
                <w:rFonts w:ascii="Segoe" w:eastAsia="Times New Roman" w:hAnsi="Segoe" w:cs="Arial"/>
                <w:bCs/>
                <w:color w:val="5F5F5F" w:themeColor="background2" w:themeShade="BF"/>
                <w:sz w:val="18"/>
                <w:szCs w:val="18"/>
              </w:rPr>
            </w:pPr>
            <w:r w:rsidRPr="00603BE4">
              <w:rPr>
                <w:rFonts w:ascii="Segoe" w:eastAsia="Times New Roman" w:hAnsi="Segoe" w:cs="Arial"/>
                <w:bCs/>
                <w:color w:val="5F5F5F" w:themeColor="background2" w:themeShade="BF"/>
                <w:sz w:val="18"/>
                <w:szCs w:val="18"/>
              </w:rPr>
              <w:t>All employees and contingent staff are required to follow applicable intellectual property laws and Microsoft maintains responsibility for use of proprietary software within the legislative jurisdictions and contractual constraints governing the organization.</w:t>
            </w:r>
            <w:r w:rsidR="00674752" w:rsidRPr="00603BE4">
              <w:rPr>
                <w:rFonts w:ascii="Segoe" w:eastAsia="Times New Roman" w:hAnsi="Segoe" w:cs="Arial"/>
                <w:bCs/>
                <w:color w:val="5F5F5F" w:themeColor="background2" w:themeShade="BF"/>
                <w:sz w:val="18"/>
                <w:szCs w:val="18"/>
              </w:rPr>
              <w:t xml:space="preserve"> </w:t>
            </w:r>
          </w:p>
          <w:p w:rsidR="00114D9E" w:rsidRDefault="00114D9E" w:rsidP="00D81E8E">
            <w:pPr>
              <w:rPr>
                <w:rFonts w:ascii="Segoe" w:eastAsia="Times New Roman" w:hAnsi="Segoe" w:cs="Arial"/>
                <w:bCs/>
                <w:color w:val="5F5F5F" w:themeColor="background2" w:themeShade="BF"/>
                <w:sz w:val="18"/>
                <w:szCs w:val="18"/>
              </w:rPr>
            </w:pPr>
          </w:p>
          <w:p w:rsidR="005E4053" w:rsidRPr="00603BE4" w:rsidRDefault="00850B7A" w:rsidP="00D81E8E">
            <w:pPr>
              <w:rPr>
                <w:rFonts w:ascii="Segoe" w:eastAsia="Times New Roman" w:hAnsi="Segoe" w:cs="Arial"/>
                <w:bCs/>
                <w:color w:val="5F5F5F" w:themeColor="background2" w:themeShade="BF"/>
                <w:sz w:val="18"/>
                <w:szCs w:val="18"/>
              </w:rPr>
            </w:pPr>
            <w:r w:rsidRPr="00603BE4">
              <w:rPr>
                <w:rFonts w:ascii="Segoe" w:eastAsia="Times New Roman" w:hAnsi="Segoe" w:cs="Arial"/>
                <w:bCs/>
                <w:color w:val="5F5F5F" w:themeColor="background2" w:themeShade="BF"/>
                <w:sz w:val="18"/>
                <w:szCs w:val="18"/>
              </w:rPr>
              <w:t xml:space="preserve">In addition, </w:t>
            </w:r>
            <w:r w:rsidR="00FA4C5B" w:rsidRPr="00603BE4">
              <w:rPr>
                <w:rFonts w:ascii="Segoe" w:eastAsia="Times New Roman" w:hAnsi="Segoe" w:cs="Arial"/>
                <w:bCs/>
                <w:color w:val="5F5F5F" w:themeColor="background2" w:themeShade="BF"/>
                <w:sz w:val="18"/>
                <w:szCs w:val="18"/>
              </w:rPr>
              <w:t>Windows Azure</w:t>
            </w:r>
            <w:r w:rsidRPr="00603BE4">
              <w:rPr>
                <w:rFonts w:ascii="Segoe" w:eastAsia="Times New Roman" w:hAnsi="Segoe" w:cs="Arial"/>
                <w:bCs/>
                <w:color w:val="5F5F5F" w:themeColor="background2" w:themeShade="BF"/>
                <w:sz w:val="18"/>
                <w:szCs w:val="18"/>
              </w:rPr>
              <w:t xml:space="preserve"> has procedures to ensure adherence to the Digital Millennium Copyright Act “takedown” requirements as well as similar legislation on the service.</w:t>
            </w:r>
          </w:p>
          <w:p w:rsidR="004F3C33" w:rsidRPr="00603BE4" w:rsidRDefault="004F3C33" w:rsidP="004F3C33">
            <w:pPr>
              <w:rPr>
                <w:rFonts w:ascii="Segoe" w:eastAsia="Times New Roman" w:hAnsi="Segoe" w:cs="Arial"/>
                <w:bCs/>
                <w:color w:val="5F5F5F" w:themeColor="background2" w:themeShade="BF"/>
                <w:sz w:val="18"/>
                <w:szCs w:val="18"/>
              </w:rPr>
            </w:pPr>
          </w:p>
          <w:p w:rsidR="004F3C33" w:rsidRPr="00603BE4" w:rsidRDefault="00D91E58" w:rsidP="004F3C33">
            <w:pPr>
              <w:rPr>
                <w:rFonts w:ascii="Segoe" w:eastAsia="Times New Roman" w:hAnsi="Segoe" w:cs="Arial"/>
                <w:bCs/>
                <w:color w:val="5F5F5F" w:themeColor="background2" w:themeShade="BF"/>
                <w:sz w:val="18"/>
                <w:szCs w:val="18"/>
              </w:rPr>
            </w:pPr>
            <w:r w:rsidRPr="00603BE4">
              <w:rPr>
                <w:rFonts w:ascii="Segoe" w:eastAsia="Times New Roman" w:hAnsi="Segoe" w:cs="Arial"/>
                <w:bCs/>
                <w:color w:val="5F5F5F" w:themeColor="background2" w:themeShade="BF"/>
                <w:sz w:val="18"/>
                <w:szCs w:val="18"/>
              </w:rPr>
              <w:t>Microsoft will acquire no rights in Customer Data</w:t>
            </w:r>
            <w:r w:rsidR="00BC7BE5">
              <w:rPr>
                <w:rFonts w:ascii="Segoe" w:eastAsia="Times New Roman" w:hAnsi="Segoe" w:cs="Arial"/>
                <w:bCs/>
                <w:color w:val="5F5F5F" w:themeColor="background2" w:themeShade="BF"/>
                <w:sz w:val="18"/>
                <w:szCs w:val="18"/>
              </w:rPr>
              <w:t xml:space="preserve"> and</w:t>
            </w:r>
            <w:r w:rsidRPr="00603BE4">
              <w:rPr>
                <w:rFonts w:ascii="Segoe" w:eastAsia="Times New Roman" w:hAnsi="Segoe" w:cs="Arial"/>
                <w:bCs/>
                <w:color w:val="5F5F5F" w:themeColor="background2" w:themeShade="BF"/>
                <w:sz w:val="18"/>
                <w:szCs w:val="18"/>
              </w:rPr>
              <w:t xml:space="preserve"> will not use or disclose Customer Data for any purpose other than stated below.</w:t>
            </w:r>
          </w:p>
          <w:p w:rsidR="004F3C33" w:rsidRPr="00603BE4" w:rsidRDefault="004F3C33" w:rsidP="004F3C33">
            <w:pPr>
              <w:rPr>
                <w:rFonts w:ascii="Segoe" w:eastAsia="Times New Roman" w:hAnsi="Segoe" w:cs="Arial"/>
                <w:bCs/>
                <w:color w:val="5F5F5F" w:themeColor="background2" w:themeShade="BF"/>
                <w:sz w:val="18"/>
                <w:szCs w:val="18"/>
              </w:rPr>
            </w:pPr>
          </w:p>
          <w:p w:rsidR="00D91E58" w:rsidRPr="00603BE4" w:rsidRDefault="00D91E58" w:rsidP="004F3C33">
            <w:pPr>
              <w:rPr>
                <w:rFonts w:ascii="Segoe" w:eastAsia="Times New Roman" w:hAnsi="Segoe" w:cs="Arial"/>
                <w:bCs/>
                <w:color w:val="5F5F5F" w:themeColor="background2" w:themeShade="BF"/>
                <w:sz w:val="18"/>
                <w:szCs w:val="18"/>
              </w:rPr>
            </w:pPr>
            <w:r w:rsidRPr="00603BE4">
              <w:rPr>
                <w:rFonts w:ascii="Segoe" w:eastAsia="Times New Roman" w:hAnsi="Segoe" w:cs="Arial"/>
                <w:bCs/>
                <w:color w:val="5F5F5F" w:themeColor="background2" w:themeShade="BF"/>
                <w:sz w:val="18"/>
                <w:szCs w:val="18"/>
              </w:rPr>
              <w:t xml:space="preserve">Customer Data will be used only to provide Customer the </w:t>
            </w:r>
            <w:r w:rsidR="00222B6D">
              <w:rPr>
                <w:rFonts w:ascii="Segoe" w:eastAsia="Times New Roman" w:hAnsi="Segoe" w:cs="Arial"/>
                <w:bCs/>
                <w:color w:val="5F5F5F" w:themeColor="background2" w:themeShade="BF"/>
                <w:sz w:val="18"/>
                <w:szCs w:val="18"/>
              </w:rPr>
              <w:t>Windows Azure s</w:t>
            </w:r>
            <w:r w:rsidRPr="00603BE4">
              <w:rPr>
                <w:rFonts w:ascii="Segoe" w:eastAsia="Times New Roman" w:hAnsi="Segoe" w:cs="Arial"/>
                <w:bCs/>
                <w:color w:val="5F5F5F" w:themeColor="background2" w:themeShade="BF"/>
                <w:sz w:val="18"/>
                <w:szCs w:val="18"/>
              </w:rPr>
              <w:t xml:space="preserve">ervices.  This may include troubleshooting aimed at preventing, detecting and repairing problems affecting the operation of the </w:t>
            </w:r>
            <w:r w:rsidR="00222B6D">
              <w:rPr>
                <w:rFonts w:ascii="Segoe" w:eastAsia="Times New Roman" w:hAnsi="Segoe" w:cs="Arial"/>
                <w:bCs/>
                <w:color w:val="5F5F5F" w:themeColor="background2" w:themeShade="BF"/>
                <w:sz w:val="18"/>
                <w:szCs w:val="18"/>
              </w:rPr>
              <w:t>s</w:t>
            </w:r>
            <w:r w:rsidRPr="00603BE4">
              <w:rPr>
                <w:rFonts w:ascii="Segoe" w:eastAsia="Times New Roman" w:hAnsi="Segoe" w:cs="Arial"/>
                <w:bCs/>
                <w:color w:val="5F5F5F" w:themeColor="background2" w:themeShade="BF"/>
                <w:sz w:val="18"/>
                <w:szCs w:val="18"/>
              </w:rPr>
              <w:t>ervices and the improvement of features that involve the detection of, and protection against, emerging and evolving threats to the user (such as malware or spam).</w:t>
            </w:r>
          </w:p>
          <w:p w:rsidR="004F3C33" w:rsidRPr="00603BE4" w:rsidRDefault="004F3C33" w:rsidP="004F3C33">
            <w:pPr>
              <w:rPr>
                <w:rFonts w:ascii="Segoe" w:eastAsia="Times New Roman" w:hAnsi="Segoe" w:cs="Arial"/>
                <w:bCs/>
                <w:color w:val="5F5F5F" w:themeColor="background2" w:themeShade="BF"/>
                <w:sz w:val="18"/>
                <w:szCs w:val="18"/>
              </w:rPr>
            </w:pPr>
          </w:p>
          <w:p w:rsidR="00D91E58" w:rsidRPr="00603BE4" w:rsidRDefault="00D91E58" w:rsidP="004F3C33">
            <w:pPr>
              <w:rPr>
                <w:rFonts w:ascii="Segoe" w:eastAsia="Times New Roman" w:hAnsi="Segoe" w:cs="Arial"/>
                <w:bCs/>
                <w:color w:val="5F5F5F" w:themeColor="background2" w:themeShade="BF"/>
                <w:sz w:val="18"/>
                <w:szCs w:val="18"/>
              </w:rPr>
            </w:pPr>
            <w:r w:rsidRPr="00603BE4">
              <w:rPr>
                <w:rFonts w:ascii="Segoe" w:eastAsia="Times New Roman" w:hAnsi="Segoe" w:cs="Arial"/>
                <w:bCs/>
                <w:color w:val="5F5F5F" w:themeColor="background2" w:themeShade="BF"/>
                <w:sz w:val="18"/>
                <w:szCs w:val="18"/>
              </w:rPr>
              <w:t>Microsoft will not disclose Customer Data to a third party (including law enforcement, other government entity, or civil litigant; excluding our subcontractors) except as Customer directs or unless required by law.  Should a third party contact Microsoft with a demand for Customer Data, Microsoft will attempt to redirect the third party to request it directly from Customer.  As part of that, Microsoft may provide Customer’s basic contact information to the third party.  If compelled to disclose Customer Data to a third party, Microsoft will use commercially reasonable efforts to notify Customer in advance of a disclosure unless legally prohibited.</w:t>
            </w:r>
          </w:p>
          <w:p w:rsidR="009E3691" w:rsidRPr="00114D9E" w:rsidRDefault="009E3691" w:rsidP="0062018D">
            <w:pPr>
              <w:pStyle w:val="NormalWeb"/>
              <w:rPr>
                <w:rFonts w:ascii="Segoe" w:eastAsia="Times New Roman" w:hAnsi="Segoe" w:cs="Arial"/>
                <w:bCs/>
                <w:color w:val="5F5F5F" w:themeColor="background2" w:themeShade="BF"/>
                <w:sz w:val="18"/>
                <w:szCs w:val="18"/>
              </w:rPr>
            </w:pPr>
          </w:p>
          <w:p w:rsidR="00760132" w:rsidRPr="00852849" w:rsidRDefault="0071335F" w:rsidP="00D81E8E">
            <w:pPr>
              <w:rPr>
                <w:rFonts w:ascii="Segoe" w:eastAsia="Times New Roman" w:hAnsi="Segoe" w:cs="Arial"/>
                <w:bCs/>
                <w:color w:val="404040" w:themeColor="background2" w:themeShade="80"/>
                <w:sz w:val="18"/>
                <w:szCs w:val="18"/>
              </w:rPr>
            </w:pPr>
            <w:r w:rsidRPr="00603BE4">
              <w:rPr>
                <w:rFonts w:ascii="Segoe" w:eastAsia="Times New Roman" w:hAnsi="Segoe" w:cs="Arial"/>
                <w:bCs/>
                <w:color w:val="5F5F5F" w:themeColor="background2" w:themeShade="BF"/>
                <w:sz w:val="18"/>
                <w:szCs w:val="18"/>
              </w:rPr>
              <w:t>“</w:t>
            </w:r>
            <w:r w:rsidR="00760132" w:rsidRPr="00603BE4">
              <w:rPr>
                <w:rFonts w:ascii="Segoe" w:eastAsia="Times New Roman" w:hAnsi="Segoe" w:cs="Arial"/>
                <w:bCs/>
                <w:color w:val="5F5F5F" w:themeColor="background2" w:themeShade="BF"/>
                <w:sz w:val="18"/>
                <w:szCs w:val="18"/>
              </w:rPr>
              <w:t>Establish the ISMS</w:t>
            </w:r>
            <w:r w:rsidRPr="00603BE4">
              <w:rPr>
                <w:rFonts w:ascii="Segoe" w:eastAsia="Times New Roman" w:hAnsi="Segoe" w:cs="Arial"/>
                <w:bCs/>
                <w:color w:val="5F5F5F" w:themeColor="background2" w:themeShade="BF"/>
                <w:sz w:val="18"/>
                <w:szCs w:val="18"/>
              </w:rPr>
              <w:t>”</w:t>
            </w:r>
            <w:r w:rsidR="00760132" w:rsidRPr="00603BE4">
              <w:rPr>
                <w:rFonts w:ascii="Segoe" w:eastAsia="Times New Roman" w:hAnsi="Segoe" w:cs="Arial"/>
                <w:bCs/>
                <w:color w:val="5F5F5F" w:themeColor="background2" w:themeShade="BF"/>
                <w:sz w:val="18"/>
                <w:szCs w:val="18"/>
              </w:rPr>
              <w:t xml:space="preserve"> is covered under the ISO 27001 standards, specifically addressed in Clause 4.2.1</w:t>
            </w:r>
            <w:r w:rsidR="00674752" w:rsidRPr="00603BE4">
              <w:rPr>
                <w:rFonts w:ascii="Segoe" w:eastAsia="Times New Roman" w:hAnsi="Segoe" w:cs="Arial"/>
                <w:bCs/>
                <w:color w:val="5F5F5F" w:themeColor="background2" w:themeShade="BF"/>
                <w:sz w:val="18"/>
                <w:szCs w:val="18"/>
              </w:rPr>
              <w:t xml:space="preserve"> </w:t>
            </w:r>
            <w:r w:rsidR="00760132" w:rsidRPr="00603BE4">
              <w:rPr>
                <w:rFonts w:ascii="Segoe" w:eastAsia="Times New Roman" w:hAnsi="Segoe" w:cs="Arial"/>
                <w:bCs/>
                <w:color w:val="5F5F5F" w:themeColor="background2" w:themeShade="BF"/>
                <w:sz w:val="18"/>
                <w:szCs w:val="18"/>
              </w:rPr>
              <w:t xml:space="preserve">for more information review of the </w:t>
            </w:r>
            <w:r w:rsidR="0053142A" w:rsidRPr="00603BE4">
              <w:rPr>
                <w:rFonts w:ascii="Segoe" w:eastAsia="Times New Roman" w:hAnsi="Segoe" w:cs="Arial"/>
                <w:bCs/>
                <w:color w:val="5F5F5F" w:themeColor="background2" w:themeShade="BF"/>
                <w:sz w:val="18"/>
                <w:szCs w:val="18"/>
              </w:rPr>
              <w:t>publicly</w:t>
            </w:r>
            <w:r w:rsidR="00760132" w:rsidRPr="00603BE4">
              <w:rPr>
                <w:rFonts w:ascii="Segoe" w:eastAsia="Times New Roman" w:hAnsi="Segoe" w:cs="Arial"/>
                <w:bCs/>
                <w:color w:val="5F5F5F" w:themeColor="background2" w:themeShade="BF"/>
                <w:sz w:val="18"/>
                <w:szCs w:val="18"/>
              </w:rPr>
              <w:t xml:space="preserve"> available ISO standards we are certified against is suggested.</w:t>
            </w:r>
            <w:r w:rsidR="00674752" w:rsidRPr="00603BE4">
              <w:rPr>
                <w:rFonts w:ascii="Segoe" w:eastAsia="Times New Roman" w:hAnsi="Segoe" w:cs="Arial"/>
                <w:bCs/>
                <w:color w:val="5F5F5F" w:themeColor="background2" w:themeShade="BF"/>
                <w:sz w:val="18"/>
                <w:szCs w:val="18"/>
              </w:rPr>
              <w:t xml:space="preserve"> </w:t>
            </w:r>
          </w:p>
        </w:tc>
      </w:tr>
    </w:tbl>
    <w:p w:rsidR="00C6366B" w:rsidRDefault="00C6366B" w:rsidP="00740B8E">
      <w:pPr>
        <w:pStyle w:val="Heading"/>
        <w:spacing w:after="0"/>
        <w:ind w:left="446"/>
        <w:rPr>
          <w:color w:val="FF6A00" w:themeColor="background1"/>
        </w:rPr>
      </w:pPr>
    </w:p>
    <w:p w:rsidR="00C6366B" w:rsidRDefault="00C6366B">
      <w:pPr>
        <w:rPr>
          <w:rFonts w:ascii="Segoe" w:hAnsi="Segoe"/>
          <w:color w:val="FF6A00" w:themeColor="background1"/>
          <w:sz w:val="32"/>
        </w:rPr>
      </w:pPr>
      <w:r>
        <w:rPr>
          <w:color w:val="FF6A00" w:themeColor="background1"/>
        </w:rPr>
        <w:br w:type="page"/>
      </w:r>
    </w:p>
    <w:p w:rsidR="00740B8E" w:rsidRPr="00D51259" w:rsidRDefault="00457089" w:rsidP="001E3F5A">
      <w:pPr>
        <w:pStyle w:val="Heading"/>
        <w:spacing w:after="0"/>
        <w:ind w:firstLine="446"/>
        <w:rPr>
          <w:color w:val="00AEEF"/>
        </w:rPr>
      </w:pPr>
      <w:r w:rsidRPr="00D51259">
        <w:rPr>
          <w:color w:val="00AEEF"/>
        </w:rPr>
        <w:lastRenderedPageBreak/>
        <w:t>Windows Azure</w:t>
      </w:r>
      <w:r w:rsidR="00A420A7" w:rsidRPr="00D51259">
        <w:rPr>
          <w:color w:val="00AEEF"/>
        </w:rPr>
        <w:t xml:space="preserve"> </w:t>
      </w:r>
      <w:r w:rsidR="00740B8E" w:rsidRPr="00D51259">
        <w:rPr>
          <w:color w:val="00AEEF"/>
        </w:rPr>
        <w:t xml:space="preserve">Response in the </w:t>
      </w:r>
      <w:r w:rsidR="006C0D4A" w:rsidRPr="00D51259">
        <w:rPr>
          <w:color w:val="00AEEF"/>
        </w:rPr>
        <w:t>Context of CSA</w:t>
      </w:r>
      <w:r w:rsidR="00740B8E" w:rsidRPr="00D51259">
        <w:rPr>
          <w:color w:val="00AEEF"/>
        </w:rPr>
        <w:t xml:space="preserve"> Cloud Control Matrix</w:t>
      </w:r>
    </w:p>
    <w:p w:rsidR="00740B8E" w:rsidRPr="00D51259" w:rsidRDefault="00740B8E" w:rsidP="00F6290B">
      <w:pPr>
        <w:pStyle w:val="Heading"/>
        <w:spacing w:after="0"/>
        <w:ind w:left="446"/>
        <w:rPr>
          <w:i/>
          <w:color w:val="00AEEF"/>
        </w:rPr>
      </w:pPr>
      <w:r w:rsidRPr="00D51259">
        <w:rPr>
          <w:i/>
          <w:color w:val="00AEEF"/>
        </w:rPr>
        <w:t>Controls DG-0</w:t>
      </w:r>
      <w:r w:rsidR="00ED11D6" w:rsidRPr="00D51259">
        <w:rPr>
          <w:i/>
          <w:color w:val="00AEEF"/>
        </w:rPr>
        <w:t>1</w:t>
      </w:r>
      <w:r w:rsidRPr="00D51259">
        <w:rPr>
          <w:i/>
          <w:color w:val="00AEEF"/>
        </w:rPr>
        <w:t xml:space="preserve"> through </w:t>
      </w:r>
      <w:r w:rsidR="003C3154" w:rsidRPr="00D51259">
        <w:rPr>
          <w:i/>
          <w:color w:val="00AEEF"/>
        </w:rPr>
        <w:t>DG-02</w:t>
      </w:r>
    </w:p>
    <w:p w:rsidR="007A446B" w:rsidRDefault="007A446B" w:rsidP="007A446B"/>
    <w:p w:rsidR="00C6366B" w:rsidRPr="001E3F5A" w:rsidRDefault="00C6366B" w:rsidP="001E3F5A">
      <w:pPr>
        <w:rPr>
          <w:color w:val="FF6A00" w:themeColor="background1"/>
        </w:rPr>
      </w:pPr>
    </w:p>
    <w:tbl>
      <w:tblPr>
        <w:tblStyle w:val="TableGrid"/>
        <w:tblW w:w="10912" w:type="dxa"/>
        <w:tblInd w:w="558" w:type="dxa"/>
        <w:tblBorders>
          <w:top w:val="single" w:sz="4" w:space="0" w:color="808080" w:themeColor="background2"/>
          <w:left w:val="single" w:sz="4" w:space="0" w:color="808080" w:themeColor="background2"/>
          <w:bottom w:val="single" w:sz="4" w:space="0" w:color="808080" w:themeColor="background2"/>
          <w:right w:val="single" w:sz="4" w:space="0" w:color="808080" w:themeColor="background2"/>
          <w:insideH w:val="single" w:sz="4" w:space="0" w:color="808080" w:themeColor="background2"/>
          <w:insideV w:val="single" w:sz="4" w:space="0" w:color="808080" w:themeColor="background2"/>
        </w:tblBorders>
        <w:tblCellMar>
          <w:top w:w="29" w:type="dxa"/>
          <w:left w:w="115" w:type="dxa"/>
          <w:bottom w:w="29" w:type="dxa"/>
          <w:right w:w="115" w:type="dxa"/>
        </w:tblCellMar>
        <w:tblLook w:val="0620" w:firstRow="1" w:lastRow="0" w:firstColumn="0" w:lastColumn="0" w:noHBand="1" w:noVBand="1"/>
      </w:tblPr>
      <w:tblGrid>
        <w:gridCol w:w="1442"/>
        <w:gridCol w:w="3881"/>
        <w:gridCol w:w="5589"/>
      </w:tblGrid>
      <w:tr w:rsidR="00740B8E" w:rsidRPr="00760132" w:rsidTr="00D51259">
        <w:trPr>
          <w:trHeight w:val="654"/>
        </w:trPr>
        <w:tc>
          <w:tcPr>
            <w:tcW w:w="1442" w:type="dxa"/>
            <w:shd w:val="clear" w:color="auto" w:fill="00AEEF"/>
            <w:vAlign w:val="center"/>
            <w:hideMark/>
          </w:tcPr>
          <w:p w:rsidR="00740B8E" w:rsidRPr="00D81E8E" w:rsidRDefault="00740B8E" w:rsidP="00930CD4">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Control ID</w:t>
            </w:r>
          </w:p>
          <w:p w:rsidR="00740B8E" w:rsidRPr="00852849" w:rsidRDefault="00740B8E" w:rsidP="00930CD4">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In CCM</w:t>
            </w:r>
          </w:p>
        </w:tc>
        <w:tc>
          <w:tcPr>
            <w:tcW w:w="3881" w:type="dxa"/>
            <w:shd w:val="clear" w:color="auto" w:fill="00AEEF"/>
            <w:vAlign w:val="center"/>
            <w:hideMark/>
          </w:tcPr>
          <w:p w:rsidR="00740B8E" w:rsidRPr="00D81E8E" w:rsidRDefault="00740B8E" w:rsidP="00930CD4">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Description</w:t>
            </w:r>
          </w:p>
          <w:p w:rsidR="00740B8E" w:rsidRPr="00852849" w:rsidRDefault="00740B8E" w:rsidP="00930CD4">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 xml:space="preserve">(CCM </w:t>
            </w:r>
            <w:r w:rsidRPr="00852849">
              <w:rPr>
                <w:rFonts w:ascii="Segoe" w:eastAsia="Times New Roman" w:hAnsi="Segoe" w:cs="Arial"/>
                <w:b/>
                <w:bCs/>
                <w:color w:val="404040" w:themeColor="background2" w:themeShade="80"/>
                <w:sz w:val="18"/>
                <w:szCs w:val="18"/>
              </w:rPr>
              <w:t>Version R1.1. Final</w:t>
            </w:r>
            <w:r w:rsidRPr="00D81E8E">
              <w:rPr>
                <w:rFonts w:ascii="Segoe" w:eastAsia="Times New Roman" w:hAnsi="Segoe" w:cs="Arial"/>
                <w:b/>
                <w:bCs/>
                <w:color w:val="404040" w:themeColor="background2" w:themeShade="80"/>
                <w:sz w:val="18"/>
                <w:szCs w:val="18"/>
              </w:rPr>
              <w:t>)</w:t>
            </w:r>
          </w:p>
        </w:tc>
        <w:tc>
          <w:tcPr>
            <w:tcW w:w="5589" w:type="dxa"/>
            <w:shd w:val="clear" w:color="auto" w:fill="00AEEF"/>
            <w:vAlign w:val="center"/>
            <w:hideMark/>
          </w:tcPr>
          <w:p w:rsidR="00740B8E" w:rsidRPr="00D81E8E" w:rsidRDefault="00740B8E" w:rsidP="00930CD4">
            <w:pPr>
              <w:jc w:val="center"/>
              <w:rPr>
                <w:rFonts w:ascii="Segoe" w:eastAsia="Times New Roman" w:hAnsi="Segoe" w:cs="Arial"/>
                <w:b/>
                <w:bCs/>
                <w:color w:val="404040" w:themeColor="background2" w:themeShade="80"/>
                <w:sz w:val="18"/>
                <w:szCs w:val="18"/>
              </w:rPr>
            </w:pPr>
          </w:p>
          <w:p w:rsidR="00740B8E" w:rsidRPr="00D81E8E" w:rsidRDefault="00740B8E" w:rsidP="00930CD4">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 xml:space="preserve">Microsoft </w:t>
            </w:r>
            <w:r w:rsidRPr="00D81E8E">
              <w:rPr>
                <w:rFonts w:ascii="Segoe" w:eastAsia="Times New Roman" w:hAnsi="Segoe" w:cs="Arial"/>
                <w:b/>
                <w:bCs/>
                <w:color w:val="404040" w:themeColor="background2" w:themeShade="80"/>
                <w:sz w:val="18"/>
                <w:szCs w:val="18"/>
              </w:rPr>
              <w:t xml:space="preserve">Response </w:t>
            </w:r>
          </w:p>
          <w:p w:rsidR="00740B8E" w:rsidRPr="00852849" w:rsidRDefault="00740B8E" w:rsidP="00930CD4">
            <w:pPr>
              <w:jc w:val="center"/>
              <w:rPr>
                <w:rFonts w:ascii="Segoe" w:eastAsia="Times New Roman" w:hAnsi="Segoe" w:cs="Arial"/>
                <w:b/>
                <w:bCs/>
                <w:color w:val="404040" w:themeColor="background2" w:themeShade="80"/>
                <w:sz w:val="18"/>
                <w:szCs w:val="18"/>
              </w:rPr>
            </w:pPr>
          </w:p>
        </w:tc>
      </w:tr>
      <w:tr w:rsidR="00ED11D6" w:rsidRPr="00760132" w:rsidTr="00F6290B">
        <w:trPr>
          <w:trHeight w:val="35"/>
        </w:trPr>
        <w:tc>
          <w:tcPr>
            <w:tcW w:w="1442" w:type="dxa"/>
            <w:shd w:val="clear" w:color="auto" w:fill="F2F2F2" w:themeFill="text1" w:themeFillShade="F2"/>
            <w:vAlign w:val="center"/>
          </w:tcPr>
          <w:p w:rsidR="00ED11D6" w:rsidRPr="007D4774" w:rsidRDefault="00ED11D6" w:rsidP="00F6290B">
            <w:pPr>
              <w:jc w:val="center"/>
              <w:rPr>
                <w:rFonts w:ascii="Segoe" w:eastAsia="Times New Roman" w:hAnsi="Segoe" w:cs="Arial"/>
                <w:b/>
                <w:bCs/>
                <w:color w:val="5F5F5F" w:themeColor="background2" w:themeShade="BF"/>
                <w:sz w:val="18"/>
                <w:szCs w:val="18"/>
              </w:rPr>
            </w:pPr>
            <w:r w:rsidRPr="007D4774">
              <w:rPr>
                <w:rFonts w:ascii="Segoe" w:eastAsia="Times New Roman" w:hAnsi="Segoe" w:cs="Arial"/>
                <w:b/>
                <w:bCs/>
                <w:color w:val="5F5F5F" w:themeColor="background2" w:themeShade="BF"/>
                <w:sz w:val="18"/>
                <w:szCs w:val="18"/>
              </w:rPr>
              <w:t>DG-01</w:t>
            </w:r>
          </w:p>
          <w:p w:rsidR="00ED11D6" w:rsidRPr="007D4774" w:rsidRDefault="00ED11D6" w:rsidP="00F6290B">
            <w:pPr>
              <w:jc w:val="center"/>
              <w:rPr>
                <w:rFonts w:ascii="Segoe" w:eastAsia="Times New Roman" w:hAnsi="Segoe" w:cs="Arial"/>
                <w:b/>
                <w:bCs/>
                <w:color w:val="5F5F5F" w:themeColor="background2" w:themeShade="BF"/>
                <w:sz w:val="18"/>
                <w:szCs w:val="18"/>
              </w:rPr>
            </w:pPr>
          </w:p>
          <w:p w:rsidR="00ED11D6" w:rsidRPr="00740B8E" w:rsidRDefault="00ED11D6" w:rsidP="00F6290B">
            <w:pPr>
              <w:jc w:val="center"/>
              <w:rPr>
                <w:rFonts w:ascii="Segoe" w:eastAsia="Times New Roman" w:hAnsi="Segoe" w:cs="Arial"/>
                <w:b/>
                <w:color w:val="5F5F5F" w:themeColor="background2" w:themeShade="BF"/>
                <w:sz w:val="18"/>
                <w:szCs w:val="18"/>
              </w:rPr>
            </w:pPr>
            <w:r w:rsidRPr="007D4774">
              <w:rPr>
                <w:rFonts w:ascii="Segoe" w:eastAsia="Times New Roman" w:hAnsi="Segoe" w:cs="Arial"/>
                <w:b/>
                <w:bCs/>
                <w:color w:val="5F5F5F" w:themeColor="background2" w:themeShade="BF"/>
                <w:sz w:val="18"/>
                <w:szCs w:val="18"/>
              </w:rPr>
              <w:t>Data Governance - Ownership / Stewardship</w:t>
            </w:r>
          </w:p>
        </w:tc>
        <w:tc>
          <w:tcPr>
            <w:tcW w:w="3881" w:type="dxa"/>
            <w:shd w:val="clear" w:color="auto" w:fill="F2F2F2" w:themeFill="text1" w:themeFillShade="F2"/>
            <w:vAlign w:val="center"/>
          </w:tcPr>
          <w:p w:rsidR="00ED11D6" w:rsidRPr="00740B8E" w:rsidRDefault="00ED11D6" w:rsidP="00740B8E">
            <w:pPr>
              <w:rPr>
                <w:rFonts w:ascii="Segoe" w:eastAsia="Times New Roman" w:hAnsi="Segoe" w:cs="Arial"/>
                <w:color w:val="5F5F5F" w:themeColor="background2" w:themeShade="BF"/>
                <w:sz w:val="18"/>
                <w:szCs w:val="18"/>
              </w:rPr>
            </w:pPr>
            <w:r w:rsidRPr="00ED11D6">
              <w:rPr>
                <w:rFonts w:ascii="Segoe" w:eastAsia="Times New Roman" w:hAnsi="Segoe" w:cs="Arial"/>
                <w:color w:val="5F5F5F" w:themeColor="background2" w:themeShade="BF"/>
                <w:sz w:val="18"/>
                <w:szCs w:val="18"/>
              </w:rPr>
              <w:t>All data shall be designated with stewardship with assigned responsibilities defined, documented and communicated.</w:t>
            </w:r>
          </w:p>
        </w:tc>
        <w:tc>
          <w:tcPr>
            <w:tcW w:w="5589" w:type="dxa"/>
            <w:vAlign w:val="center"/>
          </w:tcPr>
          <w:p w:rsidR="00442EB7" w:rsidRPr="00ED11D6" w:rsidRDefault="00442EB7" w:rsidP="00442EB7">
            <w:pPr>
              <w:rPr>
                <w:rFonts w:ascii="Segoe" w:eastAsia="Times New Roman" w:hAnsi="Segoe" w:cs="Arial"/>
                <w:color w:val="5F5F5F" w:themeColor="background2" w:themeShade="BF"/>
                <w:sz w:val="18"/>
                <w:szCs w:val="18"/>
              </w:rPr>
            </w:pPr>
            <w:r>
              <w:rPr>
                <w:rFonts w:ascii="Segoe" w:eastAsia="Times New Roman" w:hAnsi="Segoe" w:cs="Arial"/>
                <w:color w:val="5F5F5F" w:themeColor="background2" w:themeShade="BF"/>
                <w:sz w:val="18"/>
                <w:szCs w:val="18"/>
              </w:rPr>
              <w:t>Windows Azure</w:t>
            </w:r>
            <w:r w:rsidRPr="00ED11D6">
              <w:rPr>
                <w:rFonts w:ascii="Segoe" w:eastAsia="Times New Roman" w:hAnsi="Segoe" w:cs="Arial"/>
                <w:color w:val="5F5F5F" w:themeColor="background2" w:themeShade="BF"/>
                <w:sz w:val="18"/>
                <w:szCs w:val="18"/>
              </w:rPr>
              <w:t xml:space="preserve"> has implemented a f</w:t>
            </w:r>
            <w:r>
              <w:rPr>
                <w:rFonts w:ascii="Segoe" w:eastAsia="Times New Roman" w:hAnsi="Segoe" w:cs="Arial"/>
                <w:color w:val="5F5F5F" w:themeColor="background2" w:themeShade="BF"/>
                <w:sz w:val="18"/>
                <w:szCs w:val="18"/>
              </w:rPr>
              <w:t xml:space="preserve">ormal policy that requires </w:t>
            </w:r>
            <w:r w:rsidRPr="00ED11D6">
              <w:rPr>
                <w:rFonts w:ascii="Segoe" w:eastAsia="Times New Roman" w:hAnsi="Segoe" w:cs="Arial"/>
                <w:color w:val="5F5F5F" w:themeColor="background2" w:themeShade="BF"/>
                <w:sz w:val="18"/>
                <w:szCs w:val="18"/>
              </w:rPr>
              <w:t>assets</w:t>
            </w:r>
            <w:r>
              <w:rPr>
                <w:rFonts w:ascii="Segoe" w:eastAsia="Times New Roman" w:hAnsi="Segoe" w:cs="Arial"/>
                <w:color w:val="5F5F5F" w:themeColor="background2" w:themeShade="BF"/>
                <w:sz w:val="18"/>
                <w:szCs w:val="18"/>
              </w:rPr>
              <w:t xml:space="preserve"> (the definition of asset includes data and hardware)</w:t>
            </w:r>
            <w:r w:rsidRPr="00ED11D6">
              <w:rPr>
                <w:rFonts w:ascii="Segoe" w:eastAsia="Times New Roman" w:hAnsi="Segoe" w:cs="Arial"/>
                <w:color w:val="5F5F5F" w:themeColor="background2" w:themeShade="BF"/>
                <w:sz w:val="18"/>
                <w:szCs w:val="18"/>
              </w:rPr>
              <w:t xml:space="preserve"> used to provide </w:t>
            </w:r>
            <w:r>
              <w:rPr>
                <w:rFonts w:ascii="Segoe" w:eastAsia="Times New Roman" w:hAnsi="Segoe" w:cs="Arial"/>
                <w:color w:val="5F5F5F" w:themeColor="background2" w:themeShade="BF"/>
                <w:sz w:val="18"/>
                <w:szCs w:val="18"/>
              </w:rPr>
              <w:t xml:space="preserve">Window Azure services </w:t>
            </w:r>
            <w:r w:rsidRPr="00ED11D6">
              <w:rPr>
                <w:rFonts w:ascii="Segoe" w:eastAsia="Times New Roman" w:hAnsi="Segoe" w:cs="Arial"/>
                <w:color w:val="5F5F5F" w:themeColor="background2" w:themeShade="BF"/>
                <w:sz w:val="18"/>
                <w:szCs w:val="18"/>
              </w:rPr>
              <w:t xml:space="preserve">to be accounted for and have a designated asset owner.  Asset owners are responsible for maintaining up-to-date information regarding their </w:t>
            </w:r>
            <w:r w:rsidR="00BC58F7" w:rsidRPr="00ED11D6">
              <w:rPr>
                <w:rFonts w:ascii="Segoe" w:eastAsia="Times New Roman" w:hAnsi="Segoe" w:cs="Arial"/>
                <w:color w:val="5F5F5F" w:themeColor="background2" w:themeShade="BF"/>
                <w:sz w:val="18"/>
                <w:szCs w:val="18"/>
              </w:rPr>
              <w:t>assets</w:t>
            </w:r>
            <w:r w:rsidR="00BC58F7">
              <w:rPr>
                <w:rFonts w:ascii="Segoe" w:eastAsia="Times New Roman" w:hAnsi="Segoe" w:cs="Arial"/>
                <w:color w:val="5F5F5F" w:themeColor="background2" w:themeShade="BF"/>
                <w:sz w:val="18"/>
                <w:szCs w:val="18"/>
              </w:rPr>
              <w:t xml:space="preserve">. </w:t>
            </w:r>
            <w:r w:rsidR="00BC58F7" w:rsidRPr="0063204D">
              <w:rPr>
                <w:rFonts w:ascii="Segoe" w:eastAsia="Times New Roman" w:hAnsi="Segoe" w:cs="Arial"/>
                <w:color w:val="5F5F5F" w:themeColor="background2" w:themeShade="BF"/>
                <w:sz w:val="18"/>
                <w:szCs w:val="18"/>
              </w:rPr>
              <w:t>Customers</w:t>
            </w:r>
            <w:r w:rsidR="008F7B43" w:rsidRPr="0063204D">
              <w:rPr>
                <w:rFonts w:ascii="Segoe" w:eastAsia="Times New Roman" w:hAnsi="Segoe" w:cs="Arial"/>
                <w:color w:val="5F5F5F" w:themeColor="background2" w:themeShade="BF"/>
                <w:sz w:val="18"/>
                <w:szCs w:val="18"/>
              </w:rPr>
              <w:t xml:space="preserve"> are responsible for being the steward of their own data.</w:t>
            </w:r>
          </w:p>
          <w:p w:rsidR="00BA12C3" w:rsidRDefault="00BA12C3" w:rsidP="00ED11D6">
            <w:pPr>
              <w:rPr>
                <w:rFonts w:ascii="Segoe" w:eastAsia="Times New Roman" w:hAnsi="Segoe" w:cs="Arial"/>
                <w:color w:val="5F5F5F" w:themeColor="background2" w:themeShade="BF"/>
                <w:sz w:val="18"/>
                <w:szCs w:val="18"/>
              </w:rPr>
            </w:pPr>
          </w:p>
          <w:p w:rsidR="00ED11D6" w:rsidRPr="00740B8E" w:rsidRDefault="0071335F" w:rsidP="00ED11D6">
            <w:pPr>
              <w:rPr>
                <w:rFonts w:ascii="Segoe" w:eastAsia="Times New Roman" w:hAnsi="Segoe" w:cs="Arial"/>
                <w:color w:val="5F5F5F" w:themeColor="background2" w:themeShade="BF"/>
                <w:sz w:val="18"/>
                <w:szCs w:val="18"/>
              </w:rPr>
            </w:pPr>
            <w:r>
              <w:rPr>
                <w:rFonts w:ascii="Segoe" w:eastAsia="Times New Roman" w:hAnsi="Segoe" w:cs="Arial"/>
                <w:color w:val="5F5F5F" w:themeColor="background2" w:themeShade="BF"/>
                <w:sz w:val="18"/>
                <w:szCs w:val="18"/>
              </w:rPr>
              <w:t>“</w:t>
            </w:r>
            <w:r w:rsidR="00ED11D6" w:rsidRPr="00ED11D6">
              <w:rPr>
                <w:rFonts w:ascii="Segoe" w:eastAsia="Times New Roman" w:hAnsi="Segoe" w:cs="Arial"/>
                <w:color w:val="5F5F5F" w:themeColor="background2" w:themeShade="BF"/>
                <w:sz w:val="18"/>
                <w:szCs w:val="18"/>
              </w:rPr>
              <w:t>Allocation of information security responsibilities and ownership of assets</w:t>
            </w:r>
            <w:r>
              <w:rPr>
                <w:rFonts w:ascii="Segoe" w:eastAsia="Times New Roman" w:hAnsi="Segoe" w:cs="Arial"/>
                <w:color w:val="5F5F5F" w:themeColor="background2" w:themeShade="BF"/>
                <w:sz w:val="18"/>
                <w:szCs w:val="18"/>
              </w:rPr>
              <w:t>”</w:t>
            </w:r>
            <w:r w:rsidR="00ED11D6" w:rsidRPr="00ED11D6">
              <w:rPr>
                <w:rFonts w:ascii="Segoe" w:eastAsia="Times New Roman" w:hAnsi="Segoe" w:cs="Arial"/>
                <w:color w:val="5F5F5F" w:themeColor="background2" w:themeShade="BF"/>
                <w:sz w:val="18"/>
                <w:szCs w:val="18"/>
              </w:rPr>
              <w:t xml:space="preserve"> is covered under the ISO 27001 standards, specifically addressed in Annex A, domains 6.1.3 and 7.1.2</w:t>
            </w:r>
            <w:r w:rsidR="000A3B5B">
              <w:rPr>
                <w:rFonts w:ascii="Segoe" w:eastAsia="Times New Roman" w:hAnsi="Segoe" w:cs="Arial"/>
                <w:color w:val="5F5F5F" w:themeColor="background2" w:themeShade="BF"/>
                <w:sz w:val="18"/>
                <w:szCs w:val="18"/>
              </w:rPr>
              <w:t>. For</w:t>
            </w:r>
            <w:r w:rsidR="00ED11D6" w:rsidRPr="00ED11D6">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00ED11D6">
              <w:rPr>
                <w:rFonts w:ascii="Segoe" w:eastAsia="Times New Roman" w:hAnsi="Segoe" w:cs="Arial"/>
                <w:color w:val="5F5F5F" w:themeColor="background2" w:themeShade="BF"/>
                <w:sz w:val="18"/>
                <w:szCs w:val="18"/>
              </w:rPr>
              <w:t xml:space="preserve"> </w:t>
            </w:r>
            <w:r w:rsidR="00ED11D6" w:rsidRPr="00ED11D6">
              <w:rPr>
                <w:rFonts w:ascii="Segoe" w:eastAsia="Times New Roman" w:hAnsi="Segoe" w:cs="Arial"/>
                <w:color w:val="5F5F5F" w:themeColor="background2" w:themeShade="BF"/>
                <w:sz w:val="18"/>
                <w:szCs w:val="18"/>
              </w:rPr>
              <w:t xml:space="preserve">available ISO standards we are certified against is suggested.  </w:t>
            </w:r>
          </w:p>
        </w:tc>
      </w:tr>
      <w:tr w:rsidR="00ED11D6" w:rsidRPr="00760132" w:rsidTr="009E3691">
        <w:trPr>
          <w:trHeight w:val="2490"/>
        </w:trPr>
        <w:tc>
          <w:tcPr>
            <w:tcW w:w="1442" w:type="dxa"/>
            <w:shd w:val="clear" w:color="auto" w:fill="F2F2F2" w:themeFill="text1" w:themeFillShade="F2"/>
            <w:vAlign w:val="center"/>
          </w:tcPr>
          <w:p w:rsidR="009C121D" w:rsidRPr="004F3C33" w:rsidRDefault="009C121D" w:rsidP="00F6290B">
            <w:pPr>
              <w:jc w:val="center"/>
              <w:rPr>
                <w:rFonts w:ascii="Segoe" w:eastAsia="Times New Roman" w:hAnsi="Segoe" w:cs="Arial"/>
                <w:b/>
                <w:color w:val="5F5F5F" w:themeColor="background2" w:themeShade="BF"/>
                <w:sz w:val="18"/>
                <w:szCs w:val="18"/>
              </w:rPr>
            </w:pPr>
            <w:r w:rsidRPr="004F3C33">
              <w:rPr>
                <w:rFonts w:ascii="Segoe" w:eastAsia="Times New Roman" w:hAnsi="Segoe" w:cs="Arial"/>
                <w:b/>
                <w:color w:val="5F5F5F" w:themeColor="background2" w:themeShade="BF"/>
                <w:sz w:val="18"/>
                <w:szCs w:val="18"/>
              </w:rPr>
              <w:t>DG-02</w:t>
            </w:r>
          </w:p>
          <w:p w:rsidR="009C121D" w:rsidRPr="004F3C33" w:rsidRDefault="009C121D" w:rsidP="00F6290B">
            <w:pPr>
              <w:jc w:val="center"/>
              <w:rPr>
                <w:rFonts w:ascii="Segoe" w:eastAsia="Times New Roman" w:hAnsi="Segoe" w:cs="Arial"/>
                <w:b/>
                <w:color w:val="5F5F5F" w:themeColor="background2" w:themeShade="BF"/>
                <w:sz w:val="18"/>
                <w:szCs w:val="18"/>
              </w:rPr>
            </w:pPr>
          </w:p>
          <w:p w:rsidR="00ED11D6" w:rsidRPr="00740B8E" w:rsidRDefault="009C121D" w:rsidP="00F6290B">
            <w:pPr>
              <w:jc w:val="center"/>
              <w:rPr>
                <w:rFonts w:ascii="Segoe" w:eastAsia="Times New Roman" w:hAnsi="Segoe" w:cs="Arial"/>
                <w:b/>
                <w:color w:val="5F5F5F" w:themeColor="background2" w:themeShade="BF"/>
                <w:sz w:val="18"/>
                <w:szCs w:val="18"/>
              </w:rPr>
            </w:pPr>
            <w:r w:rsidRPr="004F3C33">
              <w:rPr>
                <w:rFonts w:ascii="Segoe" w:eastAsia="Times New Roman" w:hAnsi="Segoe" w:cs="Arial"/>
                <w:b/>
                <w:color w:val="5F5F5F" w:themeColor="background2" w:themeShade="BF"/>
                <w:sz w:val="18"/>
                <w:szCs w:val="18"/>
              </w:rPr>
              <w:t>Data Governance - Classification</w:t>
            </w:r>
          </w:p>
        </w:tc>
        <w:tc>
          <w:tcPr>
            <w:tcW w:w="3881" w:type="dxa"/>
            <w:shd w:val="clear" w:color="auto" w:fill="F2F2F2" w:themeFill="text1" w:themeFillShade="F2"/>
            <w:vAlign w:val="center"/>
          </w:tcPr>
          <w:p w:rsidR="00ED11D6" w:rsidRPr="00740B8E" w:rsidRDefault="009C121D" w:rsidP="00740B8E">
            <w:pPr>
              <w:rPr>
                <w:rFonts w:ascii="Segoe" w:eastAsia="Times New Roman" w:hAnsi="Segoe" w:cs="Arial"/>
                <w:color w:val="5F5F5F" w:themeColor="background2" w:themeShade="BF"/>
                <w:sz w:val="18"/>
                <w:szCs w:val="18"/>
              </w:rPr>
            </w:pPr>
            <w:r w:rsidRPr="009C121D">
              <w:rPr>
                <w:rFonts w:ascii="Segoe" w:eastAsia="Times New Roman" w:hAnsi="Segoe" w:cs="Arial"/>
                <w:color w:val="5F5F5F" w:themeColor="background2" w:themeShade="BF"/>
                <w:sz w:val="18"/>
                <w:szCs w:val="18"/>
              </w:rPr>
              <w:t>Data, and objects containing data, shall be assigned a classification based on data type, jurisdiction of origin, jurisdiction domiciled, context, legal constraints, contractual constraints, value, sensitivity, criticality to the organization and third party obligation for retention and prevention of unauthorized disclosure or misuse.</w:t>
            </w:r>
          </w:p>
        </w:tc>
        <w:tc>
          <w:tcPr>
            <w:tcW w:w="5589" w:type="dxa"/>
            <w:vAlign w:val="center"/>
          </w:tcPr>
          <w:p w:rsidR="004F3C33" w:rsidRDefault="000F0D6E" w:rsidP="009C121D">
            <w:pPr>
              <w:rPr>
                <w:rFonts w:ascii="Segoe" w:eastAsia="Times New Roman" w:hAnsi="Segoe" w:cs="Arial"/>
                <w:color w:val="5F5F5F" w:themeColor="background2" w:themeShade="BF"/>
                <w:sz w:val="18"/>
                <w:szCs w:val="18"/>
              </w:rPr>
            </w:pPr>
            <w:r>
              <w:rPr>
                <w:rFonts w:ascii="Segoe" w:eastAsia="Times New Roman" w:hAnsi="Segoe" w:cs="Arial"/>
                <w:color w:val="5F5F5F" w:themeColor="background2" w:themeShade="BF"/>
                <w:sz w:val="18"/>
                <w:szCs w:val="18"/>
              </w:rPr>
              <w:t xml:space="preserve">Windows Azure </w:t>
            </w:r>
            <w:r w:rsidR="00931F69">
              <w:rPr>
                <w:rFonts w:ascii="Segoe" w:eastAsia="Times New Roman" w:hAnsi="Segoe" w:cs="Arial"/>
                <w:color w:val="5F5F5F" w:themeColor="background2" w:themeShade="BF"/>
                <w:sz w:val="18"/>
                <w:szCs w:val="18"/>
              </w:rPr>
              <w:t xml:space="preserve">classifies data according to the Windows Azure data classification scheme </w:t>
            </w:r>
            <w:r w:rsidR="005C334D">
              <w:rPr>
                <w:rFonts w:ascii="Segoe" w:eastAsia="Times New Roman" w:hAnsi="Segoe" w:cs="Arial"/>
                <w:color w:val="5F5F5F" w:themeColor="background2" w:themeShade="BF"/>
                <w:sz w:val="18"/>
                <w:szCs w:val="18"/>
              </w:rPr>
              <w:t xml:space="preserve">and then implements a standard set of Security and </w:t>
            </w:r>
            <w:r w:rsidR="001B2C4F">
              <w:rPr>
                <w:rFonts w:ascii="Segoe" w:eastAsia="Times New Roman" w:hAnsi="Segoe" w:cs="Arial"/>
                <w:color w:val="5F5F5F" w:themeColor="background2" w:themeShade="BF"/>
                <w:sz w:val="18"/>
                <w:szCs w:val="18"/>
              </w:rPr>
              <w:t>P</w:t>
            </w:r>
            <w:r w:rsidR="005C334D">
              <w:rPr>
                <w:rFonts w:ascii="Segoe" w:eastAsia="Times New Roman" w:hAnsi="Segoe" w:cs="Arial"/>
                <w:color w:val="5F5F5F" w:themeColor="background2" w:themeShade="BF"/>
                <w:sz w:val="18"/>
                <w:szCs w:val="18"/>
              </w:rPr>
              <w:t>rivacy attributes.</w:t>
            </w:r>
            <w:r w:rsidR="008F7B43">
              <w:rPr>
                <w:rFonts w:ascii="Segoe" w:eastAsia="Times New Roman" w:hAnsi="Segoe" w:cs="Arial"/>
                <w:color w:val="5F5F5F" w:themeColor="background2" w:themeShade="BF"/>
                <w:sz w:val="18"/>
                <w:szCs w:val="18"/>
              </w:rPr>
              <w:t xml:space="preserve"> </w:t>
            </w:r>
            <w:r w:rsidR="00931F69">
              <w:rPr>
                <w:rFonts w:ascii="Segoe" w:eastAsia="Times New Roman" w:hAnsi="Segoe" w:cs="Arial"/>
                <w:color w:val="5F5F5F" w:themeColor="background2" w:themeShade="BF"/>
                <w:sz w:val="18"/>
                <w:szCs w:val="18"/>
              </w:rPr>
              <w:t>Microsoft does not classify</w:t>
            </w:r>
            <w:r w:rsidR="004065C7">
              <w:rPr>
                <w:rFonts w:ascii="Segoe" w:eastAsia="Times New Roman" w:hAnsi="Segoe" w:cs="Arial"/>
                <w:color w:val="5F5F5F" w:themeColor="background2" w:themeShade="BF"/>
                <w:sz w:val="18"/>
                <w:szCs w:val="18"/>
              </w:rPr>
              <w:t xml:space="preserve"> </w:t>
            </w:r>
            <w:r w:rsidR="00BC58F7" w:rsidRPr="0063204D">
              <w:rPr>
                <w:rFonts w:ascii="Segoe" w:eastAsia="Times New Roman" w:hAnsi="Segoe" w:cs="Arial"/>
                <w:color w:val="5F5F5F" w:themeColor="background2" w:themeShade="BF"/>
                <w:sz w:val="18"/>
                <w:szCs w:val="18"/>
              </w:rPr>
              <w:t xml:space="preserve">data </w:t>
            </w:r>
            <w:r w:rsidR="00EB055F">
              <w:rPr>
                <w:rFonts w:ascii="Segoe" w:eastAsia="Times New Roman" w:hAnsi="Segoe" w:cs="Arial"/>
                <w:color w:val="5F5F5F" w:themeColor="background2" w:themeShade="BF"/>
                <w:sz w:val="18"/>
                <w:szCs w:val="18"/>
              </w:rPr>
              <w:t>uploaded and stored by customers in Windows Azure</w:t>
            </w:r>
            <w:r w:rsidR="004065C7">
              <w:rPr>
                <w:rFonts w:ascii="Segoe" w:eastAsia="Times New Roman" w:hAnsi="Segoe" w:cs="Arial"/>
                <w:color w:val="5F5F5F" w:themeColor="background2" w:themeShade="BF"/>
                <w:sz w:val="18"/>
                <w:szCs w:val="18"/>
              </w:rPr>
              <w:t xml:space="preserve"> but treats all Customer Data in accordance with the commitment outlined in CO-06.</w:t>
            </w:r>
          </w:p>
          <w:p w:rsidR="005E4053" w:rsidRDefault="005E4053" w:rsidP="009C121D">
            <w:pPr>
              <w:rPr>
                <w:rFonts w:ascii="Segoe" w:eastAsia="Times New Roman" w:hAnsi="Segoe" w:cs="Arial"/>
                <w:color w:val="5F5F5F" w:themeColor="background2" w:themeShade="BF"/>
                <w:sz w:val="18"/>
                <w:szCs w:val="18"/>
              </w:rPr>
            </w:pPr>
          </w:p>
          <w:p w:rsidR="00ED11D6" w:rsidRPr="00740B8E" w:rsidRDefault="0071335F" w:rsidP="009C121D">
            <w:pPr>
              <w:rPr>
                <w:rFonts w:ascii="Segoe" w:eastAsia="Times New Roman" w:hAnsi="Segoe" w:cs="Arial"/>
                <w:color w:val="5F5F5F" w:themeColor="background2" w:themeShade="BF"/>
                <w:sz w:val="18"/>
                <w:szCs w:val="18"/>
              </w:rPr>
            </w:pPr>
            <w:r>
              <w:rPr>
                <w:rFonts w:ascii="Segoe" w:eastAsia="Times New Roman" w:hAnsi="Segoe" w:cs="Arial"/>
                <w:color w:val="5F5F5F" w:themeColor="background2" w:themeShade="BF"/>
                <w:sz w:val="18"/>
                <w:szCs w:val="18"/>
              </w:rPr>
              <w:t>“</w:t>
            </w:r>
            <w:r w:rsidR="009C121D" w:rsidRPr="009C121D">
              <w:rPr>
                <w:rFonts w:ascii="Segoe" w:eastAsia="Times New Roman" w:hAnsi="Segoe" w:cs="Arial"/>
                <w:color w:val="5F5F5F" w:themeColor="background2" w:themeShade="BF"/>
                <w:sz w:val="18"/>
                <w:szCs w:val="18"/>
              </w:rPr>
              <w:t>Information classification</w:t>
            </w:r>
            <w:r>
              <w:rPr>
                <w:rFonts w:ascii="Segoe" w:eastAsia="Times New Roman" w:hAnsi="Segoe" w:cs="Arial"/>
                <w:color w:val="5F5F5F" w:themeColor="background2" w:themeShade="BF"/>
                <w:sz w:val="18"/>
                <w:szCs w:val="18"/>
              </w:rPr>
              <w:t>”</w:t>
            </w:r>
            <w:r w:rsidR="009C121D" w:rsidRPr="009C121D">
              <w:rPr>
                <w:rFonts w:ascii="Segoe" w:eastAsia="Times New Roman" w:hAnsi="Segoe" w:cs="Arial"/>
                <w:color w:val="5F5F5F" w:themeColor="background2" w:themeShade="BF"/>
                <w:sz w:val="18"/>
                <w:szCs w:val="18"/>
              </w:rPr>
              <w:t xml:space="preserve"> is covered under the ISO 27001        standards, specifically addressed in Annex A, domain 7.2</w:t>
            </w:r>
            <w:r w:rsidR="000A3B5B">
              <w:rPr>
                <w:rFonts w:ascii="Segoe" w:eastAsia="Times New Roman" w:hAnsi="Segoe" w:cs="Arial"/>
                <w:color w:val="5F5F5F" w:themeColor="background2" w:themeShade="BF"/>
                <w:sz w:val="18"/>
                <w:szCs w:val="18"/>
              </w:rPr>
              <w:t>. For</w:t>
            </w:r>
            <w:r w:rsidR="009C121D" w:rsidRPr="009C121D">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009C121D">
              <w:rPr>
                <w:rFonts w:ascii="Segoe" w:eastAsia="Times New Roman" w:hAnsi="Segoe" w:cs="Arial"/>
                <w:color w:val="5F5F5F" w:themeColor="background2" w:themeShade="BF"/>
                <w:sz w:val="18"/>
                <w:szCs w:val="18"/>
              </w:rPr>
              <w:t xml:space="preserve"> </w:t>
            </w:r>
            <w:r w:rsidR="009C121D" w:rsidRPr="009C121D">
              <w:rPr>
                <w:rFonts w:ascii="Segoe" w:eastAsia="Times New Roman" w:hAnsi="Segoe" w:cs="Arial"/>
                <w:color w:val="5F5F5F" w:themeColor="background2" w:themeShade="BF"/>
                <w:sz w:val="18"/>
                <w:szCs w:val="18"/>
              </w:rPr>
              <w:t>available ISO standards we are certified against is suggested.</w:t>
            </w:r>
          </w:p>
        </w:tc>
      </w:tr>
    </w:tbl>
    <w:p w:rsidR="003C3154" w:rsidRDefault="003C3154"/>
    <w:p w:rsidR="003C3154" w:rsidRDefault="003C3154"/>
    <w:p w:rsidR="003C3154" w:rsidRDefault="003C3154"/>
    <w:p w:rsidR="003C3154" w:rsidRDefault="003C3154"/>
    <w:p w:rsidR="003C3154" w:rsidRDefault="003C3154"/>
    <w:p w:rsidR="009E3691" w:rsidRDefault="009E3691"/>
    <w:p w:rsidR="009E3691" w:rsidRDefault="009E3691"/>
    <w:p w:rsidR="009E3691" w:rsidRDefault="009E3691"/>
    <w:p w:rsidR="007A446B" w:rsidRDefault="007A446B">
      <w:r>
        <w:br w:type="page"/>
      </w:r>
    </w:p>
    <w:p w:rsidR="00E27983" w:rsidRPr="00D51259" w:rsidRDefault="00457089" w:rsidP="007A446B">
      <w:pPr>
        <w:pStyle w:val="Heading"/>
        <w:spacing w:after="0"/>
        <w:ind w:left="446"/>
        <w:rPr>
          <w:color w:val="00AEEF"/>
        </w:rPr>
      </w:pPr>
      <w:r w:rsidRPr="00D51259">
        <w:rPr>
          <w:color w:val="00AEEF"/>
        </w:rPr>
        <w:lastRenderedPageBreak/>
        <w:t>Windows Azure</w:t>
      </w:r>
      <w:r w:rsidR="00652990" w:rsidRPr="00D51259">
        <w:rPr>
          <w:color w:val="00AEEF"/>
        </w:rPr>
        <w:t xml:space="preserve"> Response in the </w:t>
      </w:r>
      <w:r w:rsidR="006C0D4A" w:rsidRPr="00D51259">
        <w:rPr>
          <w:color w:val="00AEEF"/>
        </w:rPr>
        <w:t>Context of CSA</w:t>
      </w:r>
      <w:r w:rsidR="00652990" w:rsidRPr="00D51259">
        <w:rPr>
          <w:color w:val="00AEEF"/>
        </w:rPr>
        <w:t xml:space="preserve"> Cloud Control Matrix</w:t>
      </w:r>
    </w:p>
    <w:p w:rsidR="00652990" w:rsidRPr="00D51259" w:rsidRDefault="00652990" w:rsidP="007A446B">
      <w:pPr>
        <w:pStyle w:val="Heading"/>
        <w:spacing w:after="0"/>
        <w:ind w:left="450"/>
        <w:rPr>
          <w:i/>
          <w:color w:val="00AEEF"/>
        </w:rPr>
      </w:pPr>
      <w:r w:rsidRPr="00D51259">
        <w:rPr>
          <w:i/>
          <w:color w:val="00AEEF"/>
        </w:rPr>
        <w:t>Controls DG-03 through DG-04</w:t>
      </w:r>
    </w:p>
    <w:p w:rsidR="003C3154" w:rsidRDefault="003C3154"/>
    <w:p w:rsidR="003C3154" w:rsidRDefault="003C3154"/>
    <w:tbl>
      <w:tblPr>
        <w:tblStyle w:val="TableGrid"/>
        <w:tblW w:w="10912" w:type="dxa"/>
        <w:tblInd w:w="551" w:type="dxa"/>
        <w:tblBorders>
          <w:top w:val="single" w:sz="4" w:space="0" w:color="808080" w:themeColor="background2"/>
          <w:left w:val="single" w:sz="4" w:space="0" w:color="808080" w:themeColor="background2"/>
          <w:bottom w:val="single" w:sz="4" w:space="0" w:color="808080" w:themeColor="background2"/>
          <w:right w:val="single" w:sz="4" w:space="0" w:color="808080" w:themeColor="background2"/>
          <w:insideH w:val="single" w:sz="4" w:space="0" w:color="808080" w:themeColor="background2"/>
          <w:insideV w:val="single" w:sz="4" w:space="0" w:color="808080" w:themeColor="background2"/>
        </w:tblBorders>
        <w:tblLook w:val="04A0" w:firstRow="1" w:lastRow="0" w:firstColumn="1" w:lastColumn="0" w:noHBand="0" w:noVBand="1"/>
      </w:tblPr>
      <w:tblGrid>
        <w:gridCol w:w="1442"/>
        <w:gridCol w:w="3881"/>
        <w:gridCol w:w="5589"/>
      </w:tblGrid>
      <w:tr w:rsidR="003C3154" w:rsidRPr="00852849" w:rsidTr="00CF61F5">
        <w:trPr>
          <w:trHeight w:val="654"/>
        </w:trPr>
        <w:tc>
          <w:tcPr>
            <w:tcW w:w="1442" w:type="dxa"/>
            <w:shd w:val="clear" w:color="auto" w:fill="00AEEF"/>
            <w:vAlign w:val="center"/>
            <w:hideMark/>
          </w:tcPr>
          <w:p w:rsidR="003C3154" w:rsidRPr="00D81E8E" w:rsidRDefault="003C3154" w:rsidP="002B325A">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Control ID</w:t>
            </w:r>
          </w:p>
          <w:p w:rsidR="003C3154" w:rsidRPr="00852849" w:rsidRDefault="003C3154">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In CCM</w:t>
            </w:r>
          </w:p>
        </w:tc>
        <w:tc>
          <w:tcPr>
            <w:tcW w:w="3881" w:type="dxa"/>
            <w:shd w:val="clear" w:color="auto" w:fill="00AEEF"/>
            <w:vAlign w:val="center"/>
            <w:hideMark/>
          </w:tcPr>
          <w:p w:rsidR="003C3154" w:rsidRPr="00D81E8E" w:rsidRDefault="003C3154">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Description</w:t>
            </w:r>
          </w:p>
          <w:p w:rsidR="003C3154" w:rsidRPr="00852849" w:rsidRDefault="003C3154">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 xml:space="preserve">(CCM </w:t>
            </w:r>
            <w:r w:rsidRPr="00852849">
              <w:rPr>
                <w:rFonts w:ascii="Segoe" w:eastAsia="Times New Roman" w:hAnsi="Segoe" w:cs="Arial"/>
                <w:b/>
                <w:bCs/>
                <w:color w:val="404040" w:themeColor="background2" w:themeShade="80"/>
                <w:sz w:val="18"/>
                <w:szCs w:val="18"/>
              </w:rPr>
              <w:t>Version R1.1. Final</w:t>
            </w:r>
            <w:r w:rsidRPr="00D81E8E">
              <w:rPr>
                <w:rFonts w:ascii="Segoe" w:eastAsia="Times New Roman" w:hAnsi="Segoe" w:cs="Arial"/>
                <w:b/>
                <w:bCs/>
                <w:color w:val="404040" w:themeColor="background2" w:themeShade="80"/>
                <w:sz w:val="18"/>
                <w:szCs w:val="18"/>
              </w:rPr>
              <w:t>)</w:t>
            </w:r>
          </w:p>
        </w:tc>
        <w:tc>
          <w:tcPr>
            <w:tcW w:w="5589" w:type="dxa"/>
            <w:shd w:val="clear" w:color="auto" w:fill="00AEEF"/>
            <w:hideMark/>
          </w:tcPr>
          <w:p w:rsidR="003C3154" w:rsidRPr="00D81E8E" w:rsidRDefault="003C3154" w:rsidP="00064A17">
            <w:pPr>
              <w:jc w:val="center"/>
              <w:rPr>
                <w:rFonts w:ascii="Segoe" w:eastAsia="Times New Roman" w:hAnsi="Segoe" w:cs="Arial"/>
                <w:b/>
                <w:bCs/>
                <w:color w:val="404040" w:themeColor="background2" w:themeShade="80"/>
                <w:sz w:val="18"/>
                <w:szCs w:val="18"/>
              </w:rPr>
            </w:pPr>
          </w:p>
          <w:p w:rsidR="003C3154" w:rsidRPr="00D81E8E" w:rsidRDefault="003C3154" w:rsidP="00064A17">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 xml:space="preserve">Microsoft </w:t>
            </w:r>
            <w:r w:rsidRPr="00D81E8E">
              <w:rPr>
                <w:rFonts w:ascii="Segoe" w:eastAsia="Times New Roman" w:hAnsi="Segoe" w:cs="Arial"/>
                <w:b/>
                <w:bCs/>
                <w:color w:val="404040" w:themeColor="background2" w:themeShade="80"/>
                <w:sz w:val="18"/>
                <w:szCs w:val="18"/>
              </w:rPr>
              <w:t xml:space="preserve">Response </w:t>
            </w:r>
          </w:p>
          <w:p w:rsidR="003C3154" w:rsidRPr="00852849" w:rsidRDefault="003C3154" w:rsidP="00064A17">
            <w:pPr>
              <w:jc w:val="center"/>
              <w:rPr>
                <w:rFonts w:ascii="Segoe" w:eastAsia="Times New Roman" w:hAnsi="Segoe" w:cs="Arial"/>
                <w:b/>
                <w:bCs/>
                <w:color w:val="404040" w:themeColor="background2" w:themeShade="80"/>
                <w:sz w:val="18"/>
                <w:szCs w:val="18"/>
              </w:rPr>
            </w:pPr>
          </w:p>
        </w:tc>
      </w:tr>
      <w:tr w:rsidR="00ED11D6" w:rsidRPr="00760132" w:rsidTr="003C3154">
        <w:tblPrEx>
          <w:tblCellMar>
            <w:top w:w="29" w:type="dxa"/>
            <w:left w:w="115" w:type="dxa"/>
            <w:bottom w:w="29" w:type="dxa"/>
            <w:right w:w="115" w:type="dxa"/>
          </w:tblCellMar>
          <w:tblLook w:val="0620" w:firstRow="1" w:lastRow="0" w:firstColumn="0" w:lastColumn="0" w:noHBand="1" w:noVBand="1"/>
        </w:tblPrEx>
        <w:trPr>
          <w:trHeight w:val="2031"/>
        </w:trPr>
        <w:tc>
          <w:tcPr>
            <w:tcW w:w="1442" w:type="dxa"/>
            <w:shd w:val="clear" w:color="auto" w:fill="F2F2F2" w:themeFill="text1" w:themeFillShade="F2"/>
            <w:vAlign w:val="center"/>
          </w:tcPr>
          <w:p w:rsidR="00ED11D6" w:rsidRDefault="009C121D" w:rsidP="00F6290B">
            <w:pPr>
              <w:jc w:val="center"/>
              <w:rPr>
                <w:rFonts w:ascii="Segoe" w:eastAsia="Times New Roman" w:hAnsi="Segoe" w:cs="Arial"/>
                <w:b/>
                <w:color w:val="5F5F5F" w:themeColor="background2" w:themeShade="BF"/>
                <w:sz w:val="18"/>
                <w:szCs w:val="18"/>
              </w:rPr>
            </w:pPr>
            <w:r>
              <w:rPr>
                <w:rFonts w:ascii="Segoe" w:eastAsia="Times New Roman" w:hAnsi="Segoe" w:cs="Arial"/>
                <w:b/>
                <w:color w:val="5F5F5F" w:themeColor="background2" w:themeShade="BF"/>
                <w:sz w:val="18"/>
                <w:szCs w:val="18"/>
              </w:rPr>
              <w:t>DG-03</w:t>
            </w:r>
          </w:p>
          <w:p w:rsidR="009C121D" w:rsidRDefault="009C121D" w:rsidP="00F6290B">
            <w:pPr>
              <w:jc w:val="center"/>
              <w:rPr>
                <w:rFonts w:ascii="Segoe" w:eastAsia="Times New Roman" w:hAnsi="Segoe" w:cs="Arial"/>
                <w:b/>
                <w:color w:val="5F5F5F" w:themeColor="background2" w:themeShade="BF"/>
                <w:sz w:val="18"/>
                <w:szCs w:val="18"/>
              </w:rPr>
            </w:pPr>
          </w:p>
          <w:p w:rsidR="009C121D" w:rsidRPr="00740B8E" w:rsidRDefault="009C121D" w:rsidP="00F6290B">
            <w:pPr>
              <w:jc w:val="center"/>
              <w:rPr>
                <w:rFonts w:ascii="Segoe" w:eastAsia="Times New Roman" w:hAnsi="Segoe" w:cs="Arial"/>
                <w:b/>
                <w:color w:val="5F5F5F" w:themeColor="background2" w:themeShade="BF"/>
                <w:sz w:val="18"/>
                <w:szCs w:val="18"/>
              </w:rPr>
            </w:pPr>
            <w:r w:rsidRPr="009C121D">
              <w:rPr>
                <w:rFonts w:ascii="Segoe" w:eastAsia="Times New Roman" w:hAnsi="Segoe" w:cs="Arial"/>
                <w:b/>
                <w:color w:val="5F5F5F" w:themeColor="background2" w:themeShade="BF"/>
                <w:sz w:val="18"/>
                <w:szCs w:val="18"/>
              </w:rPr>
              <w:t>Data Governance - Handling / Labeling / Security Policy</w:t>
            </w:r>
          </w:p>
        </w:tc>
        <w:tc>
          <w:tcPr>
            <w:tcW w:w="3881" w:type="dxa"/>
            <w:shd w:val="clear" w:color="auto" w:fill="F2F2F2" w:themeFill="text1" w:themeFillShade="F2"/>
            <w:vAlign w:val="center"/>
          </w:tcPr>
          <w:p w:rsidR="00ED11D6" w:rsidRPr="00740B8E" w:rsidRDefault="009C121D" w:rsidP="00740B8E">
            <w:pPr>
              <w:rPr>
                <w:rFonts w:ascii="Segoe" w:eastAsia="Times New Roman" w:hAnsi="Segoe" w:cs="Arial"/>
                <w:color w:val="5F5F5F" w:themeColor="background2" w:themeShade="BF"/>
                <w:sz w:val="18"/>
                <w:szCs w:val="18"/>
              </w:rPr>
            </w:pPr>
            <w:r w:rsidRPr="009C121D">
              <w:rPr>
                <w:rFonts w:ascii="Segoe" w:eastAsia="Times New Roman" w:hAnsi="Segoe" w:cs="Arial"/>
                <w:color w:val="5F5F5F" w:themeColor="background2" w:themeShade="BF"/>
                <w:sz w:val="18"/>
                <w:szCs w:val="18"/>
              </w:rPr>
              <w:t xml:space="preserve">Policies and procedures shall be established for labeling, handling and security of data and objects which contain data. Mechanisms for label inheritance shall be implemented for </w:t>
            </w:r>
            <w:r w:rsidR="001C0DF6" w:rsidRPr="009C121D">
              <w:rPr>
                <w:rFonts w:ascii="Segoe" w:eastAsia="Times New Roman" w:hAnsi="Segoe" w:cs="Arial"/>
                <w:color w:val="5F5F5F" w:themeColor="background2" w:themeShade="BF"/>
                <w:sz w:val="18"/>
                <w:szCs w:val="18"/>
              </w:rPr>
              <w:t>objects that act</w:t>
            </w:r>
            <w:r w:rsidRPr="009C121D">
              <w:rPr>
                <w:rFonts w:ascii="Segoe" w:eastAsia="Times New Roman" w:hAnsi="Segoe" w:cs="Arial"/>
                <w:color w:val="5F5F5F" w:themeColor="background2" w:themeShade="BF"/>
                <w:sz w:val="18"/>
                <w:szCs w:val="18"/>
              </w:rPr>
              <w:t xml:space="preserve"> as aggregate containers for data.</w:t>
            </w:r>
          </w:p>
        </w:tc>
        <w:tc>
          <w:tcPr>
            <w:tcW w:w="5589" w:type="dxa"/>
            <w:vAlign w:val="center"/>
          </w:tcPr>
          <w:p w:rsidR="00931F69" w:rsidRDefault="00931F69" w:rsidP="00931F69">
            <w:pPr>
              <w:rPr>
                <w:rFonts w:ascii="Segoe" w:eastAsia="Times New Roman" w:hAnsi="Segoe" w:cs="Arial"/>
                <w:color w:val="5F5F5F" w:themeColor="background2" w:themeShade="BF"/>
                <w:sz w:val="18"/>
                <w:szCs w:val="18"/>
              </w:rPr>
            </w:pPr>
            <w:r>
              <w:rPr>
                <w:rFonts w:ascii="Segoe" w:eastAsia="Times New Roman" w:hAnsi="Segoe" w:cs="Arial"/>
                <w:color w:val="5F5F5F" w:themeColor="background2" w:themeShade="BF"/>
                <w:sz w:val="18"/>
                <w:szCs w:val="18"/>
              </w:rPr>
              <w:t>Windows Azure classifies data according to the Windows Azure data classification scheme and then implements a standard set of Security and Privacy attributes.</w:t>
            </w:r>
          </w:p>
          <w:p w:rsidR="002818B3" w:rsidRDefault="002818B3" w:rsidP="009C121D">
            <w:pPr>
              <w:rPr>
                <w:rFonts w:ascii="Segoe" w:eastAsia="Times New Roman" w:hAnsi="Segoe" w:cs="Arial"/>
                <w:color w:val="5F5F5F" w:themeColor="background2" w:themeShade="BF"/>
                <w:sz w:val="18"/>
                <w:szCs w:val="18"/>
              </w:rPr>
            </w:pPr>
          </w:p>
          <w:p w:rsidR="00ED11D6" w:rsidRPr="00740B8E" w:rsidRDefault="0071335F" w:rsidP="009C121D">
            <w:pPr>
              <w:rPr>
                <w:rFonts w:ascii="Segoe" w:eastAsia="Times New Roman" w:hAnsi="Segoe" w:cs="Arial"/>
                <w:color w:val="5F5F5F" w:themeColor="background2" w:themeShade="BF"/>
                <w:sz w:val="18"/>
                <w:szCs w:val="18"/>
              </w:rPr>
            </w:pPr>
            <w:r>
              <w:rPr>
                <w:rFonts w:ascii="Segoe" w:eastAsia="Times New Roman" w:hAnsi="Segoe" w:cs="Arial"/>
                <w:color w:val="5F5F5F" w:themeColor="background2" w:themeShade="BF"/>
                <w:sz w:val="18"/>
                <w:szCs w:val="18"/>
              </w:rPr>
              <w:t>“</w:t>
            </w:r>
            <w:r w:rsidR="009C121D" w:rsidRPr="009C121D">
              <w:rPr>
                <w:rFonts w:ascii="Segoe" w:eastAsia="Times New Roman" w:hAnsi="Segoe" w:cs="Arial"/>
                <w:color w:val="5F5F5F" w:themeColor="background2" w:themeShade="BF"/>
                <w:sz w:val="18"/>
                <w:szCs w:val="18"/>
              </w:rPr>
              <w:t>Information classification, labeling and handling</w:t>
            </w:r>
            <w:r>
              <w:rPr>
                <w:rFonts w:ascii="Segoe" w:eastAsia="Times New Roman" w:hAnsi="Segoe" w:cs="Arial"/>
                <w:color w:val="5F5F5F" w:themeColor="background2" w:themeShade="BF"/>
                <w:sz w:val="18"/>
                <w:szCs w:val="18"/>
              </w:rPr>
              <w:t>”</w:t>
            </w:r>
            <w:r w:rsidR="009C121D" w:rsidRPr="009C121D">
              <w:rPr>
                <w:rFonts w:ascii="Segoe" w:eastAsia="Times New Roman" w:hAnsi="Segoe" w:cs="Arial"/>
                <w:color w:val="5F5F5F" w:themeColor="background2" w:themeShade="BF"/>
                <w:sz w:val="18"/>
                <w:szCs w:val="18"/>
              </w:rPr>
              <w:t xml:space="preserve"> is covered under the ISO 27001 standards, specifically addressed in Annex A, domain 7.2</w:t>
            </w:r>
            <w:r w:rsidR="000A3B5B">
              <w:rPr>
                <w:rFonts w:ascii="Segoe" w:eastAsia="Times New Roman" w:hAnsi="Segoe" w:cs="Arial"/>
                <w:color w:val="5F5F5F" w:themeColor="background2" w:themeShade="BF"/>
                <w:sz w:val="18"/>
                <w:szCs w:val="18"/>
              </w:rPr>
              <w:t>. For</w:t>
            </w:r>
            <w:r w:rsidR="009C121D" w:rsidRPr="009C121D">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009C121D" w:rsidRPr="009C121D">
              <w:rPr>
                <w:rFonts w:ascii="Segoe" w:eastAsia="Times New Roman" w:hAnsi="Segoe" w:cs="Arial"/>
                <w:color w:val="5F5F5F" w:themeColor="background2" w:themeShade="BF"/>
                <w:sz w:val="18"/>
                <w:szCs w:val="18"/>
              </w:rPr>
              <w:t xml:space="preserve"> available ISO standards we are certified against is suggested.</w:t>
            </w:r>
          </w:p>
        </w:tc>
      </w:tr>
      <w:tr w:rsidR="00ED11D6" w:rsidRPr="00760132" w:rsidTr="003C3154">
        <w:tblPrEx>
          <w:tblCellMar>
            <w:top w:w="29" w:type="dxa"/>
            <w:left w:w="115" w:type="dxa"/>
            <w:bottom w:w="29" w:type="dxa"/>
            <w:right w:w="115" w:type="dxa"/>
          </w:tblCellMar>
          <w:tblLook w:val="0620" w:firstRow="1" w:lastRow="0" w:firstColumn="0" w:lastColumn="0" w:noHBand="1" w:noVBand="1"/>
        </w:tblPrEx>
        <w:trPr>
          <w:trHeight w:val="3642"/>
        </w:trPr>
        <w:tc>
          <w:tcPr>
            <w:tcW w:w="1442" w:type="dxa"/>
            <w:shd w:val="clear" w:color="auto" w:fill="F2F2F2" w:themeFill="text1" w:themeFillShade="F2"/>
            <w:vAlign w:val="center"/>
          </w:tcPr>
          <w:p w:rsidR="00ED11D6" w:rsidRDefault="009C121D" w:rsidP="00F6290B">
            <w:pPr>
              <w:jc w:val="center"/>
              <w:rPr>
                <w:rFonts w:ascii="Segoe" w:eastAsia="Times New Roman" w:hAnsi="Segoe" w:cs="Arial"/>
                <w:b/>
                <w:color w:val="5F5F5F" w:themeColor="background2" w:themeShade="BF"/>
                <w:sz w:val="18"/>
                <w:szCs w:val="18"/>
              </w:rPr>
            </w:pPr>
            <w:r>
              <w:rPr>
                <w:rFonts w:ascii="Segoe" w:eastAsia="Times New Roman" w:hAnsi="Segoe" w:cs="Arial"/>
                <w:b/>
                <w:color w:val="5F5F5F" w:themeColor="background2" w:themeShade="BF"/>
                <w:sz w:val="18"/>
                <w:szCs w:val="18"/>
              </w:rPr>
              <w:t>DG-04</w:t>
            </w:r>
          </w:p>
          <w:p w:rsidR="009C121D" w:rsidRDefault="009C121D" w:rsidP="00F6290B">
            <w:pPr>
              <w:jc w:val="center"/>
              <w:rPr>
                <w:rFonts w:ascii="Segoe" w:eastAsia="Times New Roman" w:hAnsi="Segoe" w:cs="Arial"/>
                <w:b/>
                <w:color w:val="5F5F5F" w:themeColor="background2" w:themeShade="BF"/>
                <w:sz w:val="18"/>
                <w:szCs w:val="18"/>
              </w:rPr>
            </w:pPr>
          </w:p>
          <w:p w:rsidR="009C121D" w:rsidRPr="00740B8E" w:rsidRDefault="009C121D" w:rsidP="00F6290B">
            <w:pPr>
              <w:jc w:val="center"/>
              <w:rPr>
                <w:rFonts w:ascii="Segoe" w:eastAsia="Times New Roman" w:hAnsi="Segoe" w:cs="Arial"/>
                <w:b/>
                <w:color w:val="5F5F5F" w:themeColor="background2" w:themeShade="BF"/>
                <w:sz w:val="18"/>
                <w:szCs w:val="18"/>
              </w:rPr>
            </w:pPr>
            <w:r w:rsidRPr="009C121D">
              <w:rPr>
                <w:rFonts w:ascii="Segoe" w:eastAsia="Times New Roman" w:hAnsi="Segoe" w:cs="Arial"/>
                <w:b/>
                <w:color w:val="5F5F5F" w:themeColor="background2" w:themeShade="BF"/>
                <w:sz w:val="18"/>
                <w:szCs w:val="18"/>
              </w:rPr>
              <w:t>Data Governance - Retention Policy</w:t>
            </w:r>
          </w:p>
        </w:tc>
        <w:tc>
          <w:tcPr>
            <w:tcW w:w="3881" w:type="dxa"/>
            <w:shd w:val="clear" w:color="auto" w:fill="F2F2F2" w:themeFill="text1" w:themeFillShade="F2"/>
            <w:vAlign w:val="center"/>
          </w:tcPr>
          <w:p w:rsidR="00ED11D6" w:rsidRPr="00740B8E" w:rsidRDefault="009C121D" w:rsidP="00740B8E">
            <w:pPr>
              <w:rPr>
                <w:rFonts w:ascii="Segoe" w:eastAsia="Times New Roman" w:hAnsi="Segoe" w:cs="Arial"/>
                <w:color w:val="5F5F5F" w:themeColor="background2" w:themeShade="BF"/>
                <w:sz w:val="18"/>
                <w:szCs w:val="18"/>
              </w:rPr>
            </w:pPr>
            <w:r w:rsidRPr="009C121D">
              <w:rPr>
                <w:rFonts w:ascii="Segoe" w:eastAsia="Times New Roman" w:hAnsi="Segoe" w:cs="Arial"/>
                <w:color w:val="5F5F5F" w:themeColor="background2" w:themeShade="BF"/>
                <w:sz w:val="18"/>
                <w:szCs w:val="18"/>
              </w:rPr>
              <w:t>Policies and procedures for data retention and storage shall be established and backup or redundancy mechanisms implemented to ensure compliance with regulatory, statutory, contractual or business requirements. Testing the recovery of disk or tape backups must be implemented at planned intervals.</w:t>
            </w:r>
          </w:p>
        </w:tc>
        <w:tc>
          <w:tcPr>
            <w:tcW w:w="5589" w:type="dxa"/>
            <w:vAlign w:val="center"/>
          </w:tcPr>
          <w:p w:rsidR="000B0F92" w:rsidRDefault="00E46FA7" w:rsidP="009C121D">
            <w:pPr>
              <w:rPr>
                <w:rFonts w:ascii="Segoe" w:eastAsia="Times New Roman" w:hAnsi="Segoe" w:cs="Arial"/>
                <w:color w:val="5F5F5F" w:themeColor="background2" w:themeShade="BF"/>
                <w:sz w:val="18"/>
                <w:szCs w:val="18"/>
              </w:rPr>
            </w:pPr>
            <w:r>
              <w:rPr>
                <w:rFonts w:ascii="Segoe" w:eastAsia="Times New Roman" w:hAnsi="Segoe" w:cs="Arial"/>
                <w:color w:val="5F5F5F" w:themeColor="background2" w:themeShade="BF"/>
                <w:sz w:val="18"/>
                <w:szCs w:val="18"/>
              </w:rPr>
              <w:t xml:space="preserve">Data retention policies and procedures are defined and maintained in accordance to regulatory, statutory, contractual or business requirements.  </w:t>
            </w:r>
            <w:r w:rsidR="0063204D">
              <w:rPr>
                <w:rFonts w:ascii="Segoe" w:eastAsia="Times New Roman" w:hAnsi="Segoe" w:cs="Arial"/>
                <w:color w:val="5F5F5F" w:themeColor="background2" w:themeShade="BF"/>
                <w:sz w:val="18"/>
                <w:szCs w:val="18"/>
              </w:rPr>
              <w:t xml:space="preserve">The Windows Azure backup and redundancy program undergoes an annual review and validation. </w:t>
            </w:r>
          </w:p>
          <w:p w:rsidR="00931F69" w:rsidRDefault="00931F69" w:rsidP="00931F69">
            <w:pPr>
              <w:rPr>
                <w:rFonts w:ascii="Segoe" w:eastAsia="Times New Roman" w:hAnsi="Segoe" w:cs="Arial"/>
                <w:color w:val="5F5F5F" w:themeColor="background2" w:themeShade="BF"/>
                <w:sz w:val="18"/>
                <w:szCs w:val="18"/>
              </w:rPr>
            </w:pPr>
          </w:p>
          <w:p w:rsidR="00222B6D" w:rsidRDefault="00931F69" w:rsidP="009C121D">
            <w:pPr>
              <w:rPr>
                <w:rFonts w:ascii="Segoe" w:eastAsia="Times New Roman" w:hAnsi="Segoe" w:cs="Arial"/>
                <w:color w:val="5F5F5F" w:themeColor="background2" w:themeShade="BF"/>
                <w:sz w:val="18"/>
                <w:szCs w:val="18"/>
              </w:rPr>
            </w:pPr>
            <w:r>
              <w:rPr>
                <w:rFonts w:ascii="Segoe" w:eastAsia="Times New Roman" w:hAnsi="Segoe" w:cs="Arial"/>
                <w:color w:val="5F5F5F" w:themeColor="background2" w:themeShade="BF"/>
                <w:sz w:val="18"/>
                <w:szCs w:val="18"/>
              </w:rPr>
              <w:t xml:space="preserve">Windows Azure backs up infrastructure data regularly and validates restoration of data periodically for disaster recovery purposes. </w:t>
            </w:r>
          </w:p>
          <w:p w:rsidR="00931F69" w:rsidRDefault="00931F69" w:rsidP="009C121D">
            <w:pPr>
              <w:rPr>
                <w:rFonts w:ascii="Segoe" w:eastAsia="Times New Roman" w:hAnsi="Segoe" w:cs="Arial"/>
                <w:color w:val="5F5F5F" w:themeColor="background2" w:themeShade="BF"/>
                <w:sz w:val="18"/>
                <w:szCs w:val="18"/>
              </w:rPr>
            </w:pPr>
          </w:p>
          <w:p w:rsidR="00222B6D" w:rsidRDefault="00222B6D" w:rsidP="009C121D">
            <w:pPr>
              <w:rPr>
                <w:rFonts w:ascii="Segoe" w:eastAsia="Times New Roman" w:hAnsi="Segoe" w:cs="Arial"/>
                <w:color w:val="5F5F5F" w:themeColor="background2" w:themeShade="BF"/>
                <w:sz w:val="18"/>
                <w:szCs w:val="18"/>
              </w:rPr>
            </w:pPr>
            <w:r>
              <w:rPr>
                <w:rFonts w:ascii="Segoe" w:eastAsia="Times New Roman" w:hAnsi="Segoe" w:cs="Arial"/>
                <w:color w:val="5F5F5F" w:themeColor="background2" w:themeShade="BF"/>
                <w:sz w:val="18"/>
                <w:szCs w:val="18"/>
              </w:rPr>
              <w:t xml:space="preserve">Windows Azure includes replication features detailed below to help prevent loss of customer data in the event of failures within a </w:t>
            </w:r>
            <w:r w:rsidRPr="00DE0C04">
              <w:rPr>
                <w:rFonts w:ascii="Segoe" w:eastAsia="Times New Roman" w:hAnsi="Segoe" w:cs="Arial"/>
                <w:color w:val="5F5F5F" w:themeColor="background2" w:themeShade="BF"/>
                <w:sz w:val="18"/>
                <w:szCs w:val="18"/>
              </w:rPr>
              <w:t>Microsoft data center</w:t>
            </w:r>
            <w:r>
              <w:rPr>
                <w:rFonts w:ascii="Segoe" w:eastAsia="Times New Roman" w:hAnsi="Segoe" w:cs="Arial"/>
                <w:color w:val="5F5F5F" w:themeColor="background2" w:themeShade="BF"/>
                <w:sz w:val="18"/>
                <w:szCs w:val="18"/>
              </w:rPr>
              <w:t>.  C</w:t>
            </w:r>
            <w:r w:rsidRPr="00DE0C04">
              <w:rPr>
                <w:rFonts w:ascii="Segoe" w:eastAsia="Times New Roman" w:hAnsi="Segoe" w:cs="Arial"/>
                <w:color w:val="5F5F5F" w:themeColor="background2" w:themeShade="BF"/>
                <w:sz w:val="18"/>
                <w:szCs w:val="18"/>
              </w:rPr>
              <w:t xml:space="preserve">ustomers are responsible for taking additional steps to provide added fault tolerance, such as creating historical backups of </w:t>
            </w:r>
            <w:r>
              <w:rPr>
                <w:rFonts w:ascii="Segoe" w:eastAsia="Times New Roman" w:hAnsi="Segoe" w:cs="Arial"/>
                <w:color w:val="5F5F5F" w:themeColor="background2" w:themeShade="BF"/>
                <w:sz w:val="18"/>
                <w:szCs w:val="18"/>
              </w:rPr>
              <w:t>c</w:t>
            </w:r>
            <w:r w:rsidRPr="00DE0C04">
              <w:rPr>
                <w:rFonts w:ascii="Segoe" w:eastAsia="Times New Roman" w:hAnsi="Segoe" w:cs="Arial"/>
                <w:color w:val="5F5F5F" w:themeColor="background2" w:themeShade="BF"/>
                <w:sz w:val="18"/>
                <w:szCs w:val="18"/>
              </w:rPr>
              <w:t xml:space="preserve">ustomer </w:t>
            </w:r>
            <w:r>
              <w:rPr>
                <w:rFonts w:ascii="Segoe" w:eastAsia="Times New Roman" w:hAnsi="Segoe" w:cs="Arial"/>
                <w:color w:val="5F5F5F" w:themeColor="background2" w:themeShade="BF"/>
                <w:sz w:val="18"/>
                <w:szCs w:val="18"/>
              </w:rPr>
              <w:t>d</w:t>
            </w:r>
            <w:r w:rsidRPr="00DE0C04">
              <w:rPr>
                <w:rFonts w:ascii="Segoe" w:eastAsia="Times New Roman" w:hAnsi="Segoe" w:cs="Arial"/>
                <w:color w:val="5F5F5F" w:themeColor="background2" w:themeShade="BF"/>
                <w:sz w:val="18"/>
                <w:szCs w:val="18"/>
              </w:rPr>
              <w:t xml:space="preserve">ata, storing backups of </w:t>
            </w:r>
            <w:r>
              <w:rPr>
                <w:rFonts w:ascii="Segoe" w:eastAsia="Times New Roman" w:hAnsi="Segoe" w:cs="Arial"/>
                <w:color w:val="5F5F5F" w:themeColor="background2" w:themeShade="BF"/>
                <w:sz w:val="18"/>
                <w:szCs w:val="18"/>
              </w:rPr>
              <w:t>c</w:t>
            </w:r>
            <w:r w:rsidRPr="00DE0C04">
              <w:rPr>
                <w:rFonts w:ascii="Segoe" w:eastAsia="Times New Roman" w:hAnsi="Segoe" w:cs="Arial"/>
                <w:color w:val="5F5F5F" w:themeColor="background2" w:themeShade="BF"/>
                <w:sz w:val="18"/>
                <w:szCs w:val="18"/>
              </w:rPr>
              <w:t xml:space="preserve">ustomer </w:t>
            </w:r>
            <w:r>
              <w:rPr>
                <w:rFonts w:ascii="Segoe" w:eastAsia="Times New Roman" w:hAnsi="Segoe" w:cs="Arial"/>
                <w:color w:val="5F5F5F" w:themeColor="background2" w:themeShade="BF"/>
                <w:sz w:val="18"/>
                <w:szCs w:val="18"/>
              </w:rPr>
              <w:t>d</w:t>
            </w:r>
            <w:r w:rsidRPr="00DE0C04">
              <w:rPr>
                <w:rFonts w:ascii="Segoe" w:eastAsia="Times New Roman" w:hAnsi="Segoe" w:cs="Arial"/>
                <w:color w:val="5F5F5F" w:themeColor="background2" w:themeShade="BF"/>
                <w:sz w:val="18"/>
                <w:szCs w:val="18"/>
              </w:rPr>
              <w:t>ata off the platform, deploying redundant compute instances within and across data centers, or backing up state and data within a virtual machine.</w:t>
            </w:r>
            <w:r w:rsidR="002818B3">
              <w:rPr>
                <w:rFonts w:ascii="Segoe" w:eastAsia="Times New Roman" w:hAnsi="Segoe" w:cs="Arial"/>
                <w:color w:val="5F5F5F" w:themeColor="background2" w:themeShade="BF"/>
                <w:sz w:val="18"/>
                <w:szCs w:val="18"/>
              </w:rPr>
              <w:t xml:space="preserve"> </w:t>
            </w:r>
          </w:p>
          <w:p w:rsidR="009C121D" w:rsidRDefault="009C121D" w:rsidP="009C121D">
            <w:pPr>
              <w:rPr>
                <w:rFonts w:ascii="Segoe" w:eastAsia="Times New Roman" w:hAnsi="Segoe" w:cs="Arial"/>
                <w:color w:val="5F5F5F" w:themeColor="background2" w:themeShade="BF"/>
                <w:sz w:val="18"/>
                <w:szCs w:val="18"/>
              </w:rPr>
            </w:pPr>
          </w:p>
          <w:p w:rsidR="00ED11D6" w:rsidRPr="00740B8E" w:rsidRDefault="0071335F" w:rsidP="009C121D">
            <w:pPr>
              <w:rPr>
                <w:rFonts w:ascii="Segoe" w:eastAsia="Times New Roman" w:hAnsi="Segoe" w:cs="Arial"/>
                <w:color w:val="5F5F5F" w:themeColor="background2" w:themeShade="BF"/>
                <w:sz w:val="18"/>
                <w:szCs w:val="18"/>
              </w:rPr>
            </w:pPr>
            <w:r>
              <w:rPr>
                <w:rFonts w:ascii="Segoe" w:eastAsia="Times New Roman" w:hAnsi="Segoe" w:cs="Arial"/>
                <w:color w:val="5F5F5F" w:themeColor="background2" w:themeShade="BF"/>
                <w:sz w:val="18"/>
                <w:szCs w:val="18"/>
              </w:rPr>
              <w:t>“</w:t>
            </w:r>
            <w:r w:rsidR="009C121D" w:rsidRPr="009C121D">
              <w:rPr>
                <w:rFonts w:ascii="Segoe" w:eastAsia="Times New Roman" w:hAnsi="Segoe" w:cs="Arial"/>
                <w:color w:val="5F5F5F" w:themeColor="background2" w:themeShade="BF"/>
                <w:sz w:val="18"/>
                <w:szCs w:val="18"/>
              </w:rPr>
              <w:t>Information back-up</w:t>
            </w:r>
            <w:r>
              <w:rPr>
                <w:rFonts w:ascii="Segoe" w:eastAsia="Times New Roman" w:hAnsi="Segoe" w:cs="Arial"/>
                <w:color w:val="5F5F5F" w:themeColor="background2" w:themeShade="BF"/>
                <w:sz w:val="18"/>
                <w:szCs w:val="18"/>
              </w:rPr>
              <w:t>”</w:t>
            </w:r>
            <w:r w:rsidR="009C121D" w:rsidRPr="009C121D">
              <w:rPr>
                <w:rFonts w:ascii="Segoe" w:eastAsia="Times New Roman" w:hAnsi="Segoe" w:cs="Arial"/>
                <w:color w:val="5F5F5F" w:themeColor="background2" w:themeShade="BF"/>
                <w:sz w:val="18"/>
                <w:szCs w:val="18"/>
              </w:rPr>
              <w:t xml:space="preserve"> is covered under the ISO 27001 standards, specifically addressed in Annex A, domain 10.5.1</w:t>
            </w:r>
            <w:r w:rsidR="000A3B5B">
              <w:rPr>
                <w:rFonts w:ascii="Segoe" w:eastAsia="Times New Roman" w:hAnsi="Segoe" w:cs="Arial"/>
                <w:color w:val="5F5F5F" w:themeColor="background2" w:themeShade="BF"/>
                <w:sz w:val="18"/>
                <w:szCs w:val="18"/>
              </w:rPr>
              <w:t>. For</w:t>
            </w:r>
            <w:r w:rsidR="009C121D" w:rsidRPr="009C121D">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009C121D" w:rsidRPr="009C121D">
              <w:rPr>
                <w:rFonts w:ascii="Segoe" w:eastAsia="Times New Roman" w:hAnsi="Segoe" w:cs="Arial"/>
                <w:color w:val="5F5F5F" w:themeColor="background2" w:themeShade="BF"/>
                <w:sz w:val="18"/>
                <w:szCs w:val="18"/>
              </w:rPr>
              <w:t xml:space="preserve"> available ISO standards we are certified against is suggested.</w:t>
            </w:r>
          </w:p>
        </w:tc>
      </w:tr>
    </w:tbl>
    <w:p w:rsidR="00652990" w:rsidRDefault="00652990"/>
    <w:p w:rsidR="007A446B" w:rsidRPr="007A446B" w:rsidRDefault="007A446B" w:rsidP="0080413E">
      <w:pPr>
        <w:pStyle w:val="Heading"/>
        <w:spacing w:after="0"/>
        <w:ind w:left="446"/>
        <w:rPr>
          <w:rFonts w:ascii="Segoe UI" w:hAnsi="Segoe UI" w:cs="Segoe UI"/>
          <w:color w:val="FF6A00" w:themeColor="background1"/>
          <w:sz w:val="20"/>
        </w:rPr>
      </w:pPr>
    </w:p>
    <w:p w:rsidR="00BC58F7" w:rsidRDefault="00BC58F7">
      <w:pPr>
        <w:rPr>
          <w:rFonts w:ascii="Segoe" w:hAnsi="Segoe"/>
          <w:color w:val="FF6A00" w:themeColor="background1"/>
          <w:sz w:val="32"/>
        </w:rPr>
      </w:pPr>
      <w:r>
        <w:rPr>
          <w:color w:val="FF6A00" w:themeColor="background1"/>
        </w:rPr>
        <w:br w:type="page"/>
      </w:r>
    </w:p>
    <w:p w:rsidR="00652990" w:rsidRPr="00562EDD" w:rsidRDefault="00457089" w:rsidP="0080413E">
      <w:pPr>
        <w:pStyle w:val="Heading"/>
        <w:spacing w:after="0"/>
        <w:ind w:left="446"/>
        <w:rPr>
          <w:color w:val="00AEEF"/>
        </w:rPr>
      </w:pPr>
      <w:r w:rsidRPr="00562EDD">
        <w:rPr>
          <w:color w:val="00AEEF"/>
        </w:rPr>
        <w:lastRenderedPageBreak/>
        <w:t>Windows Azure</w:t>
      </w:r>
      <w:r w:rsidR="00652990" w:rsidRPr="00562EDD">
        <w:rPr>
          <w:color w:val="00AEEF"/>
        </w:rPr>
        <w:t xml:space="preserve"> Response in the </w:t>
      </w:r>
      <w:r w:rsidR="006C0D4A" w:rsidRPr="00562EDD">
        <w:rPr>
          <w:color w:val="00AEEF"/>
        </w:rPr>
        <w:t>Context of CSA</w:t>
      </w:r>
      <w:r w:rsidR="00652990" w:rsidRPr="00562EDD">
        <w:rPr>
          <w:color w:val="00AEEF"/>
        </w:rPr>
        <w:t xml:space="preserve"> Cloud Control Matrix</w:t>
      </w:r>
    </w:p>
    <w:p w:rsidR="00652990" w:rsidRPr="00562EDD" w:rsidRDefault="00652990" w:rsidP="00652990">
      <w:pPr>
        <w:pStyle w:val="Heading"/>
        <w:spacing w:after="0"/>
        <w:ind w:left="446"/>
        <w:rPr>
          <w:i/>
          <w:color w:val="00AEEF"/>
        </w:rPr>
      </w:pPr>
      <w:r w:rsidRPr="00562EDD">
        <w:rPr>
          <w:i/>
          <w:color w:val="00AEEF"/>
        </w:rPr>
        <w:t>Controls DG-05 through DG-06</w:t>
      </w:r>
    </w:p>
    <w:p w:rsidR="00652990" w:rsidRDefault="00652990"/>
    <w:p w:rsidR="00652990" w:rsidRDefault="00652990"/>
    <w:tbl>
      <w:tblPr>
        <w:tblStyle w:val="TableGrid"/>
        <w:tblW w:w="10912" w:type="dxa"/>
        <w:tblInd w:w="551" w:type="dxa"/>
        <w:tblBorders>
          <w:top w:val="single" w:sz="4" w:space="0" w:color="808080" w:themeColor="background2"/>
          <w:left w:val="single" w:sz="4" w:space="0" w:color="808080" w:themeColor="background2"/>
          <w:bottom w:val="single" w:sz="4" w:space="0" w:color="808080" w:themeColor="background2"/>
          <w:right w:val="single" w:sz="4" w:space="0" w:color="808080" w:themeColor="background2"/>
          <w:insideH w:val="single" w:sz="4" w:space="0" w:color="808080" w:themeColor="background2"/>
          <w:insideV w:val="single" w:sz="4" w:space="0" w:color="808080" w:themeColor="background2"/>
        </w:tblBorders>
        <w:tblLook w:val="04A0" w:firstRow="1" w:lastRow="0" w:firstColumn="1" w:lastColumn="0" w:noHBand="0" w:noVBand="1"/>
      </w:tblPr>
      <w:tblGrid>
        <w:gridCol w:w="1442"/>
        <w:gridCol w:w="3881"/>
        <w:gridCol w:w="5589"/>
      </w:tblGrid>
      <w:tr w:rsidR="00652990" w:rsidRPr="00852849" w:rsidTr="00CF61F5">
        <w:trPr>
          <w:trHeight w:val="654"/>
        </w:trPr>
        <w:tc>
          <w:tcPr>
            <w:tcW w:w="1442" w:type="dxa"/>
            <w:shd w:val="clear" w:color="auto" w:fill="00AEEF"/>
            <w:vAlign w:val="center"/>
            <w:hideMark/>
          </w:tcPr>
          <w:p w:rsidR="00652990" w:rsidRPr="00D81E8E" w:rsidRDefault="00652990" w:rsidP="002B325A">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Control ID</w:t>
            </w:r>
          </w:p>
          <w:p w:rsidR="00652990" w:rsidRPr="00852849" w:rsidRDefault="00652990">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In CCM</w:t>
            </w:r>
          </w:p>
        </w:tc>
        <w:tc>
          <w:tcPr>
            <w:tcW w:w="3881" w:type="dxa"/>
            <w:shd w:val="clear" w:color="auto" w:fill="00AEEF"/>
            <w:vAlign w:val="center"/>
            <w:hideMark/>
          </w:tcPr>
          <w:p w:rsidR="00652990" w:rsidRPr="00D81E8E" w:rsidRDefault="00652990">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Description</w:t>
            </w:r>
          </w:p>
          <w:p w:rsidR="00652990" w:rsidRPr="00852849" w:rsidRDefault="00652990">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 xml:space="preserve">(CCM </w:t>
            </w:r>
            <w:r w:rsidRPr="00852849">
              <w:rPr>
                <w:rFonts w:ascii="Segoe" w:eastAsia="Times New Roman" w:hAnsi="Segoe" w:cs="Arial"/>
                <w:b/>
                <w:bCs/>
                <w:color w:val="404040" w:themeColor="background2" w:themeShade="80"/>
                <w:sz w:val="18"/>
                <w:szCs w:val="18"/>
              </w:rPr>
              <w:t>Version R1.1. Final</w:t>
            </w:r>
            <w:r w:rsidRPr="00D81E8E">
              <w:rPr>
                <w:rFonts w:ascii="Segoe" w:eastAsia="Times New Roman" w:hAnsi="Segoe" w:cs="Arial"/>
                <w:b/>
                <w:bCs/>
                <w:color w:val="404040" w:themeColor="background2" w:themeShade="80"/>
                <w:sz w:val="18"/>
                <w:szCs w:val="18"/>
              </w:rPr>
              <w:t>)</w:t>
            </w:r>
          </w:p>
        </w:tc>
        <w:tc>
          <w:tcPr>
            <w:tcW w:w="5589" w:type="dxa"/>
            <w:shd w:val="clear" w:color="auto" w:fill="00AEEF"/>
            <w:hideMark/>
          </w:tcPr>
          <w:p w:rsidR="00652990" w:rsidRPr="00D81E8E" w:rsidRDefault="00652990" w:rsidP="00064A17">
            <w:pPr>
              <w:jc w:val="center"/>
              <w:rPr>
                <w:rFonts w:ascii="Segoe" w:eastAsia="Times New Roman" w:hAnsi="Segoe" w:cs="Arial"/>
                <w:b/>
                <w:bCs/>
                <w:color w:val="404040" w:themeColor="background2" w:themeShade="80"/>
                <w:sz w:val="18"/>
                <w:szCs w:val="18"/>
              </w:rPr>
            </w:pPr>
          </w:p>
          <w:p w:rsidR="00652990" w:rsidRPr="00D81E8E" w:rsidRDefault="00652990" w:rsidP="00064A17">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 xml:space="preserve">Microsoft </w:t>
            </w:r>
            <w:r w:rsidRPr="00D81E8E">
              <w:rPr>
                <w:rFonts w:ascii="Segoe" w:eastAsia="Times New Roman" w:hAnsi="Segoe" w:cs="Arial"/>
                <w:b/>
                <w:bCs/>
                <w:color w:val="404040" w:themeColor="background2" w:themeShade="80"/>
                <w:sz w:val="18"/>
                <w:szCs w:val="18"/>
              </w:rPr>
              <w:t xml:space="preserve">Response </w:t>
            </w:r>
          </w:p>
          <w:p w:rsidR="00652990" w:rsidRPr="00852849" w:rsidRDefault="00652990" w:rsidP="00064A17">
            <w:pPr>
              <w:jc w:val="center"/>
              <w:rPr>
                <w:rFonts w:ascii="Segoe" w:eastAsia="Times New Roman" w:hAnsi="Segoe" w:cs="Arial"/>
                <w:b/>
                <w:bCs/>
                <w:color w:val="404040" w:themeColor="background2" w:themeShade="80"/>
                <w:sz w:val="18"/>
                <w:szCs w:val="18"/>
              </w:rPr>
            </w:pPr>
          </w:p>
        </w:tc>
      </w:tr>
      <w:tr w:rsidR="00ED11D6" w:rsidRPr="00760132" w:rsidTr="00F6290B">
        <w:tblPrEx>
          <w:tblCellMar>
            <w:top w:w="29" w:type="dxa"/>
            <w:left w:w="115" w:type="dxa"/>
            <w:bottom w:w="29" w:type="dxa"/>
            <w:right w:w="115" w:type="dxa"/>
          </w:tblCellMar>
          <w:tblLook w:val="0620" w:firstRow="1" w:lastRow="0" w:firstColumn="0" w:lastColumn="0" w:noHBand="1" w:noVBand="1"/>
        </w:tblPrEx>
        <w:trPr>
          <w:trHeight w:val="3642"/>
        </w:trPr>
        <w:tc>
          <w:tcPr>
            <w:tcW w:w="1442" w:type="dxa"/>
            <w:shd w:val="clear" w:color="auto" w:fill="F2F2F2" w:themeFill="text1" w:themeFillShade="F2"/>
            <w:vAlign w:val="center"/>
          </w:tcPr>
          <w:p w:rsidR="00ED11D6" w:rsidRPr="007D4774" w:rsidRDefault="00850B7A" w:rsidP="00F6290B">
            <w:pPr>
              <w:jc w:val="center"/>
              <w:rPr>
                <w:rFonts w:ascii="Segoe" w:eastAsia="Times New Roman" w:hAnsi="Segoe" w:cs="Arial"/>
                <w:b/>
                <w:bCs/>
                <w:color w:val="5F5F5F" w:themeColor="background2" w:themeShade="BF"/>
                <w:sz w:val="18"/>
                <w:szCs w:val="18"/>
              </w:rPr>
            </w:pPr>
            <w:r w:rsidRPr="007D4774">
              <w:rPr>
                <w:rFonts w:ascii="Segoe" w:eastAsia="Times New Roman" w:hAnsi="Segoe" w:cs="Arial"/>
                <w:b/>
                <w:bCs/>
                <w:color w:val="5F5F5F" w:themeColor="background2" w:themeShade="BF"/>
                <w:sz w:val="18"/>
                <w:szCs w:val="18"/>
              </w:rPr>
              <w:t>DG-05</w:t>
            </w:r>
          </w:p>
          <w:p w:rsidR="009C121D" w:rsidRPr="007D4774" w:rsidRDefault="009C121D" w:rsidP="00F6290B">
            <w:pPr>
              <w:jc w:val="center"/>
              <w:rPr>
                <w:rFonts w:ascii="Segoe" w:eastAsia="Times New Roman" w:hAnsi="Segoe" w:cs="Arial"/>
                <w:b/>
                <w:bCs/>
                <w:color w:val="5F5F5F" w:themeColor="background2" w:themeShade="BF"/>
                <w:sz w:val="18"/>
                <w:szCs w:val="18"/>
              </w:rPr>
            </w:pPr>
          </w:p>
          <w:p w:rsidR="009C121D" w:rsidRPr="007D4774" w:rsidRDefault="00850B7A" w:rsidP="00F6290B">
            <w:pPr>
              <w:jc w:val="center"/>
              <w:rPr>
                <w:rFonts w:ascii="Segoe" w:eastAsia="Times New Roman" w:hAnsi="Segoe" w:cs="Arial"/>
                <w:b/>
                <w:bCs/>
                <w:color w:val="5F5F5F" w:themeColor="background2" w:themeShade="BF"/>
                <w:sz w:val="18"/>
                <w:szCs w:val="18"/>
              </w:rPr>
            </w:pPr>
            <w:r w:rsidRPr="007D4774">
              <w:rPr>
                <w:rFonts w:ascii="Segoe" w:eastAsia="Times New Roman" w:hAnsi="Segoe" w:cs="Arial"/>
                <w:b/>
                <w:bCs/>
                <w:color w:val="5F5F5F" w:themeColor="background2" w:themeShade="BF"/>
                <w:sz w:val="18"/>
                <w:szCs w:val="18"/>
              </w:rPr>
              <w:t>Data Governance - Secure Disposal</w:t>
            </w:r>
          </w:p>
          <w:p w:rsidR="009C121D" w:rsidRPr="00740B8E" w:rsidRDefault="009C121D" w:rsidP="00F6290B">
            <w:pPr>
              <w:jc w:val="center"/>
              <w:rPr>
                <w:rFonts w:ascii="Segoe" w:eastAsia="Times New Roman" w:hAnsi="Segoe" w:cs="Arial"/>
                <w:b/>
                <w:color w:val="5F5F5F" w:themeColor="background2" w:themeShade="BF"/>
                <w:sz w:val="18"/>
                <w:szCs w:val="18"/>
              </w:rPr>
            </w:pPr>
          </w:p>
        </w:tc>
        <w:tc>
          <w:tcPr>
            <w:tcW w:w="3881" w:type="dxa"/>
            <w:shd w:val="clear" w:color="auto" w:fill="F2F2F2" w:themeFill="text1" w:themeFillShade="F2"/>
            <w:vAlign w:val="center"/>
          </w:tcPr>
          <w:p w:rsidR="00ED11D6" w:rsidRPr="00740B8E" w:rsidRDefault="009C121D" w:rsidP="00740B8E">
            <w:pPr>
              <w:rPr>
                <w:rFonts w:ascii="Segoe" w:eastAsia="Times New Roman" w:hAnsi="Segoe" w:cs="Arial"/>
                <w:color w:val="5F5F5F" w:themeColor="background2" w:themeShade="BF"/>
                <w:sz w:val="18"/>
                <w:szCs w:val="18"/>
              </w:rPr>
            </w:pPr>
            <w:r w:rsidRPr="009C121D">
              <w:rPr>
                <w:rFonts w:ascii="Segoe" w:eastAsia="Times New Roman" w:hAnsi="Segoe" w:cs="Arial"/>
                <w:color w:val="5F5F5F" w:themeColor="background2" w:themeShade="BF"/>
                <w:sz w:val="18"/>
                <w:szCs w:val="18"/>
              </w:rPr>
              <w:t>Policies and procedures shall be established and mechanisms implemented for the secure disposal and complete removal of data from all storage media, ensuring data is not recoverable by any computer forensic means.</w:t>
            </w:r>
          </w:p>
        </w:tc>
        <w:tc>
          <w:tcPr>
            <w:tcW w:w="5589" w:type="dxa"/>
            <w:vAlign w:val="center"/>
          </w:tcPr>
          <w:p w:rsidR="00882E68" w:rsidRPr="00882E68" w:rsidRDefault="00882E68" w:rsidP="00882E68">
            <w:pPr>
              <w:rPr>
                <w:rFonts w:ascii="Segoe" w:eastAsia="Times New Roman" w:hAnsi="Segoe" w:cs="Arial"/>
                <w:color w:val="5F5F5F" w:themeColor="background2" w:themeShade="BF"/>
                <w:sz w:val="18"/>
                <w:szCs w:val="18"/>
              </w:rPr>
            </w:pPr>
            <w:r w:rsidRPr="00882E68">
              <w:rPr>
                <w:rFonts w:ascii="Segoe" w:eastAsia="Times New Roman" w:hAnsi="Segoe" w:cs="Arial"/>
                <w:color w:val="5F5F5F" w:themeColor="background2" w:themeShade="BF"/>
                <w:sz w:val="18"/>
                <w:szCs w:val="18"/>
              </w:rPr>
              <w:t xml:space="preserve">Microsoft uses best practice procedures </w:t>
            </w:r>
            <w:r w:rsidR="003F17FB">
              <w:rPr>
                <w:rFonts w:ascii="Segoe" w:eastAsia="Times New Roman" w:hAnsi="Segoe" w:cs="Arial"/>
                <w:color w:val="5F5F5F" w:themeColor="background2" w:themeShade="BF"/>
                <w:sz w:val="18"/>
                <w:szCs w:val="18"/>
              </w:rPr>
              <w:t xml:space="preserve">and a wiping solution </w:t>
            </w:r>
            <w:r w:rsidR="005F3D51">
              <w:rPr>
                <w:rFonts w:ascii="Segoe" w:eastAsia="Times New Roman" w:hAnsi="Segoe" w:cs="Arial"/>
                <w:color w:val="5F5F5F" w:themeColor="background2" w:themeShade="BF"/>
                <w:sz w:val="18"/>
                <w:szCs w:val="18"/>
              </w:rPr>
              <w:t xml:space="preserve">that is </w:t>
            </w:r>
            <w:r w:rsidR="003F17FB">
              <w:rPr>
                <w:rFonts w:ascii="Segoe" w:eastAsia="Times New Roman" w:hAnsi="Segoe" w:cs="Arial"/>
                <w:color w:val="5F5F5F" w:themeColor="background2" w:themeShade="BF"/>
                <w:sz w:val="18"/>
                <w:szCs w:val="18"/>
              </w:rPr>
              <w:t>NIST 800-88 compliant</w:t>
            </w:r>
            <w:r w:rsidR="00155572">
              <w:rPr>
                <w:rFonts w:ascii="Segoe" w:eastAsia="Times New Roman" w:hAnsi="Segoe" w:cs="Arial"/>
                <w:color w:val="5F5F5F" w:themeColor="background2" w:themeShade="BF"/>
                <w:sz w:val="18"/>
                <w:szCs w:val="18"/>
              </w:rPr>
              <w:t>. For hard d</w:t>
            </w:r>
            <w:r w:rsidR="005F3D51">
              <w:rPr>
                <w:rFonts w:ascii="Segoe" w:eastAsia="Times New Roman" w:hAnsi="Segoe" w:cs="Arial"/>
                <w:color w:val="5F5F5F" w:themeColor="background2" w:themeShade="BF"/>
                <w:sz w:val="18"/>
                <w:szCs w:val="18"/>
              </w:rPr>
              <w:t xml:space="preserve">rives that can’t be wiped we use </w:t>
            </w:r>
            <w:r w:rsidR="00C534D1">
              <w:rPr>
                <w:rFonts w:ascii="Segoe" w:eastAsia="Times New Roman" w:hAnsi="Segoe" w:cs="Arial"/>
                <w:color w:val="5F5F5F" w:themeColor="background2" w:themeShade="BF"/>
                <w:sz w:val="18"/>
                <w:szCs w:val="18"/>
              </w:rPr>
              <w:t>a</w:t>
            </w:r>
            <w:r w:rsidRPr="00882E68">
              <w:rPr>
                <w:rFonts w:ascii="Segoe" w:eastAsia="Times New Roman" w:hAnsi="Segoe" w:cs="Arial"/>
                <w:color w:val="5F5F5F" w:themeColor="background2" w:themeShade="BF"/>
                <w:sz w:val="18"/>
                <w:szCs w:val="18"/>
              </w:rPr>
              <w:t xml:space="preserve"> </w:t>
            </w:r>
            <w:r w:rsidR="005F3D51">
              <w:rPr>
                <w:rFonts w:ascii="Segoe" w:eastAsia="Times New Roman" w:hAnsi="Segoe" w:cs="Arial"/>
                <w:color w:val="5F5F5F" w:themeColor="background2" w:themeShade="BF"/>
                <w:sz w:val="18"/>
                <w:szCs w:val="18"/>
              </w:rPr>
              <w:t>destruction process that destroys it (</w:t>
            </w:r>
            <w:r w:rsidR="001C0DF6">
              <w:rPr>
                <w:rFonts w:ascii="Segoe" w:eastAsia="Times New Roman" w:hAnsi="Segoe" w:cs="Arial"/>
                <w:color w:val="5F5F5F" w:themeColor="background2" w:themeShade="BF"/>
                <w:sz w:val="18"/>
                <w:szCs w:val="18"/>
              </w:rPr>
              <w:t>i.e.</w:t>
            </w:r>
            <w:r w:rsidR="005F3D51">
              <w:rPr>
                <w:rFonts w:ascii="Segoe" w:eastAsia="Times New Roman" w:hAnsi="Segoe" w:cs="Arial"/>
                <w:color w:val="5F5F5F" w:themeColor="background2" w:themeShade="BF"/>
                <w:sz w:val="18"/>
                <w:szCs w:val="18"/>
              </w:rPr>
              <w:t xml:space="preserve"> shredding)</w:t>
            </w:r>
            <w:r w:rsidR="00C534D1">
              <w:rPr>
                <w:rFonts w:ascii="Segoe" w:eastAsia="Times New Roman" w:hAnsi="Segoe" w:cs="Arial"/>
                <w:color w:val="5F5F5F" w:themeColor="background2" w:themeShade="BF"/>
                <w:sz w:val="18"/>
                <w:szCs w:val="18"/>
              </w:rPr>
              <w:t xml:space="preserve"> and renders</w:t>
            </w:r>
            <w:r w:rsidRPr="00882E68">
              <w:rPr>
                <w:rFonts w:ascii="Segoe" w:eastAsia="Times New Roman" w:hAnsi="Segoe" w:cs="Arial"/>
                <w:color w:val="5F5F5F" w:themeColor="background2" w:themeShade="BF"/>
                <w:sz w:val="18"/>
                <w:szCs w:val="18"/>
              </w:rPr>
              <w:t xml:space="preserve"> the recovery of information impossible (e.g., disintegrate, shred, pulverize, or incinerate).</w:t>
            </w:r>
            <w:r w:rsidR="007E6359" w:rsidRPr="00882E68">
              <w:rPr>
                <w:rFonts w:ascii="Segoe" w:eastAsia="Times New Roman" w:hAnsi="Segoe" w:cs="Arial"/>
                <w:color w:val="5F5F5F" w:themeColor="background2" w:themeShade="BF"/>
                <w:sz w:val="18"/>
                <w:szCs w:val="18"/>
              </w:rPr>
              <w:t xml:space="preserve"> The appropriate means of disposal is determined by the asset type.  Records of the destruction are</w:t>
            </w:r>
            <w:r w:rsidR="00E46CC3">
              <w:rPr>
                <w:rFonts w:ascii="Segoe" w:eastAsia="Times New Roman" w:hAnsi="Segoe" w:cs="Arial"/>
                <w:color w:val="5F5F5F" w:themeColor="background2" w:themeShade="BF"/>
                <w:sz w:val="18"/>
                <w:szCs w:val="18"/>
              </w:rPr>
              <w:t xml:space="preserve"> retained</w:t>
            </w:r>
            <w:r w:rsidR="007E6359" w:rsidRPr="00882E68">
              <w:rPr>
                <w:rFonts w:ascii="Segoe" w:eastAsia="Times New Roman" w:hAnsi="Segoe" w:cs="Arial"/>
                <w:color w:val="5F5F5F" w:themeColor="background2" w:themeShade="BF"/>
                <w:sz w:val="18"/>
                <w:szCs w:val="18"/>
              </w:rPr>
              <w:t xml:space="preserve">.  </w:t>
            </w:r>
          </w:p>
          <w:p w:rsidR="00882E68" w:rsidRDefault="00882E68" w:rsidP="00882E68">
            <w:pPr>
              <w:rPr>
                <w:rFonts w:ascii="Segoe" w:eastAsia="Times New Roman" w:hAnsi="Segoe" w:cs="Arial"/>
                <w:color w:val="5F5F5F" w:themeColor="background2" w:themeShade="BF"/>
                <w:sz w:val="18"/>
                <w:szCs w:val="18"/>
              </w:rPr>
            </w:pPr>
          </w:p>
          <w:p w:rsidR="0009197D" w:rsidRPr="00882E68" w:rsidRDefault="0009197D" w:rsidP="0009197D">
            <w:pPr>
              <w:rPr>
                <w:rFonts w:ascii="Segoe" w:eastAsia="Times New Roman" w:hAnsi="Segoe" w:cs="Arial"/>
                <w:color w:val="5F5F5F" w:themeColor="background2" w:themeShade="BF"/>
                <w:sz w:val="18"/>
                <w:szCs w:val="18"/>
              </w:rPr>
            </w:pPr>
            <w:r w:rsidRPr="00882E68">
              <w:rPr>
                <w:rFonts w:ascii="Segoe" w:eastAsia="Times New Roman" w:hAnsi="Segoe" w:cs="Arial"/>
                <w:color w:val="5F5F5F" w:themeColor="background2" w:themeShade="BF"/>
                <w:sz w:val="18"/>
                <w:szCs w:val="18"/>
              </w:rPr>
              <w:t xml:space="preserve">All </w:t>
            </w:r>
            <w:r w:rsidR="0058568A">
              <w:rPr>
                <w:rFonts w:ascii="Segoe" w:eastAsia="Times New Roman" w:hAnsi="Segoe" w:cs="Arial"/>
                <w:color w:val="5F5F5F" w:themeColor="background2" w:themeShade="BF"/>
                <w:sz w:val="18"/>
                <w:szCs w:val="18"/>
              </w:rPr>
              <w:t xml:space="preserve">Windows Azure </w:t>
            </w:r>
            <w:r w:rsidR="004D0F72">
              <w:rPr>
                <w:rFonts w:ascii="Segoe" w:eastAsia="Times New Roman" w:hAnsi="Segoe" w:cs="Arial"/>
                <w:color w:val="5F5F5F" w:themeColor="background2" w:themeShade="BF"/>
                <w:sz w:val="18"/>
                <w:szCs w:val="18"/>
              </w:rPr>
              <w:t>s</w:t>
            </w:r>
            <w:r w:rsidR="0058568A">
              <w:rPr>
                <w:rFonts w:ascii="Segoe" w:eastAsia="Times New Roman" w:hAnsi="Segoe" w:cs="Arial"/>
                <w:color w:val="5F5F5F" w:themeColor="background2" w:themeShade="BF"/>
                <w:sz w:val="18"/>
                <w:szCs w:val="18"/>
              </w:rPr>
              <w:t>ervices</w:t>
            </w:r>
            <w:r w:rsidRPr="00882E68">
              <w:rPr>
                <w:rFonts w:ascii="Segoe" w:eastAsia="Times New Roman" w:hAnsi="Segoe" w:cs="Arial"/>
                <w:color w:val="5F5F5F" w:themeColor="background2" w:themeShade="BF"/>
                <w:sz w:val="18"/>
                <w:szCs w:val="18"/>
              </w:rPr>
              <w:t xml:space="preserve"> utilize approved media storage and disposal management services.  Paper documents are destroyed by approved means at the pre-determined end-of-life cycle.  </w:t>
            </w:r>
          </w:p>
          <w:p w:rsidR="00882E68" w:rsidRDefault="00882E68" w:rsidP="00882E68">
            <w:pPr>
              <w:rPr>
                <w:rFonts w:ascii="Segoe" w:eastAsia="Times New Roman" w:hAnsi="Segoe" w:cs="Arial"/>
                <w:color w:val="5F5F5F" w:themeColor="background2" w:themeShade="BF"/>
                <w:sz w:val="18"/>
                <w:szCs w:val="18"/>
              </w:rPr>
            </w:pPr>
          </w:p>
          <w:p w:rsidR="00ED11D6" w:rsidRPr="00740B8E" w:rsidRDefault="0071335F" w:rsidP="00882E68">
            <w:pPr>
              <w:rPr>
                <w:rFonts w:ascii="Segoe" w:eastAsia="Times New Roman" w:hAnsi="Segoe" w:cs="Arial"/>
                <w:color w:val="5F5F5F" w:themeColor="background2" w:themeShade="BF"/>
                <w:sz w:val="18"/>
                <w:szCs w:val="18"/>
              </w:rPr>
            </w:pPr>
            <w:r>
              <w:rPr>
                <w:rFonts w:ascii="Segoe" w:eastAsia="Times New Roman" w:hAnsi="Segoe" w:cs="Arial"/>
                <w:color w:val="5F5F5F" w:themeColor="background2" w:themeShade="BF"/>
                <w:sz w:val="18"/>
                <w:szCs w:val="18"/>
              </w:rPr>
              <w:t>“</w:t>
            </w:r>
            <w:r w:rsidR="00882E68" w:rsidRPr="00882E68">
              <w:rPr>
                <w:rFonts w:ascii="Segoe" w:eastAsia="Times New Roman" w:hAnsi="Segoe" w:cs="Arial"/>
                <w:color w:val="5F5F5F" w:themeColor="background2" w:themeShade="BF"/>
                <w:sz w:val="18"/>
                <w:szCs w:val="18"/>
              </w:rPr>
              <w:t>Secure disposal or re-use of equipment and disposal of media</w:t>
            </w:r>
            <w:r>
              <w:rPr>
                <w:rFonts w:ascii="Segoe" w:eastAsia="Times New Roman" w:hAnsi="Segoe" w:cs="Arial"/>
                <w:color w:val="5F5F5F" w:themeColor="background2" w:themeShade="BF"/>
                <w:sz w:val="18"/>
                <w:szCs w:val="18"/>
              </w:rPr>
              <w:t>”</w:t>
            </w:r>
            <w:r w:rsidR="00882E68" w:rsidRPr="00882E68">
              <w:rPr>
                <w:rFonts w:ascii="Segoe" w:eastAsia="Times New Roman" w:hAnsi="Segoe" w:cs="Arial"/>
                <w:color w:val="5F5F5F" w:themeColor="background2" w:themeShade="BF"/>
                <w:sz w:val="18"/>
                <w:szCs w:val="18"/>
              </w:rPr>
              <w:t xml:space="preserve"> is covered under the ISO 27001 standards, specifically addressed in Annex A, domains 9.2.6 and 10.7.2</w:t>
            </w:r>
            <w:r w:rsidR="000A3B5B">
              <w:rPr>
                <w:rFonts w:ascii="Segoe" w:eastAsia="Times New Roman" w:hAnsi="Segoe" w:cs="Arial"/>
                <w:color w:val="5F5F5F" w:themeColor="background2" w:themeShade="BF"/>
                <w:sz w:val="18"/>
                <w:szCs w:val="18"/>
              </w:rPr>
              <w:t>. For</w:t>
            </w:r>
            <w:r w:rsidR="00882E68" w:rsidRPr="00882E68">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00882E68" w:rsidRPr="00882E68">
              <w:rPr>
                <w:rFonts w:ascii="Segoe" w:eastAsia="Times New Roman" w:hAnsi="Segoe" w:cs="Arial"/>
                <w:color w:val="5F5F5F" w:themeColor="background2" w:themeShade="BF"/>
                <w:sz w:val="18"/>
                <w:szCs w:val="18"/>
              </w:rPr>
              <w:t xml:space="preserve"> available ISO standards we are certified against is suggested.</w:t>
            </w:r>
          </w:p>
        </w:tc>
      </w:tr>
      <w:tr w:rsidR="00ED11D6" w:rsidRPr="00760132" w:rsidTr="00603BE4">
        <w:tblPrEx>
          <w:tblCellMar>
            <w:top w:w="29" w:type="dxa"/>
            <w:left w:w="115" w:type="dxa"/>
            <w:bottom w:w="29" w:type="dxa"/>
            <w:right w:w="115" w:type="dxa"/>
          </w:tblCellMar>
          <w:tblLook w:val="0620" w:firstRow="1" w:lastRow="0" w:firstColumn="0" w:lastColumn="0" w:noHBand="1" w:noVBand="1"/>
        </w:tblPrEx>
        <w:trPr>
          <w:trHeight w:val="3642"/>
        </w:trPr>
        <w:tc>
          <w:tcPr>
            <w:tcW w:w="1442" w:type="dxa"/>
            <w:shd w:val="clear" w:color="auto" w:fill="F2F2F2" w:themeFill="text1" w:themeFillShade="F2"/>
            <w:vAlign w:val="center"/>
          </w:tcPr>
          <w:p w:rsidR="00ED11D6" w:rsidRPr="001B2C4F" w:rsidRDefault="009C121D" w:rsidP="00F6290B">
            <w:pPr>
              <w:jc w:val="center"/>
              <w:rPr>
                <w:rFonts w:ascii="Segoe" w:eastAsia="Times New Roman" w:hAnsi="Segoe" w:cs="Arial"/>
                <w:b/>
                <w:color w:val="5F5F5F" w:themeColor="background2" w:themeShade="BF"/>
                <w:sz w:val="18"/>
                <w:szCs w:val="18"/>
              </w:rPr>
            </w:pPr>
            <w:r w:rsidRPr="001B2C4F">
              <w:rPr>
                <w:rFonts w:ascii="Segoe" w:eastAsia="Times New Roman" w:hAnsi="Segoe" w:cs="Arial"/>
                <w:b/>
                <w:color w:val="5F5F5F" w:themeColor="background2" w:themeShade="BF"/>
                <w:sz w:val="18"/>
                <w:szCs w:val="18"/>
              </w:rPr>
              <w:t>DG-06</w:t>
            </w:r>
          </w:p>
          <w:p w:rsidR="009C121D" w:rsidRPr="001B2C4F" w:rsidRDefault="009C121D" w:rsidP="00F6290B">
            <w:pPr>
              <w:jc w:val="center"/>
              <w:rPr>
                <w:rFonts w:ascii="Segoe" w:eastAsia="Times New Roman" w:hAnsi="Segoe" w:cs="Arial"/>
                <w:b/>
                <w:color w:val="5F5F5F" w:themeColor="background2" w:themeShade="BF"/>
                <w:sz w:val="18"/>
                <w:szCs w:val="18"/>
              </w:rPr>
            </w:pPr>
          </w:p>
          <w:p w:rsidR="00882E68" w:rsidRPr="00740B8E" w:rsidRDefault="009C121D" w:rsidP="00F6290B">
            <w:pPr>
              <w:jc w:val="center"/>
              <w:rPr>
                <w:rFonts w:ascii="Segoe" w:eastAsia="Times New Roman" w:hAnsi="Segoe" w:cs="Arial"/>
                <w:b/>
                <w:color w:val="5F5F5F" w:themeColor="background2" w:themeShade="BF"/>
                <w:sz w:val="18"/>
                <w:szCs w:val="18"/>
              </w:rPr>
            </w:pPr>
            <w:r w:rsidRPr="001B2C4F">
              <w:rPr>
                <w:rFonts w:ascii="Segoe" w:eastAsia="Times New Roman" w:hAnsi="Segoe" w:cs="Arial"/>
                <w:b/>
                <w:color w:val="5F5F5F" w:themeColor="background2" w:themeShade="BF"/>
                <w:sz w:val="18"/>
                <w:szCs w:val="18"/>
              </w:rPr>
              <w:t>Data Governance - Non-Production Data</w:t>
            </w:r>
          </w:p>
        </w:tc>
        <w:tc>
          <w:tcPr>
            <w:tcW w:w="3881" w:type="dxa"/>
            <w:shd w:val="clear" w:color="auto" w:fill="F2F2F2" w:themeFill="text1" w:themeFillShade="F2"/>
            <w:vAlign w:val="center"/>
          </w:tcPr>
          <w:p w:rsidR="00ED11D6" w:rsidRPr="00740B8E" w:rsidRDefault="009C121D" w:rsidP="00740B8E">
            <w:pPr>
              <w:rPr>
                <w:rFonts w:ascii="Segoe" w:eastAsia="Times New Roman" w:hAnsi="Segoe" w:cs="Arial"/>
                <w:color w:val="5F5F5F" w:themeColor="background2" w:themeShade="BF"/>
                <w:sz w:val="18"/>
                <w:szCs w:val="18"/>
              </w:rPr>
            </w:pPr>
            <w:r w:rsidRPr="009C121D">
              <w:rPr>
                <w:rFonts w:ascii="Segoe" w:eastAsia="Times New Roman" w:hAnsi="Segoe" w:cs="Arial"/>
                <w:color w:val="5F5F5F" w:themeColor="background2" w:themeShade="BF"/>
                <w:sz w:val="18"/>
                <w:szCs w:val="18"/>
              </w:rPr>
              <w:t>Production data shall not be replicated or used in non-production environments.</w:t>
            </w:r>
          </w:p>
        </w:tc>
        <w:tc>
          <w:tcPr>
            <w:tcW w:w="5589" w:type="dxa"/>
            <w:vAlign w:val="center"/>
          </w:tcPr>
          <w:p w:rsidR="00882E68" w:rsidRDefault="00882E68" w:rsidP="00603BE4">
            <w:pPr>
              <w:rPr>
                <w:rFonts w:ascii="Segoe" w:eastAsia="Times New Roman" w:hAnsi="Segoe" w:cs="Arial"/>
                <w:color w:val="5F5F5F" w:themeColor="background2" w:themeShade="BF"/>
                <w:sz w:val="18"/>
                <w:szCs w:val="18"/>
              </w:rPr>
            </w:pPr>
            <w:r w:rsidRPr="00882E68">
              <w:rPr>
                <w:rFonts w:ascii="Segoe" w:eastAsia="Times New Roman" w:hAnsi="Segoe" w:cs="Arial"/>
                <w:color w:val="5F5F5F" w:themeColor="background2" w:themeShade="BF"/>
                <w:sz w:val="18"/>
                <w:szCs w:val="18"/>
              </w:rPr>
              <w:t>Microsoft applies the segregation of duty principle to ensure that access to test and production environments are restricted according to policy.</w:t>
            </w:r>
          </w:p>
          <w:p w:rsidR="00882E68" w:rsidRPr="00882E68" w:rsidRDefault="00882E68" w:rsidP="00603BE4">
            <w:pPr>
              <w:rPr>
                <w:rFonts w:ascii="Segoe" w:eastAsia="Times New Roman" w:hAnsi="Segoe" w:cs="Arial"/>
                <w:color w:val="5F5F5F" w:themeColor="background2" w:themeShade="BF"/>
                <w:sz w:val="18"/>
                <w:szCs w:val="18"/>
              </w:rPr>
            </w:pPr>
          </w:p>
          <w:p w:rsidR="00882E68" w:rsidRPr="003B1FE1" w:rsidRDefault="00850B7A" w:rsidP="00603BE4">
            <w:pPr>
              <w:rPr>
                <w:rFonts w:ascii="Segoe" w:eastAsia="Times New Roman" w:hAnsi="Segoe" w:cs="Arial"/>
                <w:color w:val="5F5F5F" w:themeColor="background2" w:themeShade="BF"/>
                <w:sz w:val="18"/>
                <w:szCs w:val="18"/>
              </w:rPr>
            </w:pPr>
            <w:r w:rsidRPr="003B1FE1">
              <w:rPr>
                <w:rFonts w:ascii="Segoe" w:eastAsia="Times New Roman" w:hAnsi="Segoe" w:cs="Arial"/>
                <w:color w:val="5F5F5F" w:themeColor="background2" w:themeShade="BF"/>
                <w:sz w:val="18"/>
                <w:szCs w:val="18"/>
              </w:rPr>
              <w:t xml:space="preserve">Movement or copying of </w:t>
            </w:r>
            <w:r w:rsidR="00222B6D">
              <w:rPr>
                <w:rFonts w:ascii="Segoe" w:eastAsia="Times New Roman" w:hAnsi="Segoe" w:cs="Arial"/>
                <w:color w:val="5F5F5F" w:themeColor="background2" w:themeShade="BF"/>
                <w:sz w:val="18"/>
                <w:szCs w:val="18"/>
              </w:rPr>
              <w:t>C</w:t>
            </w:r>
            <w:r w:rsidRPr="003B1FE1">
              <w:rPr>
                <w:rFonts w:ascii="Segoe" w:eastAsia="Times New Roman" w:hAnsi="Segoe" w:cs="Arial"/>
                <w:color w:val="5F5F5F" w:themeColor="background2" w:themeShade="BF"/>
                <w:sz w:val="18"/>
                <w:szCs w:val="18"/>
              </w:rPr>
              <w:t xml:space="preserve">ustomer </w:t>
            </w:r>
            <w:r w:rsidR="00222B6D">
              <w:rPr>
                <w:rFonts w:ascii="Segoe" w:eastAsia="Times New Roman" w:hAnsi="Segoe" w:cs="Arial"/>
                <w:color w:val="5F5F5F" w:themeColor="background2" w:themeShade="BF"/>
                <w:sz w:val="18"/>
                <w:szCs w:val="18"/>
              </w:rPr>
              <w:t>D</w:t>
            </w:r>
            <w:r w:rsidRPr="003B1FE1">
              <w:rPr>
                <w:rFonts w:ascii="Segoe" w:eastAsia="Times New Roman" w:hAnsi="Segoe" w:cs="Arial"/>
                <w:color w:val="5F5F5F" w:themeColor="background2" w:themeShade="BF"/>
                <w:sz w:val="18"/>
                <w:szCs w:val="18"/>
              </w:rPr>
              <w:t xml:space="preserve">ata out of the production environment into a non-production environment is expressly prohibited except where customer consent is obtained, </w:t>
            </w:r>
            <w:r w:rsidR="00222B6D">
              <w:rPr>
                <w:rFonts w:ascii="Segoe" w:eastAsia="Times New Roman" w:hAnsi="Segoe" w:cs="Arial"/>
                <w:color w:val="5F5F5F" w:themeColor="background2" w:themeShade="BF"/>
                <w:sz w:val="18"/>
                <w:szCs w:val="18"/>
              </w:rPr>
              <w:t xml:space="preserve">where necessary for troubleshooting the service, </w:t>
            </w:r>
            <w:r w:rsidRPr="003B1FE1">
              <w:rPr>
                <w:rFonts w:ascii="Segoe" w:eastAsia="Times New Roman" w:hAnsi="Segoe" w:cs="Arial"/>
                <w:color w:val="5F5F5F" w:themeColor="background2" w:themeShade="BF"/>
                <w:sz w:val="18"/>
                <w:szCs w:val="18"/>
              </w:rPr>
              <w:t>or at the directive of Microsoft’s legal</w:t>
            </w:r>
            <w:r w:rsidR="007878F1">
              <w:rPr>
                <w:rFonts w:ascii="Segoe" w:eastAsia="Times New Roman" w:hAnsi="Segoe" w:cs="Arial"/>
                <w:color w:val="5F5F5F" w:themeColor="background2" w:themeShade="BF"/>
                <w:sz w:val="18"/>
                <w:szCs w:val="18"/>
              </w:rPr>
              <w:t xml:space="preserve"> or investigative</w:t>
            </w:r>
            <w:r w:rsidRPr="003B1FE1">
              <w:rPr>
                <w:rFonts w:ascii="Segoe" w:eastAsia="Times New Roman" w:hAnsi="Segoe" w:cs="Arial"/>
                <w:color w:val="5F5F5F" w:themeColor="background2" w:themeShade="BF"/>
                <w:sz w:val="18"/>
                <w:szCs w:val="18"/>
              </w:rPr>
              <w:t xml:space="preserve"> department.                                                                                              </w:t>
            </w:r>
          </w:p>
          <w:p w:rsidR="009E3691" w:rsidRDefault="009E3691" w:rsidP="00603BE4">
            <w:pPr>
              <w:rPr>
                <w:rFonts w:ascii="Segoe" w:eastAsia="Times New Roman" w:hAnsi="Segoe" w:cs="Arial"/>
                <w:color w:val="5F5F5F" w:themeColor="background2" w:themeShade="BF"/>
                <w:sz w:val="18"/>
                <w:szCs w:val="18"/>
              </w:rPr>
            </w:pPr>
          </w:p>
          <w:p w:rsidR="00ED11D6" w:rsidRPr="00740B8E" w:rsidRDefault="0071335F" w:rsidP="00603BE4">
            <w:pPr>
              <w:rPr>
                <w:rFonts w:ascii="Segoe" w:eastAsia="Times New Roman" w:hAnsi="Segoe" w:cs="Arial"/>
                <w:color w:val="5F5F5F" w:themeColor="background2" w:themeShade="BF"/>
                <w:sz w:val="18"/>
                <w:szCs w:val="18"/>
              </w:rPr>
            </w:pPr>
            <w:r>
              <w:rPr>
                <w:rFonts w:ascii="Segoe" w:eastAsia="Times New Roman" w:hAnsi="Segoe" w:cs="Arial"/>
                <w:color w:val="5F5F5F" w:themeColor="background2" w:themeShade="BF"/>
                <w:sz w:val="18"/>
                <w:szCs w:val="18"/>
              </w:rPr>
              <w:t>“</w:t>
            </w:r>
            <w:r w:rsidR="00882E68" w:rsidRPr="00882E68">
              <w:rPr>
                <w:rFonts w:ascii="Segoe" w:eastAsia="Times New Roman" w:hAnsi="Segoe" w:cs="Arial"/>
                <w:color w:val="5F5F5F" w:themeColor="background2" w:themeShade="BF"/>
                <w:sz w:val="18"/>
                <w:szCs w:val="18"/>
              </w:rPr>
              <w:t>Separation of development, test and operation facilities and protection of system test data</w:t>
            </w:r>
            <w:r>
              <w:rPr>
                <w:rFonts w:ascii="Segoe" w:eastAsia="Times New Roman" w:hAnsi="Segoe" w:cs="Arial"/>
                <w:color w:val="5F5F5F" w:themeColor="background2" w:themeShade="BF"/>
                <w:sz w:val="18"/>
                <w:szCs w:val="18"/>
              </w:rPr>
              <w:t>”</w:t>
            </w:r>
            <w:r w:rsidR="00882E68" w:rsidRPr="00882E68">
              <w:rPr>
                <w:rFonts w:ascii="Segoe" w:eastAsia="Times New Roman" w:hAnsi="Segoe" w:cs="Arial"/>
                <w:color w:val="5F5F5F" w:themeColor="background2" w:themeShade="BF"/>
                <w:sz w:val="18"/>
                <w:szCs w:val="18"/>
              </w:rPr>
              <w:t xml:space="preserve"> is covered under the ISO 27001 standards, specifically addressed in Annex A, domains 10.1.4 and 12.4.2</w:t>
            </w:r>
            <w:r w:rsidR="000A3B5B">
              <w:rPr>
                <w:rFonts w:ascii="Segoe" w:eastAsia="Times New Roman" w:hAnsi="Segoe" w:cs="Arial"/>
                <w:color w:val="5F5F5F" w:themeColor="background2" w:themeShade="BF"/>
                <w:sz w:val="18"/>
                <w:szCs w:val="18"/>
              </w:rPr>
              <w:t>. For</w:t>
            </w:r>
            <w:r w:rsidR="00882E68" w:rsidRPr="00882E68">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00882E68">
              <w:rPr>
                <w:rFonts w:ascii="Segoe" w:eastAsia="Times New Roman" w:hAnsi="Segoe" w:cs="Arial"/>
                <w:color w:val="5F5F5F" w:themeColor="background2" w:themeShade="BF"/>
                <w:sz w:val="18"/>
                <w:szCs w:val="18"/>
              </w:rPr>
              <w:t xml:space="preserve"> </w:t>
            </w:r>
            <w:r w:rsidR="00882E68" w:rsidRPr="00882E68">
              <w:rPr>
                <w:rFonts w:ascii="Segoe" w:eastAsia="Times New Roman" w:hAnsi="Segoe" w:cs="Arial"/>
                <w:color w:val="5F5F5F" w:themeColor="background2" w:themeShade="BF"/>
                <w:sz w:val="18"/>
                <w:szCs w:val="18"/>
              </w:rPr>
              <w:t xml:space="preserve">available ISO standards we are certified against is suggested.  </w:t>
            </w:r>
          </w:p>
        </w:tc>
      </w:tr>
    </w:tbl>
    <w:p w:rsidR="00652990" w:rsidRDefault="00652990"/>
    <w:p w:rsidR="00364BFE" w:rsidRDefault="00364BFE">
      <w:pPr>
        <w:rPr>
          <w:rFonts w:ascii="Segoe" w:hAnsi="Segoe"/>
          <w:color w:val="00AEEF"/>
          <w:sz w:val="32"/>
        </w:rPr>
      </w:pPr>
      <w:r>
        <w:rPr>
          <w:color w:val="00AEEF"/>
        </w:rPr>
        <w:br w:type="page"/>
      </w:r>
    </w:p>
    <w:p w:rsidR="00652990" w:rsidRPr="00364BFE" w:rsidRDefault="00457089" w:rsidP="00652990">
      <w:pPr>
        <w:pStyle w:val="Heading"/>
        <w:spacing w:after="0"/>
        <w:ind w:left="446"/>
        <w:rPr>
          <w:color w:val="00AEEF"/>
        </w:rPr>
      </w:pPr>
      <w:r w:rsidRPr="00364BFE">
        <w:rPr>
          <w:color w:val="00AEEF"/>
        </w:rPr>
        <w:lastRenderedPageBreak/>
        <w:t>Windows Azure</w:t>
      </w:r>
      <w:r w:rsidR="00652990" w:rsidRPr="00364BFE">
        <w:rPr>
          <w:color w:val="00AEEF"/>
        </w:rPr>
        <w:t xml:space="preserve"> Response in the </w:t>
      </w:r>
      <w:r w:rsidR="006C0D4A" w:rsidRPr="00364BFE">
        <w:rPr>
          <w:color w:val="00AEEF"/>
        </w:rPr>
        <w:t>Context of CSA</w:t>
      </w:r>
      <w:r w:rsidR="00652990" w:rsidRPr="00364BFE">
        <w:rPr>
          <w:color w:val="00AEEF"/>
        </w:rPr>
        <w:t xml:space="preserve"> Cloud Control Matrix</w:t>
      </w:r>
    </w:p>
    <w:p w:rsidR="00652990" w:rsidRPr="00364BFE" w:rsidRDefault="00652990" w:rsidP="007A446B">
      <w:pPr>
        <w:pStyle w:val="Heading"/>
        <w:spacing w:after="0"/>
        <w:ind w:left="446"/>
        <w:rPr>
          <w:i/>
          <w:color w:val="00AEEF"/>
        </w:rPr>
      </w:pPr>
      <w:r w:rsidRPr="00364BFE">
        <w:rPr>
          <w:i/>
          <w:color w:val="00AEEF"/>
        </w:rPr>
        <w:t>Controls DG-07 through DG-08</w:t>
      </w:r>
    </w:p>
    <w:p w:rsidR="00652990" w:rsidRDefault="00652990"/>
    <w:p w:rsidR="00652990" w:rsidRDefault="00652990"/>
    <w:tbl>
      <w:tblPr>
        <w:tblStyle w:val="TableGrid"/>
        <w:tblW w:w="10912" w:type="dxa"/>
        <w:tblInd w:w="551" w:type="dxa"/>
        <w:tblBorders>
          <w:top w:val="single" w:sz="4" w:space="0" w:color="808080" w:themeColor="background2"/>
          <w:left w:val="single" w:sz="4" w:space="0" w:color="808080" w:themeColor="background2"/>
          <w:bottom w:val="single" w:sz="4" w:space="0" w:color="808080" w:themeColor="background2"/>
          <w:right w:val="single" w:sz="4" w:space="0" w:color="808080" w:themeColor="background2"/>
          <w:insideH w:val="single" w:sz="4" w:space="0" w:color="808080" w:themeColor="background2"/>
          <w:insideV w:val="single" w:sz="4" w:space="0" w:color="808080" w:themeColor="background2"/>
        </w:tblBorders>
        <w:tblLook w:val="04A0" w:firstRow="1" w:lastRow="0" w:firstColumn="1" w:lastColumn="0" w:noHBand="0" w:noVBand="1"/>
      </w:tblPr>
      <w:tblGrid>
        <w:gridCol w:w="1442"/>
        <w:gridCol w:w="3881"/>
        <w:gridCol w:w="5589"/>
      </w:tblGrid>
      <w:tr w:rsidR="00652990" w:rsidRPr="00852849" w:rsidTr="00CF61F5">
        <w:trPr>
          <w:trHeight w:val="654"/>
        </w:trPr>
        <w:tc>
          <w:tcPr>
            <w:tcW w:w="1442" w:type="dxa"/>
            <w:shd w:val="clear" w:color="auto" w:fill="00AEEF"/>
            <w:vAlign w:val="center"/>
            <w:hideMark/>
          </w:tcPr>
          <w:p w:rsidR="00652990" w:rsidRPr="00D81E8E" w:rsidRDefault="00652990" w:rsidP="002B325A">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Control ID</w:t>
            </w:r>
          </w:p>
          <w:p w:rsidR="00652990" w:rsidRPr="00852849" w:rsidRDefault="00652990">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In CCM</w:t>
            </w:r>
          </w:p>
        </w:tc>
        <w:tc>
          <w:tcPr>
            <w:tcW w:w="3881" w:type="dxa"/>
            <w:shd w:val="clear" w:color="auto" w:fill="00AEEF"/>
            <w:vAlign w:val="center"/>
            <w:hideMark/>
          </w:tcPr>
          <w:p w:rsidR="00652990" w:rsidRPr="00D81E8E" w:rsidRDefault="00652990">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Description</w:t>
            </w:r>
          </w:p>
          <w:p w:rsidR="00652990" w:rsidRPr="00852849" w:rsidRDefault="00652990">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 xml:space="preserve">(CCM </w:t>
            </w:r>
            <w:r w:rsidRPr="00852849">
              <w:rPr>
                <w:rFonts w:ascii="Segoe" w:eastAsia="Times New Roman" w:hAnsi="Segoe" w:cs="Arial"/>
                <w:b/>
                <w:bCs/>
                <w:color w:val="404040" w:themeColor="background2" w:themeShade="80"/>
                <w:sz w:val="18"/>
                <w:szCs w:val="18"/>
              </w:rPr>
              <w:t>Version R1.1. Final</w:t>
            </w:r>
            <w:r w:rsidRPr="00D81E8E">
              <w:rPr>
                <w:rFonts w:ascii="Segoe" w:eastAsia="Times New Roman" w:hAnsi="Segoe" w:cs="Arial"/>
                <w:b/>
                <w:bCs/>
                <w:color w:val="404040" w:themeColor="background2" w:themeShade="80"/>
                <w:sz w:val="18"/>
                <w:szCs w:val="18"/>
              </w:rPr>
              <w:t>)</w:t>
            </w:r>
          </w:p>
        </w:tc>
        <w:tc>
          <w:tcPr>
            <w:tcW w:w="5589" w:type="dxa"/>
            <w:shd w:val="clear" w:color="auto" w:fill="00AEEF"/>
            <w:hideMark/>
          </w:tcPr>
          <w:p w:rsidR="00652990" w:rsidRPr="00D81E8E" w:rsidRDefault="00652990" w:rsidP="00064A17">
            <w:pPr>
              <w:jc w:val="center"/>
              <w:rPr>
                <w:rFonts w:ascii="Segoe" w:eastAsia="Times New Roman" w:hAnsi="Segoe" w:cs="Arial"/>
                <w:b/>
                <w:bCs/>
                <w:color w:val="404040" w:themeColor="background2" w:themeShade="80"/>
                <w:sz w:val="18"/>
                <w:szCs w:val="18"/>
              </w:rPr>
            </w:pPr>
          </w:p>
          <w:p w:rsidR="00652990" w:rsidRPr="00D81E8E" w:rsidRDefault="00652990" w:rsidP="00064A17">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 xml:space="preserve">Microsoft </w:t>
            </w:r>
            <w:r w:rsidRPr="00D81E8E">
              <w:rPr>
                <w:rFonts w:ascii="Segoe" w:eastAsia="Times New Roman" w:hAnsi="Segoe" w:cs="Arial"/>
                <w:b/>
                <w:bCs/>
                <w:color w:val="404040" w:themeColor="background2" w:themeShade="80"/>
                <w:sz w:val="18"/>
                <w:szCs w:val="18"/>
              </w:rPr>
              <w:t xml:space="preserve">Response </w:t>
            </w:r>
          </w:p>
          <w:p w:rsidR="00652990" w:rsidRPr="00852849" w:rsidRDefault="00652990" w:rsidP="00064A17">
            <w:pPr>
              <w:jc w:val="center"/>
              <w:rPr>
                <w:rFonts w:ascii="Segoe" w:eastAsia="Times New Roman" w:hAnsi="Segoe" w:cs="Arial"/>
                <w:b/>
                <w:bCs/>
                <w:color w:val="404040" w:themeColor="background2" w:themeShade="80"/>
                <w:sz w:val="18"/>
                <w:szCs w:val="18"/>
              </w:rPr>
            </w:pPr>
          </w:p>
        </w:tc>
      </w:tr>
      <w:tr w:rsidR="00740B8E" w:rsidRPr="00760132" w:rsidTr="00985A88">
        <w:tblPrEx>
          <w:tblCellMar>
            <w:top w:w="29" w:type="dxa"/>
            <w:left w:w="115" w:type="dxa"/>
            <w:bottom w:w="29" w:type="dxa"/>
            <w:right w:w="115" w:type="dxa"/>
          </w:tblCellMar>
          <w:tblLook w:val="0620" w:firstRow="1" w:lastRow="0" w:firstColumn="0" w:lastColumn="0" w:noHBand="1" w:noVBand="1"/>
        </w:tblPrEx>
        <w:trPr>
          <w:trHeight w:val="2598"/>
        </w:trPr>
        <w:tc>
          <w:tcPr>
            <w:tcW w:w="1442" w:type="dxa"/>
            <w:shd w:val="clear" w:color="auto" w:fill="F2F2F2" w:themeFill="text1" w:themeFillShade="F2"/>
            <w:vAlign w:val="center"/>
            <w:hideMark/>
          </w:tcPr>
          <w:p w:rsidR="00740B8E" w:rsidRDefault="00740B8E" w:rsidP="00F6290B">
            <w:pPr>
              <w:jc w:val="center"/>
              <w:rPr>
                <w:rFonts w:ascii="Segoe" w:eastAsia="Times New Roman" w:hAnsi="Segoe" w:cs="Arial"/>
                <w:b/>
                <w:color w:val="5F5F5F" w:themeColor="background2" w:themeShade="BF"/>
                <w:sz w:val="18"/>
                <w:szCs w:val="18"/>
              </w:rPr>
            </w:pPr>
            <w:r w:rsidRPr="00740B8E">
              <w:rPr>
                <w:rFonts w:ascii="Segoe" w:eastAsia="Times New Roman" w:hAnsi="Segoe" w:cs="Arial"/>
                <w:b/>
                <w:color w:val="5F5F5F" w:themeColor="background2" w:themeShade="BF"/>
                <w:sz w:val="18"/>
                <w:szCs w:val="18"/>
              </w:rPr>
              <w:t>DG-07</w:t>
            </w:r>
          </w:p>
          <w:p w:rsidR="00734970" w:rsidRDefault="00734970" w:rsidP="00F6290B">
            <w:pPr>
              <w:jc w:val="center"/>
              <w:rPr>
                <w:rFonts w:ascii="Segoe" w:eastAsia="Times New Roman" w:hAnsi="Segoe" w:cs="Arial"/>
                <w:b/>
                <w:color w:val="5F5F5F" w:themeColor="background2" w:themeShade="BF"/>
                <w:sz w:val="18"/>
                <w:szCs w:val="18"/>
              </w:rPr>
            </w:pPr>
          </w:p>
          <w:p w:rsidR="00734970" w:rsidRPr="00852849" w:rsidRDefault="00734970" w:rsidP="00F6290B">
            <w:pPr>
              <w:jc w:val="center"/>
              <w:rPr>
                <w:rFonts w:ascii="Segoe" w:eastAsia="Times New Roman" w:hAnsi="Segoe" w:cs="Arial"/>
                <w:b/>
                <w:color w:val="5F5F5F" w:themeColor="background2" w:themeShade="BF"/>
                <w:sz w:val="18"/>
                <w:szCs w:val="18"/>
              </w:rPr>
            </w:pPr>
            <w:r w:rsidRPr="00734970">
              <w:rPr>
                <w:rFonts w:ascii="Segoe" w:eastAsia="Times New Roman" w:hAnsi="Segoe" w:cs="Arial"/>
                <w:b/>
                <w:color w:val="5F5F5F" w:themeColor="background2" w:themeShade="BF"/>
                <w:sz w:val="18"/>
                <w:szCs w:val="18"/>
              </w:rPr>
              <w:t>Data Governance - Information Leakage</w:t>
            </w:r>
          </w:p>
        </w:tc>
        <w:tc>
          <w:tcPr>
            <w:tcW w:w="3881" w:type="dxa"/>
            <w:shd w:val="clear" w:color="auto" w:fill="F2F2F2" w:themeFill="text1" w:themeFillShade="F2"/>
            <w:vAlign w:val="center"/>
            <w:hideMark/>
          </w:tcPr>
          <w:p w:rsidR="00740B8E" w:rsidRPr="00852849" w:rsidRDefault="00740B8E" w:rsidP="00740B8E">
            <w:pPr>
              <w:rPr>
                <w:rFonts w:ascii="Segoe" w:eastAsia="Times New Roman" w:hAnsi="Segoe" w:cs="Arial"/>
                <w:color w:val="5F5F5F" w:themeColor="background2" w:themeShade="BF"/>
                <w:sz w:val="18"/>
                <w:szCs w:val="18"/>
              </w:rPr>
            </w:pPr>
            <w:r w:rsidRPr="00740B8E">
              <w:rPr>
                <w:rFonts w:ascii="Segoe" w:eastAsia="Times New Roman" w:hAnsi="Segoe" w:cs="Arial"/>
                <w:color w:val="5F5F5F" w:themeColor="background2" w:themeShade="BF"/>
                <w:sz w:val="18"/>
                <w:szCs w:val="18"/>
              </w:rPr>
              <w:t>Security mechanisms shall be implemented to prevent data leakage.</w:t>
            </w:r>
          </w:p>
        </w:tc>
        <w:tc>
          <w:tcPr>
            <w:tcW w:w="5589" w:type="dxa"/>
            <w:vAlign w:val="center"/>
            <w:hideMark/>
          </w:tcPr>
          <w:p w:rsidR="00603BE4" w:rsidRDefault="00740B8E" w:rsidP="000F0D6E">
            <w:pPr>
              <w:rPr>
                <w:rFonts w:ascii="Segoe" w:eastAsia="Times New Roman" w:hAnsi="Segoe" w:cs="Arial"/>
                <w:color w:val="5F5F5F" w:themeColor="background2" w:themeShade="BF"/>
                <w:sz w:val="18"/>
                <w:szCs w:val="18"/>
              </w:rPr>
            </w:pPr>
            <w:r w:rsidRPr="00740B8E">
              <w:rPr>
                <w:rFonts w:ascii="Segoe" w:eastAsia="Times New Roman" w:hAnsi="Segoe" w:cs="Arial"/>
                <w:color w:val="5F5F5F" w:themeColor="background2" w:themeShade="BF"/>
                <w:sz w:val="18"/>
                <w:szCs w:val="18"/>
              </w:rPr>
              <w:t xml:space="preserve">Logical and physical controls are implemented in </w:t>
            </w:r>
            <w:r w:rsidR="00F923B8">
              <w:rPr>
                <w:rFonts w:ascii="Segoe" w:eastAsia="Times New Roman" w:hAnsi="Segoe" w:cs="Arial"/>
                <w:color w:val="5F5F5F" w:themeColor="background2" w:themeShade="BF"/>
                <w:sz w:val="18"/>
                <w:szCs w:val="18"/>
              </w:rPr>
              <w:t xml:space="preserve">Windows </w:t>
            </w:r>
            <w:r w:rsidR="004D0F72">
              <w:rPr>
                <w:rFonts w:ascii="Segoe" w:eastAsia="Times New Roman" w:hAnsi="Segoe" w:cs="Arial"/>
                <w:color w:val="5F5F5F" w:themeColor="background2" w:themeShade="BF"/>
                <w:sz w:val="18"/>
                <w:szCs w:val="18"/>
              </w:rPr>
              <w:t>Azure environments</w:t>
            </w:r>
            <w:r w:rsidR="000F0D6E">
              <w:rPr>
                <w:rFonts w:ascii="Segoe" w:eastAsia="Times New Roman" w:hAnsi="Segoe" w:cs="Arial"/>
                <w:color w:val="5F5F5F" w:themeColor="background2" w:themeShade="BF"/>
                <w:sz w:val="18"/>
                <w:szCs w:val="18"/>
              </w:rPr>
              <w:t>.</w:t>
            </w:r>
            <w:r w:rsidR="004D0F72">
              <w:rPr>
                <w:rFonts w:ascii="Segoe" w:eastAsia="Times New Roman" w:hAnsi="Segoe" w:cs="Arial"/>
                <w:color w:val="5F5F5F" w:themeColor="background2" w:themeShade="BF"/>
                <w:sz w:val="18"/>
                <w:szCs w:val="18"/>
              </w:rPr>
              <w:t xml:space="preserve">  </w:t>
            </w:r>
            <w:r w:rsidR="001B2C4F">
              <w:rPr>
                <w:rFonts w:ascii="Segoe" w:eastAsia="Times New Roman" w:hAnsi="Segoe" w:cs="Arial"/>
                <w:color w:val="5F5F5F" w:themeColor="background2" w:themeShade="BF"/>
                <w:sz w:val="18"/>
                <w:szCs w:val="18"/>
              </w:rPr>
              <w:t xml:space="preserve">This is explored in great depth in the Windows Azure Security Overview </w:t>
            </w:r>
            <w:r w:rsidR="00222B6D">
              <w:rPr>
                <w:rFonts w:ascii="Segoe" w:eastAsia="Times New Roman" w:hAnsi="Segoe" w:cs="Arial"/>
                <w:color w:val="5F5F5F" w:themeColor="background2" w:themeShade="BF"/>
                <w:sz w:val="18"/>
                <w:szCs w:val="18"/>
              </w:rPr>
              <w:t>whitepaper</w:t>
            </w:r>
            <w:r w:rsidR="001B2C4F">
              <w:rPr>
                <w:rFonts w:ascii="Segoe" w:eastAsia="Times New Roman" w:hAnsi="Segoe" w:cs="Arial"/>
                <w:color w:val="5F5F5F" w:themeColor="background2" w:themeShade="BF"/>
                <w:sz w:val="18"/>
                <w:szCs w:val="18"/>
              </w:rPr>
              <w:t xml:space="preserve"> located here:</w:t>
            </w:r>
          </w:p>
          <w:p w:rsidR="00222B6D" w:rsidRDefault="00242427" w:rsidP="004F0F40">
            <w:pPr>
              <w:rPr>
                <w:rFonts w:ascii="Segoe" w:eastAsia="Times New Roman" w:hAnsi="Segoe" w:cs="Arial"/>
                <w:color w:val="0070C0"/>
                <w:sz w:val="18"/>
                <w:szCs w:val="18"/>
              </w:rPr>
            </w:pPr>
            <w:hyperlink r:id="rId46" w:history="1">
              <w:r w:rsidR="00686223" w:rsidRPr="005F485F">
                <w:rPr>
                  <w:rStyle w:val="Hyperlink"/>
                  <w:rFonts w:ascii="Segoe" w:eastAsia="Times New Roman" w:hAnsi="Segoe" w:cs="Arial"/>
                  <w:sz w:val="18"/>
                  <w:szCs w:val="18"/>
                </w:rPr>
                <w:t>http://go.microsoft.com/?linkid=9740388</w:t>
              </w:r>
            </w:hyperlink>
          </w:p>
          <w:p w:rsidR="00740B8E" w:rsidRPr="00852849" w:rsidRDefault="00740B8E" w:rsidP="004F0F40">
            <w:pPr>
              <w:rPr>
                <w:rFonts w:ascii="Segoe" w:eastAsia="Times New Roman" w:hAnsi="Segoe" w:cs="Arial"/>
                <w:color w:val="5F5F5F" w:themeColor="background2" w:themeShade="BF"/>
                <w:sz w:val="18"/>
                <w:szCs w:val="18"/>
              </w:rPr>
            </w:pPr>
            <w:r w:rsidRPr="00CF61F5">
              <w:rPr>
                <w:rFonts w:ascii="Segoe" w:eastAsia="Times New Roman" w:hAnsi="Segoe" w:cs="Arial"/>
                <w:color w:val="0070C0"/>
                <w:sz w:val="18"/>
                <w:szCs w:val="18"/>
              </w:rPr>
              <w:br/>
            </w:r>
            <w:r w:rsidR="0071335F">
              <w:rPr>
                <w:rFonts w:ascii="Segoe" w:eastAsia="Times New Roman" w:hAnsi="Segoe" w:cs="Arial"/>
                <w:color w:val="5F5F5F" w:themeColor="background2" w:themeShade="BF"/>
                <w:sz w:val="18"/>
                <w:szCs w:val="18"/>
              </w:rPr>
              <w:t>“</w:t>
            </w:r>
            <w:r w:rsidRPr="00740B8E">
              <w:rPr>
                <w:rFonts w:ascii="Segoe" w:eastAsia="Times New Roman" w:hAnsi="Segoe" w:cs="Arial"/>
                <w:color w:val="5F5F5F" w:themeColor="background2" w:themeShade="BF"/>
                <w:sz w:val="18"/>
                <w:szCs w:val="18"/>
              </w:rPr>
              <w:t>Information leakage</w:t>
            </w:r>
            <w:r w:rsidR="0071335F">
              <w:rPr>
                <w:rFonts w:ascii="Segoe" w:eastAsia="Times New Roman" w:hAnsi="Segoe" w:cs="Arial"/>
                <w:color w:val="5F5F5F" w:themeColor="background2" w:themeShade="BF"/>
                <w:sz w:val="18"/>
                <w:szCs w:val="18"/>
              </w:rPr>
              <w:t>”</w:t>
            </w:r>
            <w:r w:rsidR="00674752">
              <w:rPr>
                <w:rFonts w:ascii="Segoe" w:eastAsia="Times New Roman" w:hAnsi="Segoe" w:cs="Arial"/>
                <w:color w:val="5F5F5F" w:themeColor="background2" w:themeShade="BF"/>
                <w:sz w:val="18"/>
                <w:szCs w:val="18"/>
              </w:rPr>
              <w:t xml:space="preserve"> </w:t>
            </w:r>
            <w:r w:rsidRPr="00740B8E">
              <w:rPr>
                <w:rFonts w:ascii="Segoe" w:eastAsia="Times New Roman" w:hAnsi="Segoe" w:cs="Arial"/>
                <w:color w:val="5F5F5F" w:themeColor="background2" w:themeShade="BF"/>
                <w:sz w:val="18"/>
                <w:szCs w:val="18"/>
              </w:rPr>
              <w:t xml:space="preserve">is covered under the ISO 27001 standards, specifically addressed in Annex A, domain </w:t>
            </w:r>
            <w:r w:rsidR="004F0F40" w:rsidRPr="004F0F40">
              <w:rPr>
                <w:rFonts w:ascii="Segoe" w:eastAsia="Times New Roman" w:hAnsi="Segoe" w:cs="Arial"/>
                <w:color w:val="5F5F5F" w:themeColor="background2" w:themeShade="BF"/>
                <w:sz w:val="18"/>
                <w:szCs w:val="18"/>
              </w:rPr>
              <w:t xml:space="preserve">10.4.1, 10.10.2, 10.10.3, 10.10.4 and A.12.6. </w:t>
            </w:r>
            <w:r w:rsidR="000A3B5B">
              <w:rPr>
                <w:rFonts w:ascii="Segoe" w:eastAsia="Times New Roman" w:hAnsi="Segoe" w:cs="Arial"/>
                <w:color w:val="5F5F5F" w:themeColor="background2" w:themeShade="BF"/>
                <w:sz w:val="18"/>
                <w:szCs w:val="18"/>
              </w:rPr>
              <w:t xml:space="preserve"> For</w:t>
            </w:r>
            <w:r w:rsidRPr="00740B8E">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Pr="00740B8E">
              <w:rPr>
                <w:rFonts w:ascii="Segoe" w:eastAsia="Times New Roman" w:hAnsi="Segoe" w:cs="Arial"/>
                <w:color w:val="5F5F5F" w:themeColor="background2" w:themeShade="BF"/>
                <w:sz w:val="18"/>
                <w:szCs w:val="18"/>
              </w:rPr>
              <w:t xml:space="preserve"> available ISO standards we are certified against is suggested.</w:t>
            </w:r>
            <w:r w:rsidR="00674752">
              <w:rPr>
                <w:rFonts w:ascii="Segoe" w:eastAsia="Times New Roman" w:hAnsi="Segoe" w:cs="Arial"/>
                <w:color w:val="5F5F5F" w:themeColor="background2" w:themeShade="BF"/>
                <w:sz w:val="18"/>
                <w:szCs w:val="18"/>
              </w:rPr>
              <w:t xml:space="preserve"> </w:t>
            </w:r>
          </w:p>
        </w:tc>
      </w:tr>
      <w:tr w:rsidR="00740B8E" w:rsidRPr="00760132" w:rsidTr="00F6290B">
        <w:tblPrEx>
          <w:tblCellMar>
            <w:top w:w="29" w:type="dxa"/>
            <w:left w:w="115" w:type="dxa"/>
            <w:bottom w:w="29" w:type="dxa"/>
            <w:right w:w="115" w:type="dxa"/>
          </w:tblCellMar>
          <w:tblLook w:val="0620" w:firstRow="1" w:lastRow="0" w:firstColumn="0" w:lastColumn="0" w:noHBand="1" w:noVBand="1"/>
        </w:tblPrEx>
        <w:trPr>
          <w:trHeight w:val="1517"/>
        </w:trPr>
        <w:tc>
          <w:tcPr>
            <w:tcW w:w="1442" w:type="dxa"/>
            <w:shd w:val="clear" w:color="auto" w:fill="F2F2F2" w:themeFill="text1" w:themeFillShade="F2"/>
            <w:vAlign w:val="center"/>
            <w:hideMark/>
          </w:tcPr>
          <w:p w:rsidR="00740B8E" w:rsidRPr="007D4774" w:rsidRDefault="00740B8E" w:rsidP="00F6290B">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DG-08</w:t>
            </w:r>
          </w:p>
          <w:p w:rsidR="00734970" w:rsidRPr="007D4774" w:rsidRDefault="00734970" w:rsidP="00F6290B">
            <w:pPr>
              <w:jc w:val="center"/>
              <w:rPr>
                <w:rFonts w:ascii="Segoe" w:eastAsia="Times New Roman" w:hAnsi="Segoe" w:cs="Arial"/>
                <w:b/>
                <w:color w:val="5F5F5F" w:themeColor="background2" w:themeShade="BF"/>
                <w:sz w:val="18"/>
                <w:szCs w:val="18"/>
              </w:rPr>
            </w:pPr>
          </w:p>
          <w:p w:rsidR="00734970" w:rsidRPr="00852849" w:rsidRDefault="00734970" w:rsidP="00F6290B">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Data Governance - Risk Assessments</w:t>
            </w:r>
          </w:p>
        </w:tc>
        <w:tc>
          <w:tcPr>
            <w:tcW w:w="3881" w:type="dxa"/>
            <w:shd w:val="clear" w:color="auto" w:fill="F2F2F2" w:themeFill="text1" w:themeFillShade="F2"/>
            <w:vAlign w:val="center"/>
            <w:hideMark/>
          </w:tcPr>
          <w:p w:rsidR="00D45E29" w:rsidRDefault="00740B8E" w:rsidP="00740B8E">
            <w:pPr>
              <w:rPr>
                <w:rFonts w:ascii="Segoe" w:eastAsia="Times New Roman" w:hAnsi="Segoe" w:cs="Arial"/>
                <w:color w:val="5F5F5F" w:themeColor="background2" w:themeShade="BF"/>
                <w:sz w:val="18"/>
                <w:szCs w:val="18"/>
              </w:rPr>
            </w:pPr>
            <w:r w:rsidRPr="00740B8E">
              <w:rPr>
                <w:rFonts w:ascii="Segoe" w:eastAsia="Times New Roman" w:hAnsi="Segoe" w:cs="Arial"/>
                <w:color w:val="5F5F5F" w:themeColor="background2" w:themeShade="BF"/>
                <w:sz w:val="18"/>
                <w:szCs w:val="18"/>
              </w:rPr>
              <w:t>Risk assessments associated with data governance requirements shall be conducted at planned intervals considering the following:</w:t>
            </w:r>
            <w:r w:rsidRPr="00740B8E">
              <w:rPr>
                <w:rFonts w:ascii="Segoe" w:eastAsia="Times New Roman" w:hAnsi="Segoe" w:cs="Arial"/>
                <w:color w:val="5F5F5F" w:themeColor="background2" w:themeShade="BF"/>
                <w:sz w:val="18"/>
                <w:szCs w:val="18"/>
              </w:rPr>
              <w:br/>
              <w:t xml:space="preserve"> </w:t>
            </w:r>
          </w:p>
          <w:p w:rsidR="00D45E29" w:rsidRPr="00D45E29" w:rsidRDefault="00740B8E" w:rsidP="00D45E29">
            <w:pPr>
              <w:pStyle w:val="ListParagraph"/>
              <w:numPr>
                <w:ilvl w:val="0"/>
                <w:numId w:val="5"/>
              </w:numPr>
              <w:ind w:left="342" w:hanging="180"/>
              <w:rPr>
                <w:rFonts w:ascii="Segoe" w:eastAsia="Times New Roman" w:hAnsi="Segoe" w:cs="Arial"/>
                <w:color w:val="5F5F5F" w:themeColor="background2" w:themeShade="BF"/>
                <w:sz w:val="18"/>
                <w:szCs w:val="18"/>
              </w:rPr>
            </w:pPr>
            <w:r w:rsidRPr="00D45E29">
              <w:rPr>
                <w:rFonts w:ascii="Segoe" w:eastAsia="Times New Roman" w:hAnsi="Segoe" w:cs="Arial"/>
                <w:color w:val="5F5F5F" w:themeColor="background2" w:themeShade="BF"/>
                <w:sz w:val="18"/>
                <w:szCs w:val="18"/>
              </w:rPr>
              <w:t>Awareness of where sensitive data is stored and transmitted across applications, databases, ser</w:t>
            </w:r>
            <w:r w:rsidR="00D45E29" w:rsidRPr="00D45E29">
              <w:rPr>
                <w:rFonts w:ascii="Segoe" w:eastAsia="Times New Roman" w:hAnsi="Segoe" w:cs="Arial"/>
                <w:color w:val="5F5F5F" w:themeColor="background2" w:themeShade="BF"/>
                <w:sz w:val="18"/>
                <w:szCs w:val="18"/>
              </w:rPr>
              <w:t>vers and network infrastructure</w:t>
            </w:r>
            <w:r w:rsidR="00D45E29">
              <w:rPr>
                <w:rFonts w:ascii="Segoe" w:eastAsia="Times New Roman" w:hAnsi="Segoe" w:cs="Arial"/>
                <w:color w:val="5F5F5F" w:themeColor="background2" w:themeShade="BF"/>
                <w:sz w:val="18"/>
                <w:szCs w:val="18"/>
              </w:rPr>
              <w:t>.</w:t>
            </w:r>
          </w:p>
          <w:p w:rsidR="00D45E29" w:rsidRDefault="00740B8E" w:rsidP="00D45E29">
            <w:pPr>
              <w:pStyle w:val="ListParagraph"/>
              <w:numPr>
                <w:ilvl w:val="0"/>
                <w:numId w:val="5"/>
              </w:numPr>
              <w:ind w:left="342" w:hanging="180"/>
              <w:rPr>
                <w:rFonts w:ascii="Segoe" w:eastAsia="Times New Roman" w:hAnsi="Segoe" w:cs="Arial"/>
                <w:color w:val="5F5F5F" w:themeColor="background2" w:themeShade="BF"/>
                <w:sz w:val="18"/>
                <w:szCs w:val="18"/>
              </w:rPr>
            </w:pPr>
            <w:r w:rsidRPr="00D45E29">
              <w:rPr>
                <w:rFonts w:ascii="Segoe" w:eastAsia="Times New Roman" w:hAnsi="Segoe" w:cs="Arial"/>
                <w:color w:val="5F5F5F" w:themeColor="background2" w:themeShade="BF"/>
                <w:sz w:val="18"/>
                <w:szCs w:val="18"/>
              </w:rPr>
              <w:t>Compliance with defined retention periods and end-of-life disposal requirements</w:t>
            </w:r>
            <w:r w:rsidR="00D45E29">
              <w:rPr>
                <w:rFonts w:ascii="Segoe" w:eastAsia="Times New Roman" w:hAnsi="Segoe" w:cs="Arial"/>
                <w:color w:val="5F5F5F" w:themeColor="background2" w:themeShade="BF"/>
                <w:sz w:val="18"/>
                <w:szCs w:val="18"/>
              </w:rPr>
              <w:t>.</w:t>
            </w:r>
          </w:p>
          <w:p w:rsidR="00740B8E" w:rsidRPr="00D45E29" w:rsidRDefault="00740B8E" w:rsidP="00D45E29">
            <w:pPr>
              <w:pStyle w:val="ListParagraph"/>
              <w:numPr>
                <w:ilvl w:val="0"/>
                <w:numId w:val="5"/>
              </w:numPr>
              <w:ind w:left="342" w:hanging="180"/>
              <w:rPr>
                <w:rFonts w:ascii="Segoe" w:eastAsia="Times New Roman" w:hAnsi="Segoe" w:cs="Arial"/>
                <w:color w:val="5F5F5F" w:themeColor="background2" w:themeShade="BF"/>
                <w:sz w:val="18"/>
                <w:szCs w:val="18"/>
              </w:rPr>
            </w:pPr>
            <w:r w:rsidRPr="00D45E29">
              <w:rPr>
                <w:rFonts w:ascii="Segoe" w:eastAsia="Times New Roman" w:hAnsi="Segoe" w:cs="Arial"/>
                <w:color w:val="5F5F5F" w:themeColor="background2" w:themeShade="BF"/>
                <w:sz w:val="18"/>
                <w:szCs w:val="18"/>
              </w:rPr>
              <w:t>Data classification and protection from unauthorized use, access, loss, destruction, and falsification</w:t>
            </w:r>
          </w:p>
        </w:tc>
        <w:tc>
          <w:tcPr>
            <w:tcW w:w="5589" w:type="dxa"/>
            <w:vAlign w:val="center"/>
            <w:hideMark/>
          </w:tcPr>
          <w:p w:rsidR="00740B8E" w:rsidRPr="00852849" w:rsidRDefault="00AB2BA6" w:rsidP="004D3B37">
            <w:pPr>
              <w:rPr>
                <w:rFonts w:ascii="Segoe" w:eastAsia="Times New Roman" w:hAnsi="Segoe" w:cs="Arial"/>
                <w:color w:val="5F5F5F" w:themeColor="background2" w:themeShade="BF"/>
                <w:sz w:val="18"/>
                <w:szCs w:val="18"/>
              </w:rPr>
            </w:pPr>
            <w:r>
              <w:rPr>
                <w:rFonts w:ascii="Segoe" w:eastAsia="Times New Roman" w:hAnsi="Segoe" w:cs="Arial"/>
                <w:color w:val="5F5F5F" w:themeColor="background2" w:themeShade="BF"/>
                <w:sz w:val="18"/>
                <w:szCs w:val="18"/>
              </w:rPr>
              <w:t>Windows Azure</w:t>
            </w:r>
            <w:r w:rsidR="009F6D33" w:rsidRPr="00740B8E">
              <w:rPr>
                <w:rFonts w:ascii="Segoe" w:eastAsia="Times New Roman" w:hAnsi="Segoe" w:cs="Arial"/>
                <w:color w:val="5F5F5F" w:themeColor="background2" w:themeShade="BF"/>
                <w:sz w:val="18"/>
                <w:szCs w:val="18"/>
              </w:rPr>
              <w:t xml:space="preserve"> </w:t>
            </w:r>
            <w:r w:rsidR="00740B8E" w:rsidRPr="00740B8E">
              <w:rPr>
                <w:rFonts w:ascii="Segoe" w:eastAsia="Times New Roman" w:hAnsi="Segoe" w:cs="Arial"/>
                <w:color w:val="5F5F5F" w:themeColor="background2" w:themeShade="BF"/>
                <w:sz w:val="18"/>
                <w:szCs w:val="18"/>
              </w:rPr>
              <w:t>performs an annual</w:t>
            </w:r>
            <w:r w:rsidR="004D3B37">
              <w:rPr>
                <w:rFonts w:ascii="Segoe" w:eastAsia="Times New Roman" w:hAnsi="Segoe" w:cs="Arial"/>
                <w:color w:val="5F5F5F" w:themeColor="background2" w:themeShade="BF"/>
                <w:sz w:val="18"/>
                <w:szCs w:val="18"/>
              </w:rPr>
              <w:t xml:space="preserve"> risk assessment. </w:t>
            </w:r>
            <w:r w:rsidR="00740B8E" w:rsidRPr="00740B8E">
              <w:rPr>
                <w:rFonts w:ascii="Segoe" w:eastAsia="Times New Roman" w:hAnsi="Segoe" w:cs="Arial"/>
                <w:color w:val="5F5F5F" w:themeColor="background2" w:themeShade="BF"/>
                <w:sz w:val="18"/>
                <w:szCs w:val="18"/>
              </w:rPr>
              <w:t xml:space="preserve">The </w:t>
            </w:r>
            <w:r w:rsidR="004D3B37">
              <w:rPr>
                <w:rFonts w:ascii="Segoe" w:eastAsia="Times New Roman" w:hAnsi="Segoe" w:cs="Arial"/>
                <w:color w:val="5F5F5F" w:themeColor="background2" w:themeShade="BF"/>
                <w:sz w:val="18"/>
                <w:szCs w:val="18"/>
              </w:rPr>
              <w:t xml:space="preserve">assessment </w:t>
            </w:r>
            <w:r w:rsidR="00740B8E" w:rsidRPr="00740B8E">
              <w:rPr>
                <w:rFonts w:ascii="Segoe" w:eastAsia="Times New Roman" w:hAnsi="Segoe" w:cs="Arial"/>
                <w:color w:val="5F5F5F" w:themeColor="background2" w:themeShade="BF"/>
                <w:sz w:val="18"/>
                <w:szCs w:val="18"/>
              </w:rPr>
              <w:t>includes</w:t>
            </w:r>
            <w:r w:rsidR="00674752" w:rsidRPr="00740B8E">
              <w:rPr>
                <w:rFonts w:ascii="Segoe" w:eastAsia="Times New Roman" w:hAnsi="Segoe" w:cs="Arial"/>
                <w:color w:val="5F5F5F" w:themeColor="background2" w:themeShade="BF"/>
                <w:sz w:val="18"/>
                <w:szCs w:val="18"/>
              </w:rPr>
              <w:t xml:space="preserve">: </w:t>
            </w:r>
            <w:r w:rsidR="004D3B37">
              <w:rPr>
                <w:rFonts w:ascii="Segoe" w:eastAsia="Times New Roman" w:hAnsi="Segoe" w:cs="Arial"/>
                <w:color w:val="5F5F5F" w:themeColor="background2" w:themeShade="BF"/>
                <w:sz w:val="18"/>
                <w:szCs w:val="18"/>
              </w:rPr>
              <w:br/>
            </w:r>
            <w:r w:rsidR="004D3B37">
              <w:rPr>
                <w:rFonts w:ascii="Segoe" w:eastAsia="Times New Roman" w:hAnsi="Segoe" w:cs="Arial"/>
                <w:color w:val="5F5F5F" w:themeColor="background2" w:themeShade="BF"/>
                <w:sz w:val="18"/>
                <w:szCs w:val="18"/>
              </w:rPr>
              <w:br/>
              <w:t xml:space="preserve">Evaluation of the Confidentiality, </w:t>
            </w:r>
            <w:r w:rsidR="00985A88">
              <w:rPr>
                <w:rFonts w:ascii="Segoe" w:eastAsia="Times New Roman" w:hAnsi="Segoe" w:cs="Arial"/>
                <w:color w:val="5F5F5F" w:themeColor="background2" w:themeShade="BF"/>
                <w:sz w:val="18"/>
                <w:szCs w:val="18"/>
              </w:rPr>
              <w:t>Integrity</w:t>
            </w:r>
            <w:r w:rsidR="004D3B37">
              <w:rPr>
                <w:rFonts w:ascii="Segoe" w:eastAsia="Times New Roman" w:hAnsi="Segoe" w:cs="Arial"/>
                <w:color w:val="5F5F5F" w:themeColor="background2" w:themeShade="BF"/>
                <w:sz w:val="18"/>
                <w:szCs w:val="18"/>
              </w:rPr>
              <w:t xml:space="preserve"> and Availability impact on assets.  Assets include but are not limited to data, software, and hardware.  </w:t>
            </w:r>
            <w:r w:rsidR="00740B8E" w:rsidRPr="00740B8E">
              <w:rPr>
                <w:rFonts w:ascii="Segoe" w:eastAsia="Times New Roman" w:hAnsi="Segoe" w:cs="Arial"/>
                <w:color w:val="5F5F5F" w:themeColor="background2" w:themeShade="BF"/>
                <w:sz w:val="18"/>
                <w:szCs w:val="18"/>
              </w:rPr>
              <w:br/>
            </w:r>
            <w:r w:rsidR="00674752">
              <w:rPr>
                <w:rFonts w:ascii="Segoe" w:eastAsia="Times New Roman" w:hAnsi="Segoe" w:cs="Arial"/>
                <w:color w:val="5F5F5F" w:themeColor="background2" w:themeShade="BF"/>
                <w:sz w:val="18"/>
                <w:szCs w:val="18"/>
              </w:rPr>
              <w:t xml:space="preserve">                     </w:t>
            </w:r>
            <w:r w:rsidR="00740B8E" w:rsidRPr="00740B8E">
              <w:rPr>
                <w:rFonts w:ascii="Segoe" w:eastAsia="Times New Roman" w:hAnsi="Segoe" w:cs="Arial"/>
                <w:color w:val="5F5F5F" w:themeColor="background2" w:themeShade="BF"/>
                <w:sz w:val="18"/>
                <w:szCs w:val="18"/>
              </w:rPr>
              <w:t xml:space="preserve"> </w:t>
            </w:r>
            <w:r w:rsidR="00740B8E" w:rsidRPr="00740B8E">
              <w:rPr>
                <w:rFonts w:ascii="Segoe" w:eastAsia="Times New Roman" w:hAnsi="Segoe" w:cs="Arial"/>
                <w:color w:val="5F5F5F" w:themeColor="background2" w:themeShade="BF"/>
                <w:sz w:val="18"/>
                <w:szCs w:val="18"/>
              </w:rPr>
              <w:br/>
            </w:r>
            <w:r w:rsidR="0071335F">
              <w:rPr>
                <w:rFonts w:ascii="Segoe" w:eastAsia="Times New Roman" w:hAnsi="Segoe" w:cs="Arial"/>
                <w:color w:val="5F5F5F" w:themeColor="background2" w:themeShade="BF"/>
                <w:sz w:val="18"/>
                <w:szCs w:val="18"/>
              </w:rPr>
              <w:t>“</w:t>
            </w:r>
            <w:r w:rsidR="00740B8E" w:rsidRPr="00740B8E">
              <w:rPr>
                <w:rFonts w:ascii="Segoe" w:eastAsia="Times New Roman" w:hAnsi="Segoe" w:cs="Arial"/>
                <w:color w:val="5F5F5F" w:themeColor="background2" w:themeShade="BF"/>
                <w:sz w:val="18"/>
                <w:szCs w:val="18"/>
              </w:rPr>
              <w:t>Establish the ISMS and Information classification and asset management</w:t>
            </w:r>
            <w:r w:rsidR="0071335F">
              <w:rPr>
                <w:rFonts w:ascii="Segoe" w:eastAsia="Times New Roman" w:hAnsi="Segoe" w:cs="Arial"/>
                <w:color w:val="5F5F5F" w:themeColor="background2" w:themeShade="BF"/>
                <w:sz w:val="18"/>
                <w:szCs w:val="18"/>
              </w:rPr>
              <w:t>”</w:t>
            </w:r>
            <w:r w:rsidR="00740B8E" w:rsidRPr="00740B8E">
              <w:rPr>
                <w:rFonts w:ascii="Segoe" w:eastAsia="Times New Roman" w:hAnsi="Segoe" w:cs="Arial"/>
                <w:color w:val="5F5F5F" w:themeColor="background2" w:themeShade="BF"/>
                <w:sz w:val="18"/>
                <w:szCs w:val="18"/>
              </w:rPr>
              <w:t xml:space="preserve"> is covered under the ISO 27001 standards, specifically addressed in Clause 4.2.1 and Annex A, domain 7.2</w:t>
            </w:r>
            <w:r w:rsidR="000A3B5B">
              <w:rPr>
                <w:rFonts w:ascii="Segoe" w:eastAsia="Times New Roman" w:hAnsi="Segoe" w:cs="Arial"/>
                <w:color w:val="5F5F5F" w:themeColor="background2" w:themeShade="BF"/>
                <w:sz w:val="18"/>
                <w:szCs w:val="18"/>
              </w:rPr>
              <w:t>. For</w:t>
            </w:r>
            <w:r w:rsidR="00740B8E" w:rsidRPr="00740B8E">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00740B8E" w:rsidRPr="00740B8E">
              <w:rPr>
                <w:rFonts w:ascii="Segoe" w:eastAsia="Times New Roman" w:hAnsi="Segoe" w:cs="Arial"/>
                <w:color w:val="5F5F5F" w:themeColor="background2" w:themeShade="BF"/>
                <w:sz w:val="18"/>
                <w:szCs w:val="18"/>
              </w:rPr>
              <w:t xml:space="preserve"> available ISO standards we are certified against is suggested.</w:t>
            </w:r>
            <w:r w:rsidR="00674752">
              <w:rPr>
                <w:rFonts w:ascii="Segoe" w:eastAsia="Times New Roman" w:hAnsi="Segoe" w:cs="Arial"/>
                <w:color w:val="5F5F5F" w:themeColor="background2" w:themeShade="BF"/>
                <w:sz w:val="18"/>
                <w:szCs w:val="18"/>
              </w:rPr>
              <w:t xml:space="preserve"> </w:t>
            </w:r>
          </w:p>
        </w:tc>
      </w:tr>
    </w:tbl>
    <w:p w:rsidR="00286525" w:rsidRDefault="00286525" w:rsidP="00A5299E">
      <w:pPr>
        <w:pStyle w:val="Heading"/>
        <w:spacing w:after="0"/>
        <w:ind w:left="446"/>
        <w:rPr>
          <w:color w:val="00AEEF"/>
        </w:rPr>
      </w:pPr>
    </w:p>
    <w:p w:rsidR="00286525" w:rsidRDefault="00286525">
      <w:pPr>
        <w:rPr>
          <w:rFonts w:ascii="Segoe" w:hAnsi="Segoe"/>
          <w:color w:val="00AEEF"/>
          <w:sz w:val="32"/>
        </w:rPr>
      </w:pPr>
      <w:r>
        <w:rPr>
          <w:color w:val="00AEEF"/>
        </w:rPr>
        <w:br w:type="page"/>
      </w:r>
    </w:p>
    <w:p w:rsidR="00652990" w:rsidRPr="00364BFE" w:rsidRDefault="00457089" w:rsidP="00A5299E">
      <w:pPr>
        <w:pStyle w:val="Heading"/>
        <w:spacing w:after="0"/>
        <w:ind w:left="446"/>
        <w:rPr>
          <w:color w:val="00AEEF"/>
        </w:rPr>
      </w:pPr>
      <w:r w:rsidRPr="00364BFE">
        <w:rPr>
          <w:color w:val="00AEEF"/>
        </w:rPr>
        <w:lastRenderedPageBreak/>
        <w:t>Windows Azure</w:t>
      </w:r>
      <w:r w:rsidR="00652990" w:rsidRPr="00364BFE">
        <w:rPr>
          <w:color w:val="00AEEF"/>
        </w:rPr>
        <w:t xml:space="preserve"> Response in the </w:t>
      </w:r>
      <w:r w:rsidR="006C0D4A" w:rsidRPr="00364BFE">
        <w:rPr>
          <w:color w:val="00AEEF"/>
        </w:rPr>
        <w:t>Context of CSA</w:t>
      </w:r>
      <w:r w:rsidR="00652990" w:rsidRPr="00364BFE">
        <w:rPr>
          <w:color w:val="00AEEF"/>
        </w:rPr>
        <w:t xml:space="preserve"> Cloud Control Matrix</w:t>
      </w:r>
    </w:p>
    <w:p w:rsidR="00652990" w:rsidRPr="00364BFE" w:rsidRDefault="00652990" w:rsidP="007A446B">
      <w:pPr>
        <w:pStyle w:val="Heading"/>
        <w:spacing w:after="0"/>
        <w:ind w:left="446"/>
        <w:rPr>
          <w:i/>
          <w:color w:val="00AEEF"/>
        </w:rPr>
      </w:pPr>
      <w:r w:rsidRPr="00364BFE">
        <w:rPr>
          <w:i/>
          <w:color w:val="00AEEF"/>
        </w:rPr>
        <w:t>Controls FS-01 through FS-02</w:t>
      </w:r>
    </w:p>
    <w:p w:rsidR="00652990" w:rsidRDefault="00652990"/>
    <w:p w:rsidR="00652990" w:rsidRDefault="00652990"/>
    <w:tbl>
      <w:tblPr>
        <w:tblStyle w:val="TableGrid"/>
        <w:tblW w:w="10895" w:type="dxa"/>
        <w:tblInd w:w="551" w:type="dxa"/>
        <w:tblBorders>
          <w:top w:val="single" w:sz="4" w:space="0" w:color="808080" w:themeColor="background2"/>
          <w:left w:val="single" w:sz="4" w:space="0" w:color="808080" w:themeColor="background2"/>
          <w:bottom w:val="single" w:sz="4" w:space="0" w:color="808080" w:themeColor="background2"/>
          <w:right w:val="single" w:sz="4" w:space="0" w:color="808080" w:themeColor="background2"/>
          <w:insideH w:val="single" w:sz="4" w:space="0" w:color="808080" w:themeColor="background2"/>
          <w:insideV w:val="single" w:sz="4" w:space="0" w:color="808080" w:themeColor="background2"/>
        </w:tblBorders>
        <w:tblLook w:val="04A0" w:firstRow="1" w:lastRow="0" w:firstColumn="1" w:lastColumn="0" w:noHBand="0" w:noVBand="1"/>
      </w:tblPr>
      <w:tblGrid>
        <w:gridCol w:w="1442"/>
        <w:gridCol w:w="3874"/>
        <w:gridCol w:w="6"/>
        <w:gridCol w:w="5573"/>
      </w:tblGrid>
      <w:tr w:rsidR="00652990" w:rsidRPr="00852849" w:rsidTr="00CF61F5">
        <w:trPr>
          <w:trHeight w:val="654"/>
        </w:trPr>
        <w:tc>
          <w:tcPr>
            <w:tcW w:w="1442" w:type="dxa"/>
            <w:shd w:val="clear" w:color="auto" w:fill="00AEEF"/>
            <w:vAlign w:val="center"/>
            <w:hideMark/>
          </w:tcPr>
          <w:p w:rsidR="00652990" w:rsidRPr="00D81E8E" w:rsidRDefault="00652990" w:rsidP="002B325A">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Control ID</w:t>
            </w:r>
          </w:p>
          <w:p w:rsidR="00652990" w:rsidRPr="00852849" w:rsidRDefault="00652990">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In CCM</w:t>
            </w:r>
          </w:p>
        </w:tc>
        <w:tc>
          <w:tcPr>
            <w:tcW w:w="3880" w:type="dxa"/>
            <w:gridSpan w:val="2"/>
            <w:shd w:val="clear" w:color="auto" w:fill="00AEEF"/>
            <w:vAlign w:val="center"/>
            <w:hideMark/>
          </w:tcPr>
          <w:p w:rsidR="00652990" w:rsidRPr="00D81E8E" w:rsidRDefault="00652990">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Description</w:t>
            </w:r>
          </w:p>
          <w:p w:rsidR="00652990" w:rsidRPr="00852849" w:rsidRDefault="00652990">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 xml:space="preserve">(CCM </w:t>
            </w:r>
            <w:r w:rsidRPr="00852849">
              <w:rPr>
                <w:rFonts w:ascii="Segoe" w:eastAsia="Times New Roman" w:hAnsi="Segoe" w:cs="Arial"/>
                <w:b/>
                <w:bCs/>
                <w:color w:val="404040" w:themeColor="background2" w:themeShade="80"/>
                <w:sz w:val="18"/>
                <w:szCs w:val="18"/>
              </w:rPr>
              <w:t>Version R1.1. Final</w:t>
            </w:r>
            <w:r w:rsidRPr="00D81E8E">
              <w:rPr>
                <w:rFonts w:ascii="Segoe" w:eastAsia="Times New Roman" w:hAnsi="Segoe" w:cs="Arial"/>
                <w:b/>
                <w:bCs/>
                <w:color w:val="404040" w:themeColor="background2" w:themeShade="80"/>
                <w:sz w:val="18"/>
                <w:szCs w:val="18"/>
              </w:rPr>
              <w:t>)</w:t>
            </w:r>
          </w:p>
        </w:tc>
        <w:tc>
          <w:tcPr>
            <w:tcW w:w="5573" w:type="dxa"/>
            <w:shd w:val="clear" w:color="auto" w:fill="00AEEF"/>
            <w:hideMark/>
          </w:tcPr>
          <w:p w:rsidR="00652990" w:rsidRPr="00D81E8E" w:rsidRDefault="00652990" w:rsidP="00064A17">
            <w:pPr>
              <w:jc w:val="center"/>
              <w:rPr>
                <w:rFonts w:ascii="Segoe" w:eastAsia="Times New Roman" w:hAnsi="Segoe" w:cs="Arial"/>
                <w:b/>
                <w:bCs/>
                <w:color w:val="404040" w:themeColor="background2" w:themeShade="80"/>
                <w:sz w:val="18"/>
                <w:szCs w:val="18"/>
              </w:rPr>
            </w:pPr>
          </w:p>
          <w:p w:rsidR="00652990" w:rsidRPr="00D81E8E" w:rsidRDefault="00652990" w:rsidP="00064A17">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 xml:space="preserve">Microsoft </w:t>
            </w:r>
            <w:r w:rsidRPr="00D81E8E">
              <w:rPr>
                <w:rFonts w:ascii="Segoe" w:eastAsia="Times New Roman" w:hAnsi="Segoe" w:cs="Arial"/>
                <w:b/>
                <w:bCs/>
                <w:color w:val="404040" w:themeColor="background2" w:themeShade="80"/>
                <w:sz w:val="18"/>
                <w:szCs w:val="18"/>
              </w:rPr>
              <w:t xml:space="preserve">Response </w:t>
            </w:r>
          </w:p>
          <w:p w:rsidR="00652990" w:rsidRPr="00852849" w:rsidRDefault="00652990" w:rsidP="00064A17">
            <w:pPr>
              <w:jc w:val="center"/>
              <w:rPr>
                <w:rFonts w:ascii="Segoe" w:eastAsia="Times New Roman" w:hAnsi="Segoe" w:cs="Arial"/>
                <w:b/>
                <w:bCs/>
                <w:color w:val="404040" w:themeColor="background2" w:themeShade="80"/>
                <w:sz w:val="18"/>
                <w:szCs w:val="18"/>
              </w:rPr>
            </w:pPr>
          </w:p>
        </w:tc>
      </w:tr>
      <w:tr w:rsidR="00740B8E" w:rsidRPr="00760132" w:rsidTr="00A07DF0">
        <w:tblPrEx>
          <w:tblCellMar>
            <w:top w:w="29" w:type="dxa"/>
            <w:left w:w="115" w:type="dxa"/>
            <w:bottom w:w="29" w:type="dxa"/>
            <w:right w:w="115" w:type="dxa"/>
          </w:tblCellMar>
          <w:tblLook w:val="0620" w:firstRow="1" w:lastRow="0" w:firstColumn="0" w:lastColumn="0" w:noHBand="1" w:noVBand="1"/>
        </w:tblPrEx>
        <w:trPr>
          <w:trHeight w:val="2731"/>
        </w:trPr>
        <w:tc>
          <w:tcPr>
            <w:tcW w:w="1442" w:type="dxa"/>
            <w:shd w:val="clear" w:color="auto" w:fill="F2F2F2" w:themeFill="text1" w:themeFillShade="F2"/>
            <w:vAlign w:val="center"/>
            <w:hideMark/>
          </w:tcPr>
          <w:p w:rsidR="00740B8E" w:rsidRPr="007D4774" w:rsidRDefault="00850B7A" w:rsidP="00F6290B">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FS-01</w:t>
            </w:r>
          </w:p>
          <w:p w:rsidR="00734970" w:rsidRPr="007D4774" w:rsidRDefault="00734970" w:rsidP="00F6290B">
            <w:pPr>
              <w:jc w:val="center"/>
              <w:rPr>
                <w:rFonts w:ascii="Segoe" w:eastAsia="Times New Roman" w:hAnsi="Segoe" w:cs="Arial"/>
                <w:b/>
                <w:color w:val="5F5F5F" w:themeColor="background2" w:themeShade="BF"/>
                <w:sz w:val="18"/>
                <w:szCs w:val="18"/>
              </w:rPr>
            </w:pPr>
          </w:p>
          <w:p w:rsidR="00734970" w:rsidRPr="00852849" w:rsidRDefault="00850B7A" w:rsidP="00F6290B">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Facility Security - Policy</w:t>
            </w:r>
          </w:p>
        </w:tc>
        <w:tc>
          <w:tcPr>
            <w:tcW w:w="3880" w:type="dxa"/>
            <w:gridSpan w:val="2"/>
            <w:shd w:val="clear" w:color="auto" w:fill="F2F2F2" w:themeFill="text1" w:themeFillShade="F2"/>
            <w:vAlign w:val="center"/>
            <w:hideMark/>
          </w:tcPr>
          <w:p w:rsidR="00740B8E" w:rsidRPr="00852849" w:rsidRDefault="00740B8E" w:rsidP="00740B8E">
            <w:pPr>
              <w:rPr>
                <w:rFonts w:ascii="Segoe" w:eastAsia="Times New Roman" w:hAnsi="Segoe" w:cs="Arial"/>
                <w:color w:val="5F5F5F" w:themeColor="background2" w:themeShade="BF"/>
                <w:sz w:val="18"/>
                <w:szCs w:val="18"/>
              </w:rPr>
            </w:pPr>
            <w:r w:rsidRPr="00740B8E">
              <w:rPr>
                <w:rFonts w:ascii="Segoe" w:eastAsia="Times New Roman" w:hAnsi="Segoe" w:cs="Arial"/>
                <w:color w:val="5F5F5F" w:themeColor="background2" w:themeShade="BF"/>
                <w:sz w:val="18"/>
                <w:szCs w:val="18"/>
              </w:rPr>
              <w:t>Policies and procedures shall be established for maintaining a safe and secure working environment in offices, rooms, facilities and secure areas.</w:t>
            </w:r>
          </w:p>
        </w:tc>
        <w:tc>
          <w:tcPr>
            <w:tcW w:w="5573" w:type="dxa"/>
            <w:vAlign w:val="center"/>
            <w:hideMark/>
          </w:tcPr>
          <w:p w:rsidR="006F4AAE" w:rsidRDefault="006F4AAE" w:rsidP="006F4AAE">
            <w:pPr>
              <w:rPr>
                <w:rFonts w:ascii="Segoe" w:eastAsia="Times New Roman" w:hAnsi="Segoe" w:cs="Arial"/>
                <w:color w:val="5F5F5F" w:themeColor="background2" w:themeShade="BF"/>
                <w:sz w:val="18"/>
                <w:szCs w:val="18"/>
              </w:rPr>
            </w:pPr>
            <w:r w:rsidRPr="00740B8E">
              <w:rPr>
                <w:rFonts w:ascii="Segoe" w:eastAsia="Times New Roman" w:hAnsi="Segoe" w:cs="Arial"/>
                <w:color w:val="5F5F5F" w:themeColor="background2" w:themeShade="BF"/>
                <w:sz w:val="18"/>
                <w:szCs w:val="18"/>
              </w:rPr>
              <w:t>Access to all Microsoft buildings is controlled, and access is restricted to those with card reader (swiping the card reader with an authorized ID badge) or biometrics for entry</w:t>
            </w:r>
            <w:r>
              <w:rPr>
                <w:rFonts w:ascii="Segoe" w:eastAsia="Times New Roman" w:hAnsi="Segoe" w:cs="Arial"/>
                <w:color w:val="5F5F5F" w:themeColor="background2" w:themeShade="BF"/>
                <w:sz w:val="18"/>
                <w:szCs w:val="18"/>
              </w:rPr>
              <w:t xml:space="preserve"> into Data Centers</w:t>
            </w:r>
            <w:r w:rsidRPr="00740B8E">
              <w:rPr>
                <w:rFonts w:ascii="Segoe" w:eastAsia="Times New Roman" w:hAnsi="Segoe" w:cs="Arial"/>
                <w:color w:val="5F5F5F" w:themeColor="background2" w:themeShade="BF"/>
                <w:sz w:val="18"/>
                <w:szCs w:val="18"/>
              </w:rPr>
              <w:t>.</w:t>
            </w:r>
            <w:r>
              <w:rPr>
                <w:rFonts w:ascii="Segoe" w:eastAsia="Times New Roman" w:hAnsi="Segoe" w:cs="Arial"/>
                <w:color w:val="5F5F5F" w:themeColor="background2" w:themeShade="BF"/>
                <w:sz w:val="18"/>
                <w:szCs w:val="18"/>
              </w:rPr>
              <w:t xml:space="preserve"> </w:t>
            </w:r>
            <w:r w:rsidRPr="00740B8E">
              <w:rPr>
                <w:rFonts w:ascii="Segoe" w:eastAsia="Times New Roman" w:hAnsi="Segoe" w:cs="Arial"/>
                <w:color w:val="5F5F5F" w:themeColor="background2" w:themeShade="BF"/>
                <w:sz w:val="18"/>
                <w:szCs w:val="18"/>
              </w:rPr>
              <w:t xml:space="preserve">Front desk personnel are required to positively identify </w:t>
            </w:r>
            <w:r>
              <w:rPr>
                <w:rFonts w:ascii="Segoe" w:eastAsia="Times New Roman" w:hAnsi="Segoe" w:cs="Arial"/>
                <w:color w:val="5F5F5F" w:themeColor="background2" w:themeShade="BF"/>
                <w:sz w:val="18"/>
                <w:szCs w:val="18"/>
              </w:rPr>
              <w:t>Full-Time Employees (</w:t>
            </w:r>
            <w:r w:rsidRPr="00740B8E">
              <w:rPr>
                <w:rFonts w:ascii="Segoe" w:eastAsia="Times New Roman" w:hAnsi="Segoe" w:cs="Arial"/>
                <w:color w:val="5F5F5F" w:themeColor="background2" w:themeShade="BF"/>
                <w:sz w:val="18"/>
                <w:szCs w:val="18"/>
              </w:rPr>
              <w:t>FTEs</w:t>
            </w:r>
            <w:r>
              <w:rPr>
                <w:rFonts w:ascii="Segoe" w:eastAsia="Times New Roman" w:hAnsi="Segoe" w:cs="Arial"/>
                <w:color w:val="5F5F5F" w:themeColor="background2" w:themeShade="BF"/>
                <w:sz w:val="18"/>
                <w:szCs w:val="18"/>
              </w:rPr>
              <w:t>)</w:t>
            </w:r>
            <w:r w:rsidRPr="00740B8E">
              <w:rPr>
                <w:rFonts w:ascii="Segoe" w:eastAsia="Times New Roman" w:hAnsi="Segoe" w:cs="Arial"/>
                <w:color w:val="5F5F5F" w:themeColor="background2" w:themeShade="BF"/>
                <w:sz w:val="18"/>
                <w:szCs w:val="18"/>
              </w:rPr>
              <w:t xml:space="preserve"> or authorized Contractors without ID cards.</w:t>
            </w:r>
            <w:r>
              <w:rPr>
                <w:rFonts w:ascii="Segoe" w:eastAsia="Times New Roman" w:hAnsi="Segoe" w:cs="Arial"/>
                <w:color w:val="5F5F5F" w:themeColor="background2" w:themeShade="BF"/>
                <w:sz w:val="18"/>
                <w:szCs w:val="18"/>
              </w:rPr>
              <w:t xml:space="preserve"> Staff must wear identity badges at all times, and are required to challenge or report individuals without badges. </w:t>
            </w:r>
            <w:r w:rsidRPr="00740B8E">
              <w:rPr>
                <w:rFonts w:ascii="Segoe" w:eastAsia="Times New Roman" w:hAnsi="Segoe" w:cs="Arial"/>
                <w:color w:val="5F5F5F" w:themeColor="background2" w:themeShade="BF"/>
                <w:sz w:val="18"/>
                <w:szCs w:val="18"/>
              </w:rPr>
              <w:t>All guests are required to wear guest badges and be escorted by authorized Microsoft personnel.</w:t>
            </w:r>
          </w:p>
          <w:p w:rsidR="00740B8E" w:rsidRPr="00852849" w:rsidRDefault="00740B8E" w:rsidP="009E3691">
            <w:pPr>
              <w:rPr>
                <w:rFonts w:ascii="Segoe" w:eastAsia="Times New Roman" w:hAnsi="Segoe" w:cs="Arial"/>
                <w:color w:val="5F5F5F" w:themeColor="background2" w:themeShade="BF"/>
                <w:sz w:val="18"/>
                <w:szCs w:val="18"/>
              </w:rPr>
            </w:pPr>
            <w:r w:rsidRPr="00740B8E">
              <w:rPr>
                <w:rFonts w:ascii="Segoe" w:eastAsia="Times New Roman" w:hAnsi="Segoe" w:cs="Arial"/>
                <w:color w:val="5F5F5F" w:themeColor="background2" w:themeShade="BF"/>
                <w:sz w:val="18"/>
                <w:szCs w:val="18"/>
              </w:rPr>
              <w:br/>
            </w:r>
            <w:r w:rsidR="0071335F">
              <w:rPr>
                <w:rFonts w:ascii="Segoe" w:eastAsia="Times New Roman" w:hAnsi="Segoe" w:cs="Arial"/>
                <w:color w:val="5F5F5F" w:themeColor="background2" w:themeShade="BF"/>
                <w:sz w:val="18"/>
                <w:szCs w:val="18"/>
              </w:rPr>
              <w:t>“</w:t>
            </w:r>
            <w:r w:rsidRPr="00740B8E">
              <w:rPr>
                <w:rFonts w:ascii="Segoe" w:eastAsia="Times New Roman" w:hAnsi="Segoe" w:cs="Arial"/>
                <w:color w:val="5F5F5F" w:themeColor="background2" w:themeShade="BF"/>
                <w:sz w:val="18"/>
                <w:szCs w:val="18"/>
              </w:rPr>
              <w:t>Securing offices, rooms, and facilities</w:t>
            </w:r>
            <w:r w:rsidR="0071335F">
              <w:rPr>
                <w:rFonts w:ascii="Segoe" w:eastAsia="Times New Roman" w:hAnsi="Segoe" w:cs="Arial"/>
                <w:color w:val="5F5F5F" w:themeColor="background2" w:themeShade="BF"/>
                <w:sz w:val="18"/>
                <w:szCs w:val="18"/>
              </w:rPr>
              <w:t>”</w:t>
            </w:r>
            <w:r w:rsidRPr="00740B8E">
              <w:rPr>
                <w:rFonts w:ascii="Segoe" w:eastAsia="Times New Roman" w:hAnsi="Segoe" w:cs="Arial"/>
                <w:color w:val="5F5F5F" w:themeColor="background2" w:themeShade="BF"/>
                <w:sz w:val="18"/>
                <w:szCs w:val="18"/>
              </w:rPr>
              <w:t xml:space="preserve"> is covered under the ISO 27001 standards, specifically addressed in Annex A, domain 9.1.3</w:t>
            </w:r>
            <w:r w:rsidR="000A3B5B">
              <w:rPr>
                <w:rFonts w:ascii="Segoe" w:eastAsia="Times New Roman" w:hAnsi="Segoe" w:cs="Arial"/>
                <w:color w:val="5F5F5F" w:themeColor="background2" w:themeShade="BF"/>
                <w:sz w:val="18"/>
                <w:szCs w:val="18"/>
              </w:rPr>
              <w:t>. For</w:t>
            </w:r>
            <w:r w:rsidRPr="00740B8E">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Pr="00740B8E">
              <w:rPr>
                <w:rFonts w:ascii="Segoe" w:eastAsia="Times New Roman" w:hAnsi="Segoe" w:cs="Arial"/>
                <w:color w:val="5F5F5F" w:themeColor="background2" w:themeShade="BF"/>
                <w:sz w:val="18"/>
                <w:szCs w:val="18"/>
              </w:rPr>
              <w:t xml:space="preserve"> available ISO standards we are certified against is suggested.</w:t>
            </w:r>
            <w:r w:rsidR="00674752">
              <w:rPr>
                <w:rFonts w:ascii="Segoe" w:eastAsia="Times New Roman" w:hAnsi="Segoe" w:cs="Arial"/>
                <w:color w:val="5F5F5F" w:themeColor="background2" w:themeShade="BF"/>
                <w:sz w:val="18"/>
                <w:szCs w:val="18"/>
              </w:rPr>
              <w:t xml:space="preserve"> </w:t>
            </w:r>
          </w:p>
        </w:tc>
      </w:tr>
      <w:tr w:rsidR="00B939AE" w:rsidRPr="00852849" w:rsidTr="00A07DF0">
        <w:tblPrEx>
          <w:tblBorders>
            <w:top w:val="none" w:sz="0" w:space="0" w:color="auto"/>
          </w:tblBorders>
          <w:tblCellMar>
            <w:top w:w="29" w:type="dxa"/>
            <w:left w:w="115" w:type="dxa"/>
            <w:bottom w:w="29" w:type="dxa"/>
            <w:right w:w="115" w:type="dxa"/>
          </w:tblCellMar>
          <w:tblLook w:val="0620" w:firstRow="1" w:lastRow="0" w:firstColumn="0" w:lastColumn="0" w:noHBand="1" w:noVBand="1"/>
        </w:tblPrEx>
        <w:trPr>
          <w:trHeight w:val="3168"/>
        </w:trPr>
        <w:tc>
          <w:tcPr>
            <w:tcW w:w="1442" w:type="dxa"/>
            <w:shd w:val="clear" w:color="auto" w:fill="F2F2F2" w:themeFill="text1" w:themeFillShade="F2"/>
            <w:vAlign w:val="center"/>
            <w:hideMark/>
          </w:tcPr>
          <w:p w:rsidR="00B939AE" w:rsidRPr="007D4774" w:rsidRDefault="00850B7A" w:rsidP="00734970">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FS-02</w:t>
            </w:r>
          </w:p>
          <w:p w:rsidR="00734970" w:rsidRPr="007D4774" w:rsidRDefault="00734970" w:rsidP="00734970">
            <w:pPr>
              <w:jc w:val="center"/>
              <w:rPr>
                <w:rFonts w:ascii="Segoe" w:eastAsia="Times New Roman" w:hAnsi="Segoe" w:cs="Arial"/>
                <w:b/>
                <w:color w:val="5F5F5F" w:themeColor="background2" w:themeShade="BF"/>
                <w:sz w:val="18"/>
                <w:szCs w:val="18"/>
              </w:rPr>
            </w:pPr>
          </w:p>
          <w:p w:rsidR="00734970" w:rsidRPr="00734970" w:rsidRDefault="00850B7A" w:rsidP="00734970">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Facility Security - User Access</w:t>
            </w:r>
          </w:p>
        </w:tc>
        <w:tc>
          <w:tcPr>
            <w:tcW w:w="3874" w:type="dxa"/>
            <w:shd w:val="clear" w:color="auto" w:fill="F2F2F2" w:themeFill="text1" w:themeFillShade="F2"/>
            <w:vAlign w:val="center"/>
            <w:hideMark/>
          </w:tcPr>
          <w:p w:rsidR="00B939AE" w:rsidRPr="00852849" w:rsidRDefault="00B939AE" w:rsidP="00B939AE">
            <w:pPr>
              <w:rPr>
                <w:rFonts w:ascii="Segoe" w:eastAsia="Times New Roman" w:hAnsi="Segoe" w:cs="Arial"/>
                <w:color w:val="5F5F5F" w:themeColor="background2" w:themeShade="BF"/>
                <w:sz w:val="18"/>
                <w:szCs w:val="18"/>
              </w:rPr>
            </w:pPr>
            <w:r w:rsidRPr="00B939AE">
              <w:rPr>
                <w:rFonts w:ascii="Segoe" w:eastAsia="Times New Roman" w:hAnsi="Segoe" w:cs="Arial"/>
                <w:color w:val="5F5F5F" w:themeColor="background2" w:themeShade="BF"/>
                <w:sz w:val="18"/>
                <w:szCs w:val="18"/>
              </w:rPr>
              <w:t>Physical access to information assets and functions by users and support personnel shall be restricted.</w:t>
            </w:r>
          </w:p>
        </w:tc>
        <w:tc>
          <w:tcPr>
            <w:tcW w:w="5579" w:type="dxa"/>
            <w:gridSpan w:val="2"/>
            <w:vAlign w:val="center"/>
            <w:hideMark/>
          </w:tcPr>
          <w:p w:rsidR="0071335F" w:rsidRDefault="00B939AE" w:rsidP="00B939AE">
            <w:pPr>
              <w:rPr>
                <w:rFonts w:ascii="Segoe" w:eastAsia="Times New Roman" w:hAnsi="Segoe" w:cs="Arial"/>
                <w:color w:val="5F5F5F" w:themeColor="background2" w:themeShade="BF"/>
                <w:sz w:val="18"/>
                <w:szCs w:val="18"/>
              </w:rPr>
            </w:pPr>
            <w:r w:rsidRPr="00B939AE">
              <w:rPr>
                <w:rFonts w:ascii="Segoe" w:eastAsia="Times New Roman" w:hAnsi="Segoe" w:cs="Arial"/>
                <w:color w:val="5F5F5F" w:themeColor="background2" w:themeShade="BF"/>
                <w:sz w:val="18"/>
                <w:szCs w:val="18"/>
              </w:rPr>
              <w:t xml:space="preserve">Access is restricted by job function so that only essential personnel receive authorization to manage </w:t>
            </w:r>
            <w:r w:rsidR="006944F2">
              <w:rPr>
                <w:rFonts w:ascii="Segoe" w:eastAsia="Times New Roman" w:hAnsi="Segoe" w:cs="Arial"/>
                <w:color w:val="5F5F5F" w:themeColor="background2" w:themeShade="BF"/>
                <w:sz w:val="18"/>
                <w:szCs w:val="18"/>
              </w:rPr>
              <w:t xml:space="preserve">Windows Azure </w:t>
            </w:r>
            <w:r w:rsidRPr="00B939AE">
              <w:rPr>
                <w:rFonts w:ascii="Segoe" w:eastAsia="Times New Roman" w:hAnsi="Segoe" w:cs="Arial"/>
                <w:color w:val="5F5F5F" w:themeColor="background2" w:themeShade="BF"/>
                <w:sz w:val="18"/>
                <w:szCs w:val="18"/>
              </w:rPr>
              <w:t xml:space="preserve">services. Physical access authorization utilizes multiple authentication and security processes: badge and smartcard, biometric scanners, on-premises security officers, continuous video surveillance, and two-factor authentication for physical access to the data center environment. </w:t>
            </w:r>
            <w:r w:rsidRPr="00B939AE">
              <w:rPr>
                <w:rFonts w:ascii="Segoe" w:eastAsia="Times New Roman" w:hAnsi="Segoe" w:cs="Arial"/>
                <w:color w:val="5F5F5F" w:themeColor="background2" w:themeShade="BF"/>
                <w:sz w:val="18"/>
                <w:szCs w:val="18"/>
              </w:rPr>
              <w:br/>
            </w:r>
          </w:p>
          <w:p w:rsidR="00BC7BE5" w:rsidRDefault="00B939AE" w:rsidP="005F3D51">
            <w:pPr>
              <w:rPr>
                <w:rFonts w:ascii="Segoe" w:eastAsia="Times New Roman" w:hAnsi="Segoe" w:cs="Arial"/>
                <w:color w:val="5F5F5F" w:themeColor="background2" w:themeShade="BF"/>
                <w:sz w:val="18"/>
                <w:szCs w:val="18"/>
              </w:rPr>
            </w:pPr>
            <w:r w:rsidRPr="00B939AE">
              <w:rPr>
                <w:rFonts w:ascii="Segoe" w:eastAsia="Times New Roman" w:hAnsi="Segoe" w:cs="Arial"/>
                <w:color w:val="5F5F5F" w:themeColor="background2" w:themeShade="BF"/>
                <w:sz w:val="18"/>
                <w:szCs w:val="18"/>
              </w:rPr>
              <w:t>In addition to the physical entry controls that are installed on various doors within the data center, the Microsoft</w:t>
            </w:r>
            <w:r w:rsidR="00674752">
              <w:rPr>
                <w:rFonts w:ascii="Segoe" w:eastAsia="Times New Roman" w:hAnsi="Segoe" w:cs="Arial"/>
                <w:color w:val="5F5F5F" w:themeColor="background2" w:themeShade="BF"/>
                <w:sz w:val="18"/>
                <w:szCs w:val="18"/>
              </w:rPr>
              <w:t xml:space="preserve"> </w:t>
            </w:r>
            <w:r w:rsidRPr="00B939AE">
              <w:rPr>
                <w:rFonts w:ascii="Segoe" w:eastAsia="Times New Roman" w:hAnsi="Segoe" w:cs="Arial"/>
                <w:color w:val="5F5F5F" w:themeColor="background2" w:themeShade="BF"/>
                <w:sz w:val="18"/>
                <w:szCs w:val="18"/>
              </w:rPr>
              <w:t>Data Center Management organization has implemented operational procedures to restrict physical access to authorized emplo</w:t>
            </w:r>
            <w:r w:rsidR="00A07DF0">
              <w:rPr>
                <w:rFonts w:ascii="Segoe" w:eastAsia="Times New Roman" w:hAnsi="Segoe" w:cs="Arial"/>
                <w:color w:val="5F5F5F" w:themeColor="background2" w:themeShade="BF"/>
                <w:sz w:val="18"/>
                <w:szCs w:val="18"/>
              </w:rPr>
              <w:t>yees, contractors and visitors:</w:t>
            </w:r>
          </w:p>
          <w:p w:rsidR="00B939AE" w:rsidRPr="00852849" w:rsidRDefault="00B939AE" w:rsidP="005F3D51">
            <w:pPr>
              <w:rPr>
                <w:rFonts w:ascii="Segoe" w:eastAsia="Times New Roman" w:hAnsi="Segoe" w:cs="Arial"/>
                <w:color w:val="5F5F5F" w:themeColor="background2" w:themeShade="BF"/>
                <w:sz w:val="18"/>
                <w:szCs w:val="18"/>
              </w:rPr>
            </w:pPr>
            <w:r w:rsidRPr="00B939AE">
              <w:rPr>
                <w:rFonts w:ascii="Segoe" w:eastAsia="Times New Roman" w:hAnsi="Segoe" w:cs="Arial"/>
                <w:color w:val="5F5F5F" w:themeColor="background2" w:themeShade="BF"/>
                <w:sz w:val="18"/>
                <w:szCs w:val="18"/>
              </w:rPr>
              <w:br/>
              <w:t>• Authorization to grant temporary or permanent access to Microsoft data centers is limited to authorized staff.</w:t>
            </w:r>
            <w:r w:rsidR="00674752">
              <w:rPr>
                <w:rFonts w:ascii="Segoe" w:eastAsia="Times New Roman" w:hAnsi="Segoe" w:cs="Arial"/>
                <w:color w:val="5F5F5F" w:themeColor="background2" w:themeShade="BF"/>
                <w:sz w:val="18"/>
                <w:szCs w:val="18"/>
              </w:rPr>
              <w:t xml:space="preserve"> </w:t>
            </w:r>
            <w:r w:rsidRPr="00B939AE">
              <w:rPr>
                <w:rFonts w:ascii="Segoe" w:eastAsia="Times New Roman" w:hAnsi="Segoe" w:cs="Arial"/>
                <w:color w:val="5F5F5F" w:themeColor="background2" w:themeShade="BF"/>
                <w:sz w:val="18"/>
                <w:szCs w:val="18"/>
              </w:rPr>
              <w:t xml:space="preserve">The requests and corresponding authorization decisions are tracked using a ticketing/access system. </w:t>
            </w:r>
            <w:r w:rsidRPr="00B939AE">
              <w:rPr>
                <w:rFonts w:ascii="Segoe" w:eastAsia="Times New Roman" w:hAnsi="Segoe" w:cs="Arial"/>
                <w:color w:val="5F5F5F" w:themeColor="background2" w:themeShade="BF"/>
                <w:sz w:val="18"/>
                <w:szCs w:val="18"/>
              </w:rPr>
              <w:br/>
              <w:t xml:space="preserve">• Badges are issued to personnel requiring access after verification of identification. </w:t>
            </w:r>
            <w:r w:rsidRPr="00B939AE">
              <w:rPr>
                <w:rFonts w:ascii="Segoe" w:eastAsia="Times New Roman" w:hAnsi="Segoe" w:cs="Arial"/>
                <w:color w:val="5F5F5F" w:themeColor="background2" w:themeShade="BF"/>
                <w:sz w:val="18"/>
                <w:szCs w:val="18"/>
              </w:rPr>
              <w:br/>
              <w:t xml:space="preserve">• The Microsoft Data Center Management organization performs a </w:t>
            </w:r>
            <w:r w:rsidR="005F3D51">
              <w:rPr>
                <w:rFonts w:ascii="Segoe" w:eastAsia="Times New Roman" w:hAnsi="Segoe" w:cs="Arial"/>
                <w:color w:val="5F5F5F" w:themeColor="background2" w:themeShade="BF"/>
                <w:sz w:val="18"/>
                <w:szCs w:val="18"/>
              </w:rPr>
              <w:t xml:space="preserve">regular </w:t>
            </w:r>
            <w:r w:rsidRPr="00B939AE">
              <w:rPr>
                <w:rFonts w:ascii="Segoe" w:eastAsia="Times New Roman" w:hAnsi="Segoe" w:cs="Arial"/>
                <w:color w:val="5F5F5F" w:themeColor="background2" w:themeShade="BF"/>
                <w:sz w:val="18"/>
                <w:szCs w:val="18"/>
              </w:rPr>
              <w:t>access list review. As a result of this audit, the appropriate actions are taken after the review.</w:t>
            </w:r>
            <w:r w:rsidR="00674752">
              <w:rPr>
                <w:rFonts w:ascii="Segoe" w:eastAsia="Times New Roman" w:hAnsi="Segoe" w:cs="Arial"/>
                <w:color w:val="5F5F5F" w:themeColor="background2" w:themeShade="BF"/>
                <w:sz w:val="18"/>
                <w:szCs w:val="18"/>
              </w:rPr>
              <w:t xml:space="preserve"> </w:t>
            </w:r>
            <w:r w:rsidRPr="00B939AE">
              <w:rPr>
                <w:rFonts w:ascii="Segoe" w:eastAsia="Times New Roman" w:hAnsi="Segoe" w:cs="Arial"/>
                <w:color w:val="5F5F5F" w:themeColor="background2" w:themeShade="BF"/>
                <w:sz w:val="18"/>
                <w:szCs w:val="18"/>
              </w:rPr>
              <w:br/>
            </w:r>
            <w:r w:rsidRPr="00B939AE">
              <w:rPr>
                <w:rFonts w:ascii="Segoe" w:eastAsia="Times New Roman" w:hAnsi="Segoe" w:cs="Arial"/>
                <w:color w:val="5F5F5F" w:themeColor="background2" w:themeShade="BF"/>
                <w:sz w:val="18"/>
                <w:szCs w:val="18"/>
              </w:rPr>
              <w:br/>
            </w:r>
            <w:r w:rsidR="0071335F">
              <w:rPr>
                <w:rFonts w:ascii="Segoe" w:eastAsia="Times New Roman" w:hAnsi="Segoe" w:cs="Arial"/>
                <w:color w:val="5F5F5F" w:themeColor="background2" w:themeShade="BF"/>
                <w:sz w:val="18"/>
                <w:szCs w:val="18"/>
              </w:rPr>
              <w:t>“</w:t>
            </w:r>
            <w:r w:rsidRPr="00B939AE">
              <w:rPr>
                <w:rFonts w:ascii="Segoe" w:eastAsia="Times New Roman" w:hAnsi="Segoe" w:cs="Arial"/>
                <w:color w:val="5F5F5F" w:themeColor="background2" w:themeShade="BF"/>
                <w:sz w:val="18"/>
                <w:szCs w:val="18"/>
              </w:rPr>
              <w:t>Physical and environmental security</w:t>
            </w:r>
            <w:r w:rsidR="0071335F">
              <w:rPr>
                <w:rFonts w:ascii="Segoe" w:eastAsia="Times New Roman" w:hAnsi="Segoe" w:cs="Arial"/>
                <w:color w:val="5F5F5F" w:themeColor="background2" w:themeShade="BF"/>
                <w:sz w:val="18"/>
                <w:szCs w:val="18"/>
              </w:rPr>
              <w:t>”</w:t>
            </w:r>
            <w:r w:rsidRPr="00B939AE">
              <w:rPr>
                <w:rFonts w:ascii="Segoe" w:eastAsia="Times New Roman" w:hAnsi="Segoe" w:cs="Arial"/>
                <w:color w:val="5F5F5F" w:themeColor="background2" w:themeShade="BF"/>
                <w:sz w:val="18"/>
                <w:szCs w:val="18"/>
              </w:rPr>
              <w:t xml:space="preserve"> is covered under the ISO 27001 standards, specifically addressed </w:t>
            </w:r>
            <w:r w:rsidR="00674752" w:rsidRPr="00B939AE">
              <w:rPr>
                <w:rFonts w:ascii="Segoe" w:eastAsia="Times New Roman" w:hAnsi="Segoe" w:cs="Arial"/>
                <w:color w:val="5F5F5F" w:themeColor="background2" w:themeShade="BF"/>
                <w:sz w:val="18"/>
                <w:szCs w:val="18"/>
              </w:rPr>
              <w:t>in Annex</w:t>
            </w:r>
            <w:r w:rsidRPr="00B939AE">
              <w:rPr>
                <w:rFonts w:ascii="Segoe" w:eastAsia="Times New Roman" w:hAnsi="Segoe" w:cs="Arial"/>
                <w:color w:val="5F5F5F" w:themeColor="background2" w:themeShade="BF"/>
                <w:sz w:val="18"/>
                <w:szCs w:val="18"/>
              </w:rPr>
              <w:t xml:space="preserve"> A, domain 9</w:t>
            </w:r>
            <w:r w:rsidR="000A3B5B">
              <w:rPr>
                <w:rFonts w:ascii="Segoe" w:eastAsia="Times New Roman" w:hAnsi="Segoe" w:cs="Arial"/>
                <w:color w:val="5F5F5F" w:themeColor="background2" w:themeShade="BF"/>
                <w:sz w:val="18"/>
                <w:szCs w:val="18"/>
              </w:rPr>
              <w:t>. For</w:t>
            </w:r>
            <w:r w:rsidRPr="00B939AE">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Pr="00B939AE">
              <w:rPr>
                <w:rFonts w:ascii="Segoe" w:eastAsia="Times New Roman" w:hAnsi="Segoe" w:cs="Arial"/>
                <w:color w:val="5F5F5F" w:themeColor="background2" w:themeShade="BF"/>
                <w:sz w:val="18"/>
                <w:szCs w:val="18"/>
              </w:rPr>
              <w:t xml:space="preserve"> available ISO standards we are certified against is suggested.</w:t>
            </w:r>
            <w:r w:rsidR="00674752">
              <w:rPr>
                <w:rFonts w:ascii="Segoe" w:eastAsia="Times New Roman" w:hAnsi="Segoe" w:cs="Arial"/>
                <w:color w:val="5F5F5F" w:themeColor="background2" w:themeShade="BF"/>
                <w:sz w:val="18"/>
                <w:szCs w:val="18"/>
              </w:rPr>
              <w:t xml:space="preserve"> </w:t>
            </w:r>
          </w:p>
        </w:tc>
      </w:tr>
    </w:tbl>
    <w:p w:rsidR="00364BFE" w:rsidRDefault="00364BFE" w:rsidP="00652990">
      <w:pPr>
        <w:pStyle w:val="Heading"/>
        <w:spacing w:after="0"/>
        <w:ind w:left="446"/>
        <w:rPr>
          <w:color w:val="FF6A00" w:themeColor="background1"/>
        </w:rPr>
      </w:pPr>
    </w:p>
    <w:p w:rsidR="00364BFE" w:rsidRDefault="00364BFE">
      <w:pPr>
        <w:rPr>
          <w:rFonts w:ascii="Segoe" w:hAnsi="Segoe"/>
          <w:color w:val="FF6A00" w:themeColor="background1"/>
          <w:sz w:val="32"/>
        </w:rPr>
      </w:pPr>
      <w:r>
        <w:rPr>
          <w:color w:val="FF6A00" w:themeColor="background1"/>
        </w:rPr>
        <w:br w:type="page"/>
      </w:r>
    </w:p>
    <w:p w:rsidR="00652990" w:rsidRPr="00364BFE" w:rsidRDefault="00457089" w:rsidP="00652990">
      <w:pPr>
        <w:pStyle w:val="Heading"/>
        <w:spacing w:after="0"/>
        <w:ind w:left="446"/>
        <w:rPr>
          <w:color w:val="00AEEF"/>
        </w:rPr>
      </w:pPr>
      <w:r w:rsidRPr="00364BFE">
        <w:rPr>
          <w:color w:val="00AEEF"/>
        </w:rPr>
        <w:lastRenderedPageBreak/>
        <w:t>Windows Azure</w:t>
      </w:r>
      <w:r w:rsidR="00652990" w:rsidRPr="00364BFE">
        <w:rPr>
          <w:color w:val="00AEEF"/>
        </w:rPr>
        <w:t xml:space="preserve"> Response in the </w:t>
      </w:r>
      <w:r w:rsidR="006C0D4A" w:rsidRPr="00364BFE">
        <w:rPr>
          <w:color w:val="00AEEF"/>
        </w:rPr>
        <w:t>Context of CSA</w:t>
      </w:r>
      <w:r w:rsidR="00652990" w:rsidRPr="00364BFE">
        <w:rPr>
          <w:color w:val="00AEEF"/>
        </w:rPr>
        <w:t xml:space="preserve"> Cloud Control Matrix</w:t>
      </w:r>
    </w:p>
    <w:p w:rsidR="00652990" w:rsidRPr="00364BFE" w:rsidRDefault="00652990" w:rsidP="00652990">
      <w:pPr>
        <w:pStyle w:val="Heading"/>
        <w:spacing w:after="0"/>
        <w:ind w:left="446"/>
        <w:rPr>
          <w:i/>
          <w:color w:val="00AEEF"/>
        </w:rPr>
      </w:pPr>
      <w:r w:rsidRPr="00364BFE">
        <w:rPr>
          <w:i/>
          <w:color w:val="00AEEF"/>
        </w:rPr>
        <w:t>Controls FS-03 through FS-05</w:t>
      </w:r>
    </w:p>
    <w:p w:rsidR="00652990" w:rsidRDefault="00652990"/>
    <w:p w:rsidR="00652990" w:rsidRDefault="00652990"/>
    <w:tbl>
      <w:tblPr>
        <w:tblStyle w:val="TableGrid"/>
        <w:tblW w:w="10895" w:type="dxa"/>
        <w:tblInd w:w="558" w:type="dxa"/>
        <w:tblBorders>
          <w:top w:val="single" w:sz="4" w:space="0" w:color="808080" w:themeColor="background2"/>
          <w:left w:val="single" w:sz="4" w:space="0" w:color="808080" w:themeColor="background2"/>
          <w:bottom w:val="single" w:sz="4" w:space="0" w:color="808080" w:themeColor="background2"/>
          <w:right w:val="single" w:sz="4" w:space="0" w:color="808080" w:themeColor="background2"/>
          <w:insideH w:val="single" w:sz="4" w:space="0" w:color="808080" w:themeColor="background2"/>
          <w:insideV w:val="single" w:sz="4" w:space="0" w:color="808080" w:themeColor="background2"/>
        </w:tblBorders>
        <w:tblCellMar>
          <w:top w:w="29" w:type="dxa"/>
          <w:left w:w="115" w:type="dxa"/>
          <w:bottom w:w="29" w:type="dxa"/>
          <w:right w:w="115" w:type="dxa"/>
        </w:tblCellMar>
        <w:tblLook w:val="0620" w:firstRow="1" w:lastRow="0" w:firstColumn="0" w:lastColumn="0" w:noHBand="1" w:noVBand="1"/>
      </w:tblPr>
      <w:tblGrid>
        <w:gridCol w:w="1537"/>
        <w:gridCol w:w="3778"/>
        <w:gridCol w:w="5580"/>
      </w:tblGrid>
      <w:tr w:rsidR="00652990" w:rsidRPr="00852849" w:rsidTr="00364BFE">
        <w:trPr>
          <w:trHeight w:val="771"/>
        </w:trPr>
        <w:tc>
          <w:tcPr>
            <w:tcW w:w="1537" w:type="dxa"/>
            <w:shd w:val="clear" w:color="auto" w:fill="00AEEF"/>
            <w:vAlign w:val="center"/>
            <w:hideMark/>
          </w:tcPr>
          <w:p w:rsidR="00652990" w:rsidRPr="00D81E8E" w:rsidRDefault="00652990" w:rsidP="00064A17">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Control ID</w:t>
            </w:r>
          </w:p>
          <w:p w:rsidR="00652990" w:rsidRPr="00852849" w:rsidRDefault="00652990" w:rsidP="00064A17">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In CCM</w:t>
            </w:r>
          </w:p>
        </w:tc>
        <w:tc>
          <w:tcPr>
            <w:tcW w:w="3778" w:type="dxa"/>
            <w:shd w:val="clear" w:color="auto" w:fill="00AEEF"/>
            <w:vAlign w:val="center"/>
            <w:hideMark/>
          </w:tcPr>
          <w:p w:rsidR="00652990" w:rsidRPr="00D81E8E" w:rsidRDefault="00652990" w:rsidP="00064A17">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Description</w:t>
            </w:r>
          </w:p>
          <w:p w:rsidR="00652990" w:rsidRPr="00852849" w:rsidRDefault="00652990" w:rsidP="00064A17">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 xml:space="preserve">(CCM </w:t>
            </w:r>
            <w:r w:rsidRPr="00852849">
              <w:rPr>
                <w:rFonts w:ascii="Segoe" w:eastAsia="Times New Roman" w:hAnsi="Segoe" w:cs="Arial"/>
                <w:b/>
                <w:bCs/>
                <w:color w:val="404040" w:themeColor="background2" w:themeShade="80"/>
                <w:sz w:val="18"/>
                <w:szCs w:val="18"/>
              </w:rPr>
              <w:t>Version R1.1. Final</w:t>
            </w:r>
            <w:r w:rsidRPr="00D81E8E">
              <w:rPr>
                <w:rFonts w:ascii="Segoe" w:eastAsia="Times New Roman" w:hAnsi="Segoe" w:cs="Arial"/>
                <w:b/>
                <w:bCs/>
                <w:color w:val="404040" w:themeColor="background2" w:themeShade="80"/>
                <w:sz w:val="18"/>
                <w:szCs w:val="18"/>
              </w:rPr>
              <w:t>)</w:t>
            </w:r>
          </w:p>
        </w:tc>
        <w:tc>
          <w:tcPr>
            <w:tcW w:w="5580" w:type="dxa"/>
            <w:shd w:val="clear" w:color="auto" w:fill="00AEEF"/>
            <w:vAlign w:val="center"/>
            <w:hideMark/>
          </w:tcPr>
          <w:p w:rsidR="00652990" w:rsidRPr="00D81E8E" w:rsidRDefault="00652990" w:rsidP="00064A17">
            <w:pPr>
              <w:jc w:val="center"/>
              <w:rPr>
                <w:rFonts w:ascii="Segoe" w:eastAsia="Times New Roman" w:hAnsi="Segoe" w:cs="Arial"/>
                <w:b/>
                <w:bCs/>
                <w:color w:val="404040" w:themeColor="background2" w:themeShade="80"/>
                <w:sz w:val="18"/>
                <w:szCs w:val="18"/>
              </w:rPr>
            </w:pPr>
          </w:p>
          <w:p w:rsidR="00652990" w:rsidRPr="00D81E8E" w:rsidRDefault="00652990" w:rsidP="00064A17">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 xml:space="preserve">Microsoft </w:t>
            </w:r>
            <w:r w:rsidRPr="00D81E8E">
              <w:rPr>
                <w:rFonts w:ascii="Segoe" w:eastAsia="Times New Roman" w:hAnsi="Segoe" w:cs="Arial"/>
                <w:b/>
                <w:bCs/>
                <w:color w:val="404040" w:themeColor="background2" w:themeShade="80"/>
                <w:sz w:val="18"/>
                <w:szCs w:val="18"/>
              </w:rPr>
              <w:t xml:space="preserve">Response </w:t>
            </w:r>
          </w:p>
          <w:p w:rsidR="00652990" w:rsidRPr="00852849" w:rsidRDefault="00652990" w:rsidP="00064A17">
            <w:pPr>
              <w:jc w:val="center"/>
              <w:rPr>
                <w:rFonts w:ascii="Segoe" w:eastAsia="Times New Roman" w:hAnsi="Segoe" w:cs="Arial"/>
                <w:b/>
                <w:bCs/>
                <w:color w:val="404040" w:themeColor="background2" w:themeShade="80"/>
                <w:sz w:val="18"/>
                <w:szCs w:val="18"/>
              </w:rPr>
            </w:pPr>
          </w:p>
        </w:tc>
      </w:tr>
      <w:tr w:rsidR="00B939AE" w:rsidRPr="00852849" w:rsidTr="00F6290B">
        <w:trPr>
          <w:trHeight w:val="5136"/>
        </w:trPr>
        <w:tc>
          <w:tcPr>
            <w:tcW w:w="1537" w:type="dxa"/>
            <w:shd w:val="clear" w:color="auto" w:fill="F2F2F2" w:themeFill="text1" w:themeFillShade="F2"/>
            <w:vAlign w:val="center"/>
            <w:hideMark/>
          </w:tcPr>
          <w:p w:rsidR="00B939AE" w:rsidRPr="007D4774" w:rsidRDefault="00850B7A" w:rsidP="00734970">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FS-03</w:t>
            </w:r>
          </w:p>
          <w:p w:rsidR="00734970" w:rsidRPr="007D4774" w:rsidRDefault="00734970" w:rsidP="00734970">
            <w:pPr>
              <w:jc w:val="center"/>
              <w:rPr>
                <w:rFonts w:ascii="Segoe" w:eastAsia="Times New Roman" w:hAnsi="Segoe" w:cs="Arial"/>
                <w:b/>
                <w:color w:val="5F5F5F" w:themeColor="background2" w:themeShade="BF"/>
                <w:sz w:val="18"/>
                <w:szCs w:val="18"/>
              </w:rPr>
            </w:pPr>
          </w:p>
          <w:p w:rsidR="00734970" w:rsidRPr="00734970" w:rsidRDefault="00850B7A" w:rsidP="00734970">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Facility Security - Controlled Access Points</w:t>
            </w:r>
          </w:p>
        </w:tc>
        <w:tc>
          <w:tcPr>
            <w:tcW w:w="3778" w:type="dxa"/>
            <w:shd w:val="clear" w:color="auto" w:fill="F2F2F2" w:themeFill="text1" w:themeFillShade="F2"/>
            <w:vAlign w:val="center"/>
            <w:hideMark/>
          </w:tcPr>
          <w:p w:rsidR="00B939AE" w:rsidRPr="009E3691" w:rsidRDefault="00B939AE" w:rsidP="00B939AE">
            <w:pPr>
              <w:rPr>
                <w:rFonts w:ascii="Segoe" w:eastAsia="Times New Roman" w:hAnsi="Segoe" w:cs="Arial"/>
                <w:color w:val="5F5F5F" w:themeColor="background2" w:themeShade="BF"/>
                <w:sz w:val="18"/>
                <w:szCs w:val="18"/>
              </w:rPr>
            </w:pPr>
            <w:r w:rsidRPr="009E3691">
              <w:rPr>
                <w:rFonts w:ascii="Segoe" w:eastAsia="Times New Roman" w:hAnsi="Segoe" w:cs="Arial"/>
                <w:color w:val="5F5F5F" w:themeColor="background2" w:themeShade="BF"/>
                <w:sz w:val="18"/>
                <w:szCs w:val="18"/>
              </w:rPr>
              <w:t>Physical security perimeters (fences, walls, barriers, guards, gates, electronic surveillance, physical authentication mechanisms, reception desks and security patrols) shall be implemented to safeguard sensitive data and information systems.</w:t>
            </w:r>
          </w:p>
        </w:tc>
        <w:tc>
          <w:tcPr>
            <w:tcW w:w="5580" w:type="dxa"/>
            <w:vAlign w:val="center"/>
            <w:hideMark/>
          </w:tcPr>
          <w:p w:rsidR="0071335F" w:rsidRDefault="005C7EE4" w:rsidP="00B939AE">
            <w:pPr>
              <w:rPr>
                <w:rFonts w:ascii="Segoe" w:eastAsia="Times New Roman" w:hAnsi="Segoe" w:cs="Arial"/>
                <w:color w:val="5F5F5F" w:themeColor="background2" w:themeShade="BF"/>
                <w:sz w:val="18"/>
                <w:szCs w:val="18"/>
              </w:rPr>
            </w:pPr>
            <w:r>
              <w:rPr>
                <w:rFonts w:ascii="Segoe" w:eastAsia="Times New Roman" w:hAnsi="Segoe" w:cs="Arial"/>
                <w:color w:val="5F5F5F" w:themeColor="background2" w:themeShade="BF"/>
                <w:sz w:val="18"/>
                <w:szCs w:val="18"/>
              </w:rPr>
              <w:t>D</w:t>
            </w:r>
            <w:r w:rsidR="00B939AE" w:rsidRPr="009E3691">
              <w:rPr>
                <w:rFonts w:ascii="Segoe" w:eastAsia="Times New Roman" w:hAnsi="Segoe" w:cs="Arial"/>
                <w:color w:val="5F5F5F" w:themeColor="background2" w:themeShade="BF"/>
                <w:sz w:val="18"/>
                <w:szCs w:val="18"/>
              </w:rPr>
              <w:t>ata center buildings are nondescript and do not advertise that Microsoft Data Center hosting services are provided at the location.</w:t>
            </w:r>
            <w:r w:rsidR="00674752" w:rsidRPr="009E3691">
              <w:rPr>
                <w:rFonts w:ascii="Segoe" w:eastAsia="Times New Roman" w:hAnsi="Segoe" w:cs="Arial"/>
                <w:color w:val="5F5F5F" w:themeColor="background2" w:themeShade="BF"/>
                <w:sz w:val="18"/>
                <w:szCs w:val="18"/>
              </w:rPr>
              <w:t xml:space="preserve"> </w:t>
            </w:r>
            <w:r w:rsidR="00B939AE" w:rsidRPr="009E3691">
              <w:rPr>
                <w:rFonts w:ascii="Segoe" w:eastAsia="Times New Roman" w:hAnsi="Segoe" w:cs="Arial"/>
                <w:color w:val="5F5F5F" w:themeColor="background2" w:themeShade="BF"/>
                <w:sz w:val="18"/>
                <w:szCs w:val="18"/>
              </w:rPr>
              <w:t>Access to the data center facilities is restricted.</w:t>
            </w:r>
            <w:r w:rsidR="00674752" w:rsidRPr="009E3691">
              <w:rPr>
                <w:rFonts w:ascii="Segoe" w:eastAsia="Times New Roman" w:hAnsi="Segoe" w:cs="Arial"/>
                <w:color w:val="5F5F5F" w:themeColor="background2" w:themeShade="BF"/>
                <w:sz w:val="18"/>
                <w:szCs w:val="18"/>
              </w:rPr>
              <w:t xml:space="preserve"> </w:t>
            </w:r>
            <w:r w:rsidR="00B939AE" w:rsidRPr="009E3691">
              <w:rPr>
                <w:rFonts w:ascii="Segoe" w:eastAsia="Times New Roman" w:hAnsi="Segoe" w:cs="Arial"/>
                <w:color w:val="5F5F5F" w:themeColor="background2" w:themeShade="BF"/>
                <w:sz w:val="18"/>
                <w:szCs w:val="18"/>
              </w:rPr>
              <w:t>The main interior or reception areas have electronic card access control devices on the perimeter door(s), which restrict access to the interior facilities. Rooms within the Microsoft Data Center that contain critical systems (servers, generators, electrical panels, network equipment, etc.) are either restricted through various security mechanisms such as</w:t>
            </w:r>
            <w:r w:rsidR="00674752" w:rsidRPr="009E3691">
              <w:rPr>
                <w:rFonts w:ascii="Segoe" w:eastAsia="Times New Roman" w:hAnsi="Segoe" w:cs="Arial"/>
                <w:color w:val="5F5F5F" w:themeColor="background2" w:themeShade="BF"/>
                <w:sz w:val="18"/>
                <w:szCs w:val="18"/>
              </w:rPr>
              <w:t xml:space="preserve"> </w:t>
            </w:r>
            <w:r w:rsidR="00B939AE" w:rsidRPr="009E3691">
              <w:rPr>
                <w:rFonts w:ascii="Segoe" w:eastAsia="Times New Roman" w:hAnsi="Segoe" w:cs="Arial"/>
                <w:color w:val="5F5F5F" w:themeColor="background2" w:themeShade="BF"/>
                <w:sz w:val="18"/>
                <w:szCs w:val="18"/>
              </w:rPr>
              <w:t>electronic card access control, keyed lock,</w:t>
            </w:r>
            <w:r w:rsidR="00674752" w:rsidRPr="009E3691">
              <w:rPr>
                <w:rFonts w:ascii="Segoe" w:eastAsia="Times New Roman" w:hAnsi="Segoe" w:cs="Arial"/>
                <w:color w:val="5F5F5F" w:themeColor="background2" w:themeShade="BF"/>
                <w:sz w:val="18"/>
                <w:szCs w:val="18"/>
              </w:rPr>
              <w:t xml:space="preserve"> </w:t>
            </w:r>
            <w:r w:rsidR="00B939AE" w:rsidRPr="009E3691">
              <w:rPr>
                <w:rFonts w:ascii="Segoe" w:eastAsia="Times New Roman" w:hAnsi="Segoe" w:cs="Arial"/>
                <w:color w:val="5F5F5F" w:themeColor="background2" w:themeShade="BF"/>
                <w:sz w:val="18"/>
                <w:szCs w:val="18"/>
              </w:rPr>
              <w:t>ant tailg</w:t>
            </w:r>
            <w:r w:rsidR="00603BE4">
              <w:rPr>
                <w:rFonts w:ascii="Segoe" w:eastAsia="Times New Roman" w:hAnsi="Segoe" w:cs="Arial"/>
                <w:color w:val="5F5F5F" w:themeColor="background2" w:themeShade="BF"/>
                <w:sz w:val="18"/>
                <w:szCs w:val="18"/>
              </w:rPr>
              <w:t>ating and/or biometric devices.</w:t>
            </w:r>
          </w:p>
          <w:p w:rsidR="00603BE4" w:rsidRPr="009E3691" w:rsidRDefault="00603BE4" w:rsidP="00B939AE">
            <w:pPr>
              <w:rPr>
                <w:rFonts w:ascii="Segoe" w:eastAsia="Times New Roman" w:hAnsi="Segoe" w:cs="Arial"/>
                <w:color w:val="5F5F5F" w:themeColor="background2" w:themeShade="BF"/>
                <w:sz w:val="18"/>
                <w:szCs w:val="18"/>
              </w:rPr>
            </w:pPr>
          </w:p>
          <w:p w:rsidR="00B939AE" w:rsidRPr="009E3691" w:rsidRDefault="006944F2" w:rsidP="00B939AE">
            <w:pPr>
              <w:rPr>
                <w:rFonts w:ascii="Segoe" w:eastAsia="Times New Roman" w:hAnsi="Segoe" w:cs="Arial"/>
                <w:color w:val="5F5F5F" w:themeColor="background2" w:themeShade="BF"/>
                <w:sz w:val="18"/>
                <w:szCs w:val="18"/>
              </w:rPr>
            </w:pPr>
            <w:r w:rsidRPr="009E3691">
              <w:rPr>
                <w:rFonts w:ascii="Segoe" w:eastAsia="Times New Roman" w:hAnsi="Segoe" w:cs="Arial"/>
                <w:color w:val="5F5F5F" w:themeColor="background2" w:themeShade="BF"/>
                <w:sz w:val="18"/>
                <w:szCs w:val="18"/>
              </w:rPr>
              <w:t xml:space="preserve"> </w:t>
            </w:r>
            <w:r w:rsidR="0071335F" w:rsidRPr="009E3691">
              <w:rPr>
                <w:rFonts w:ascii="Segoe" w:eastAsia="Times New Roman" w:hAnsi="Segoe" w:cs="Arial"/>
                <w:color w:val="5F5F5F" w:themeColor="background2" w:themeShade="BF"/>
                <w:sz w:val="18"/>
                <w:szCs w:val="18"/>
              </w:rPr>
              <w:t>“</w:t>
            </w:r>
            <w:r w:rsidR="00B939AE" w:rsidRPr="009E3691">
              <w:rPr>
                <w:rFonts w:ascii="Segoe" w:eastAsia="Times New Roman" w:hAnsi="Segoe" w:cs="Arial"/>
                <w:color w:val="5F5F5F" w:themeColor="background2" w:themeShade="BF"/>
                <w:sz w:val="18"/>
                <w:szCs w:val="18"/>
              </w:rPr>
              <w:t>Physical security perimeter and environmental security</w:t>
            </w:r>
            <w:r w:rsidR="0071335F" w:rsidRPr="009E3691">
              <w:rPr>
                <w:rFonts w:ascii="Segoe" w:eastAsia="Times New Roman" w:hAnsi="Segoe" w:cs="Arial"/>
                <w:color w:val="5F5F5F" w:themeColor="background2" w:themeShade="BF"/>
                <w:sz w:val="18"/>
                <w:szCs w:val="18"/>
              </w:rPr>
              <w:t>”</w:t>
            </w:r>
            <w:r w:rsidR="00B939AE" w:rsidRPr="009E3691">
              <w:rPr>
                <w:rFonts w:ascii="Segoe" w:eastAsia="Times New Roman" w:hAnsi="Segoe" w:cs="Arial"/>
                <w:color w:val="5F5F5F" w:themeColor="background2" w:themeShade="BF"/>
                <w:sz w:val="18"/>
                <w:szCs w:val="18"/>
              </w:rPr>
              <w:t xml:space="preserve"> is covered under the ISO 27001 standards, specifically addressed </w:t>
            </w:r>
            <w:r w:rsidR="00674752" w:rsidRPr="009E3691">
              <w:rPr>
                <w:rFonts w:ascii="Segoe" w:eastAsia="Times New Roman" w:hAnsi="Segoe" w:cs="Arial"/>
                <w:color w:val="5F5F5F" w:themeColor="background2" w:themeShade="BF"/>
                <w:sz w:val="18"/>
                <w:szCs w:val="18"/>
              </w:rPr>
              <w:t>in Annex</w:t>
            </w:r>
            <w:r w:rsidR="00B939AE" w:rsidRPr="009E3691">
              <w:rPr>
                <w:rFonts w:ascii="Segoe" w:eastAsia="Times New Roman" w:hAnsi="Segoe" w:cs="Arial"/>
                <w:color w:val="5F5F5F" w:themeColor="background2" w:themeShade="BF"/>
                <w:sz w:val="18"/>
                <w:szCs w:val="18"/>
              </w:rPr>
              <w:t xml:space="preserve"> A, domain 9</w:t>
            </w:r>
            <w:r w:rsidR="000A3B5B" w:rsidRPr="009E3691">
              <w:rPr>
                <w:rFonts w:ascii="Segoe" w:eastAsia="Times New Roman" w:hAnsi="Segoe" w:cs="Arial"/>
                <w:color w:val="5F5F5F" w:themeColor="background2" w:themeShade="BF"/>
                <w:sz w:val="18"/>
                <w:szCs w:val="18"/>
              </w:rPr>
              <w:t>. For</w:t>
            </w:r>
            <w:r w:rsidR="00B939AE" w:rsidRPr="009E3691">
              <w:rPr>
                <w:rFonts w:ascii="Segoe" w:eastAsia="Times New Roman" w:hAnsi="Segoe" w:cs="Arial"/>
                <w:color w:val="5F5F5F" w:themeColor="background2" w:themeShade="BF"/>
                <w:sz w:val="18"/>
                <w:szCs w:val="18"/>
              </w:rPr>
              <w:t xml:space="preserve"> more information review of the </w:t>
            </w:r>
            <w:r w:rsidR="0053142A" w:rsidRPr="009E3691">
              <w:rPr>
                <w:rFonts w:ascii="Segoe" w:eastAsia="Times New Roman" w:hAnsi="Segoe" w:cs="Arial"/>
                <w:color w:val="5F5F5F" w:themeColor="background2" w:themeShade="BF"/>
                <w:sz w:val="18"/>
                <w:szCs w:val="18"/>
              </w:rPr>
              <w:t>publicly</w:t>
            </w:r>
            <w:r w:rsidR="00B939AE" w:rsidRPr="009E3691">
              <w:rPr>
                <w:rFonts w:ascii="Segoe" w:eastAsia="Times New Roman" w:hAnsi="Segoe" w:cs="Arial"/>
                <w:color w:val="5F5F5F" w:themeColor="background2" w:themeShade="BF"/>
                <w:sz w:val="18"/>
                <w:szCs w:val="18"/>
              </w:rPr>
              <w:t xml:space="preserve"> available ISO standards we are certified against is suggested.</w:t>
            </w:r>
            <w:r w:rsidR="00674752" w:rsidRPr="009E3691">
              <w:rPr>
                <w:rFonts w:ascii="Segoe" w:eastAsia="Times New Roman" w:hAnsi="Segoe" w:cs="Arial"/>
                <w:color w:val="5F5F5F" w:themeColor="background2" w:themeShade="BF"/>
                <w:sz w:val="18"/>
                <w:szCs w:val="18"/>
              </w:rPr>
              <w:t xml:space="preserve"> </w:t>
            </w:r>
          </w:p>
        </w:tc>
      </w:tr>
      <w:tr w:rsidR="00B0447C" w:rsidRPr="00760132" w:rsidTr="004C1107">
        <w:trPr>
          <w:trHeight w:val="1671"/>
        </w:trPr>
        <w:tc>
          <w:tcPr>
            <w:tcW w:w="1537" w:type="dxa"/>
            <w:shd w:val="clear" w:color="auto" w:fill="F2F2F2" w:themeFill="text1" w:themeFillShade="F2"/>
            <w:hideMark/>
          </w:tcPr>
          <w:p w:rsidR="00B0447C" w:rsidRPr="007D4774" w:rsidRDefault="00850B7A" w:rsidP="00B0447C">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FS-04</w:t>
            </w:r>
          </w:p>
          <w:p w:rsidR="00734970" w:rsidRPr="007D4774" w:rsidRDefault="00734970" w:rsidP="00B0447C">
            <w:pPr>
              <w:jc w:val="center"/>
              <w:rPr>
                <w:rFonts w:ascii="Segoe" w:eastAsia="Times New Roman" w:hAnsi="Segoe" w:cs="Arial"/>
                <w:b/>
                <w:color w:val="5F5F5F" w:themeColor="background2" w:themeShade="BF"/>
                <w:sz w:val="18"/>
                <w:szCs w:val="18"/>
              </w:rPr>
            </w:pPr>
          </w:p>
          <w:p w:rsidR="00734970" w:rsidRPr="00852849" w:rsidRDefault="00850B7A" w:rsidP="00B0447C">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Facility Security - Secure Area Authorization</w:t>
            </w:r>
          </w:p>
        </w:tc>
        <w:tc>
          <w:tcPr>
            <w:tcW w:w="3778" w:type="dxa"/>
            <w:shd w:val="clear" w:color="auto" w:fill="F2F2F2" w:themeFill="text1" w:themeFillShade="F2"/>
            <w:hideMark/>
          </w:tcPr>
          <w:p w:rsidR="00B0447C" w:rsidRPr="00852849" w:rsidRDefault="00B0447C" w:rsidP="00930CD4">
            <w:pPr>
              <w:rPr>
                <w:rFonts w:ascii="Segoe" w:eastAsia="Times New Roman" w:hAnsi="Segoe" w:cs="Arial"/>
                <w:color w:val="5F5F5F" w:themeColor="background2" w:themeShade="BF"/>
                <w:sz w:val="18"/>
                <w:szCs w:val="18"/>
              </w:rPr>
            </w:pPr>
            <w:r w:rsidRPr="00B0447C">
              <w:rPr>
                <w:rFonts w:ascii="Segoe" w:eastAsia="Times New Roman" w:hAnsi="Segoe" w:cs="Arial"/>
                <w:color w:val="5F5F5F" w:themeColor="background2" w:themeShade="BF"/>
                <w:sz w:val="18"/>
                <w:szCs w:val="18"/>
              </w:rPr>
              <w:t>Ingress and egress to secure areas shall be constrained and monitored by physical access control mechanisms to ensure that only authorized personnel are allowed access.</w:t>
            </w:r>
          </w:p>
        </w:tc>
        <w:tc>
          <w:tcPr>
            <w:tcW w:w="5580" w:type="dxa"/>
            <w:hideMark/>
          </w:tcPr>
          <w:p w:rsidR="00B0447C" w:rsidRPr="00852849" w:rsidRDefault="0071335F" w:rsidP="00930CD4">
            <w:pPr>
              <w:rPr>
                <w:rFonts w:ascii="Segoe" w:eastAsia="Times New Roman" w:hAnsi="Segoe" w:cs="Arial"/>
                <w:color w:val="5F5F5F" w:themeColor="background2" w:themeShade="BF"/>
                <w:sz w:val="18"/>
                <w:szCs w:val="18"/>
              </w:rPr>
            </w:pPr>
            <w:r>
              <w:rPr>
                <w:rFonts w:ascii="Segoe" w:eastAsia="Times New Roman" w:hAnsi="Segoe" w:cs="Arial"/>
                <w:color w:val="5F5F5F" w:themeColor="background2" w:themeShade="BF"/>
                <w:sz w:val="18"/>
                <w:szCs w:val="18"/>
              </w:rPr>
              <w:t>“</w:t>
            </w:r>
            <w:r w:rsidR="00B0447C" w:rsidRPr="00B0447C">
              <w:rPr>
                <w:rFonts w:ascii="Segoe" w:eastAsia="Times New Roman" w:hAnsi="Segoe" w:cs="Arial"/>
                <w:color w:val="5F5F5F" w:themeColor="background2" w:themeShade="BF"/>
                <w:sz w:val="18"/>
                <w:szCs w:val="18"/>
              </w:rPr>
              <w:t>Public access, delivery, loading area and physical/environmental security</w:t>
            </w:r>
            <w:r>
              <w:rPr>
                <w:rFonts w:ascii="Segoe" w:eastAsia="Times New Roman" w:hAnsi="Segoe" w:cs="Arial"/>
                <w:color w:val="5F5F5F" w:themeColor="background2" w:themeShade="BF"/>
                <w:sz w:val="18"/>
                <w:szCs w:val="18"/>
              </w:rPr>
              <w:t>”</w:t>
            </w:r>
            <w:r w:rsidR="00B0447C" w:rsidRPr="00B0447C">
              <w:rPr>
                <w:rFonts w:ascii="Segoe" w:eastAsia="Times New Roman" w:hAnsi="Segoe" w:cs="Arial"/>
                <w:color w:val="5F5F5F" w:themeColor="background2" w:themeShade="BF"/>
                <w:sz w:val="18"/>
                <w:szCs w:val="18"/>
              </w:rPr>
              <w:t xml:space="preserve"> is covered under the ISO 27001 standards, specifically addressed </w:t>
            </w:r>
            <w:r w:rsidR="00674752" w:rsidRPr="00B0447C">
              <w:rPr>
                <w:rFonts w:ascii="Segoe" w:eastAsia="Times New Roman" w:hAnsi="Segoe" w:cs="Arial"/>
                <w:color w:val="5F5F5F" w:themeColor="background2" w:themeShade="BF"/>
                <w:sz w:val="18"/>
                <w:szCs w:val="18"/>
              </w:rPr>
              <w:t>in Annex</w:t>
            </w:r>
            <w:r w:rsidR="00B0447C" w:rsidRPr="00B0447C">
              <w:rPr>
                <w:rFonts w:ascii="Segoe" w:eastAsia="Times New Roman" w:hAnsi="Segoe" w:cs="Arial"/>
                <w:color w:val="5F5F5F" w:themeColor="background2" w:themeShade="BF"/>
                <w:sz w:val="18"/>
                <w:szCs w:val="18"/>
              </w:rPr>
              <w:t xml:space="preserve"> A, domain 9</w:t>
            </w:r>
            <w:r w:rsidR="000A3B5B">
              <w:rPr>
                <w:rFonts w:ascii="Segoe" w:eastAsia="Times New Roman" w:hAnsi="Segoe" w:cs="Arial"/>
                <w:color w:val="5F5F5F" w:themeColor="background2" w:themeShade="BF"/>
                <w:sz w:val="18"/>
                <w:szCs w:val="18"/>
              </w:rPr>
              <w:t>. For</w:t>
            </w:r>
            <w:r w:rsidR="00B0447C" w:rsidRPr="00B0447C">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00B0447C" w:rsidRPr="00B0447C">
              <w:rPr>
                <w:rFonts w:ascii="Segoe" w:eastAsia="Times New Roman" w:hAnsi="Segoe" w:cs="Arial"/>
                <w:color w:val="5F5F5F" w:themeColor="background2" w:themeShade="BF"/>
                <w:sz w:val="18"/>
                <w:szCs w:val="18"/>
              </w:rPr>
              <w:t xml:space="preserve"> available ISO standards we are certified against is suggested.</w:t>
            </w:r>
            <w:r w:rsidR="00674752">
              <w:rPr>
                <w:rFonts w:ascii="Segoe" w:eastAsia="Times New Roman" w:hAnsi="Segoe" w:cs="Arial"/>
                <w:color w:val="5F5F5F" w:themeColor="background2" w:themeShade="BF"/>
                <w:sz w:val="18"/>
                <w:szCs w:val="18"/>
              </w:rPr>
              <w:t xml:space="preserve"> </w:t>
            </w:r>
            <w:r w:rsidR="00B0447C" w:rsidRPr="00B0447C">
              <w:rPr>
                <w:rFonts w:ascii="Segoe" w:eastAsia="Times New Roman" w:hAnsi="Segoe" w:cs="Arial"/>
                <w:color w:val="5F5F5F" w:themeColor="background2" w:themeShade="BF"/>
                <w:sz w:val="18"/>
                <w:szCs w:val="18"/>
              </w:rPr>
              <w:br/>
            </w:r>
            <w:r w:rsidR="00B0447C" w:rsidRPr="00B0447C">
              <w:rPr>
                <w:rFonts w:ascii="Segoe" w:eastAsia="Times New Roman" w:hAnsi="Segoe" w:cs="Arial"/>
                <w:color w:val="5F5F5F" w:themeColor="background2" w:themeShade="BF"/>
                <w:sz w:val="18"/>
                <w:szCs w:val="18"/>
              </w:rPr>
              <w:br/>
              <w:t>For additional information also see FS-03</w:t>
            </w:r>
          </w:p>
        </w:tc>
      </w:tr>
      <w:tr w:rsidR="00B0447C" w:rsidRPr="00760132" w:rsidTr="00F6290B">
        <w:trPr>
          <w:trHeight w:val="1320"/>
        </w:trPr>
        <w:tc>
          <w:tcPr>
            <w:tcW w:w="1537" w:type="dxa"/>
            <w:shd w:val="clear" w:color="auto" w:fill="F2F2F2" w:themeFill="text1" w:themeFillShade="F2"/>
            <w:hideMark/>
          </w:tcPr>
          <w:p w:rsidR="00B0447C" w:rsidRPr="007D4774" w:rsidRDefault="00850B7A" w:rsidP="00B0447C">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FS-05</w:t>
            </w:r>
          </w:p>
          <w:p w:rsidR="00734970" w:rsidRPr="007D4774" w:rsidRDefault="00734970" w:rsidP="00B0447C">
            <w:pPr>
              <w:jc w:val="center"/>
              <w:rPr>
                <w:rFonts w:ascii="Segoe" w:eastAsia="Times New Roman" w:hAnsi="Segoe" w:cs="Arial"/>
                <w:b/>
                <w:color w:val="5F5F5F" w:themeColor="background2" w:themeShade="BF"/>
                <w:sz w:val="18"/>
                <w:szCs w:val="18"/>
              </w:rPr>
            </w:pPr>
          </w:p>
          <w:p w:rsidR="00734970" w:rsidRPr="00852849" w:rsidRDefault="00850B7A" w:rsidP="00B0447C">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Facility Security - Unauthorized Persons Entry</w:t>
            </w:r>
          </w:p>
        </w:tc>
        <w:tc>
          <w:tcPr>
            <w:tcW w:w="3778" w:type="dxa"/>
            <w:shd w:val="clear" w:color="auto" w:fill="F2F2F2" w:themeFill="text1" w:themeFillShade="F2"/>
            <w:hideMark/>
          </w:tcPr>
          <w:p w:rsidR="00B0447C" w:rsidRPr="00852849" w:rsidRDefault="00B0447C" w:rsidP="00930CD4">
            <w:pPr>
              <w:rPr>
                <w:rFonts w:ascii="Segoe" w:eastAsia="Times New Roman" w:hAnsi="Segoe" w:cs="Arial"/>
                <w:color w:val="5F5F5F" w:themeColor="background2" w:themeShade="BF"/>
                <w:sz w:val="18"/>
                <w:szCs w:val="18"/>
              </w:rPr>
            </w:pPr>
            <w:r w:rsidRPr="00B0447C">
              <w:rPr>
                <w:rFonts w:ascii="Segoe" w:eastAsia="Times New Roman" w:hAnsi="Segoe" w:cs="Arial"/>
                <w:color w:val="5F5F5F" w:themeColor="background2" w:themeShade="BF"/>
                <w:sz w:val="18"/>
                <w:szCs w:val="18"/>
              </w:rPr>
              <w:t>Ingress and egress points such as service areas and other points where unauthorized personnel may enter the premises shall be monitored, controlled and, if possible, isolated from data storage and processing facilities to percent unauthorized data corruption, compromise and loss.</w:t>
            </w:r>
          </w:p>
        </w:tc>
        <w:tc>
          <w:tcPr>
            <w:tcW w:w="5580" w:type="dxa"/>
            <w:hideMark/>
          </w:tcPr>
          <w:p w:rsidR="00B0447C" w:rsidRPr="00852849" w:rsidRDefault="0071335F" w:rsidP="00930CD4">
            <w:pPr>
              <w:rPr>
                <w:rFonts w:ascii="Segoe" w:eastAsia="Times New Roman" w:hAnsi="Segoe" w:cs="Arial"/>
                <w:color w:val="5F5F5F" w:themeColor="background2" w:themeShade="BF"/>
                <w:sz w:val="18"/>
                <w:szCs w:val="18"/>
              </w:rPr>
            </w:pPr>
            <w:r>
              <w:rPr>
                <w:rFonts w:ascii="Segoe" w:eastAsia="Times New Roman" w:hAnsi="Segoe" w:cs="Arial"/>
                <w:color w:val="5F5F5F" w:themeColor="background2" w:themeShade="BF"/>
                <w:sz w:val="18"/>
                <w:szCs w:val="18"/>
              </w:rPr>
              <w:t>“</w:t>
            </w:r>
            <w:r w:rsidR="00B0447C" w:rsidRPr="00B0447C">
              <w:rPr>
                <w:rFonts w:ascii="Segoe" w:eastAsia="Times New Roman" w:hAnsi="Segoe" w:cs="Arial"/>
                <w:color w:val="5F5F5F" w:themeColor="background2" w:themeShade="BF"/>
                <w:sz w:val="18"/>
                <w:szCs w:val="18"/>
              </w:rPr>
              <w:t>Public access, delivery, loading area and physical/environmental security</w:t>
            </w:r>
            <w:r>
              <w:rPr>
                <w:rFonts w:ascii="Segoe" w:eastAsia="Times New Roman" w:hAnsi="Segoe" w:cs="Arial"/>
                <w:color w:val="5F5F5F" w:themeColor="background2" w:themeShade="BF"/>
                <w:sz w:val="18"/>
                <w:szCs w:val="18"/>
              </w:rPr>
              <w:t>”</w:t>
            </w:r>
            <w:r w:rsidR="00B0447C" w:rsidRPr="00B0447C">
              <w:rPr>
                <w:rFonts w:ascii="Segoe" w:eastAsia="Times New Roman" w:hAnsi="Segoe" w:cs="Arial"/>
                <w:color w:val="5F5F5F" w:themeColor="background2" w:themeShade="BF"/>
                <w:sz w:val="18"/>
                <w:szCs w:val="18"/>
              </w:rPr>
              <w:t xml:space="preserve"> is covered under the ISO 27001 standards, specifically addressed </w:t>
            </w:r>
            <w:r w:rsidR="00674752" w:rsidRPr="00B0447C">
              <w:rPr>
                <w:rFonts w:ascii="Segoe" w:eastAsia="Times New Roman" w:hAnsi="Segoe" w:cs="Arial"/>
                <w:color w:val="5F5F5F" w:themeColor="background2" w:themeShade="BF"/>
                <w:sz w:val="18"/>
                <w:szCs w:val="18"/>
              </w:rPr>
              <w:t>in Annex</w:t>
            </w:r>
            <w:r w:rsidR="00B0447C" w:rsidRPr="00B0447C">
              <w:rPr>
                <w:rFonts w:ascii="Segoe" w:eastAsia="Times New Roman" w:hAnsi="Segoe" w:cs="Arial"/>
                <w:color w:val="5F5F5F" w:themeColor="background2" w:themeShade="BF"/>
                <w:sz w:val="18"/>
                <w:szCs w:val="18"/>
              </w:rPr>
              <w:t xml:space="preserve"> A, domain 9</w:t>
            </w:r>
            <w:r w:rsidR="000A3B5B">
              <w:rPr>
                <w:rFonts w:ascii="Segoe" w:eastAsia="Times New Roman" w:hAnsi="Segoe" w:cs="Arial"/>
                <w:color w:val="5F5F5F" w:themeColor="background2" w:themeShade="BF"/>
                <w:sz w:val="18"/>
                <w:szCs w:val="18"/>
              </w:rPr>
              <w:t>. For</w:t>
            </w:r>
            <w:r w:rsidR="00B0447C" w:rsidRPr="00B0447C">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00B0447C" w:rsidRPr="00B0447C">
              <w:rPr>
                <w:rFonts w:ascii="Segoe" w:eastAsia="Times New Roman" w:hAnsi="Segoe" w:cs="Arial"/>
                <w:color w:val="5F5F5F" w:themeColor="background2" w:themeShade="BF"/>
                <w:sz w:val="18"/>
                <w:szCs w:val="18"/>
              </w:rPr>
              <w:t xml:space="preserve"> available ISO standards we are certified against is suggested.</w:t>
            </w:r>
            <w:r w:rsidR="00674752">
              <w:rPr>
                <w:rFonts w:ascii="Segoe" w:eastAsia="Times New Roman" w:hAnsi="Segoe" w:cs="Arial"/>
                <w:color w:val="5F5F5F" w:themeColor="background2" w:themeShade="BF"/>
                <w:sz w:val="18"/>
                <w:szCs w:val="18"/>
              </w:rPr>
              <w:t xml:space="preserve"> </w:t>
            </w:r>
            <w:r w:rsidR="00B0447C" w:rsidRPr="00B0447C">
              <w:rPr>
                <w:rFonts w:ascii="Segoe" w:eastAsia="Times New Roman" w:hAnsi="Segoe" w:cs="Arial"/>
                <w:color w:val="5F5F5F" w:themeColor="background2" w:themeShade="BF"/>
                <w:sz w:val="18"/>
                <w:szCs w:val="18"/>
              </w:rPr>
              <w:br/>
            </w:r>
            <w:r w:rsidR="00B0447C" w:rsidRPr="00B0447C">
              <w:rPr>
                <w:rFonts w:ascii="Segoe" w:eastAsia="Times New Roman" w:hAnsi="Segoe" w:cs="Arial"/>
                <w:color w:val="5F5F5F" w:themeColor="background2" w:themeShade="BF"/>
                <w:sz w:val="18"/>
                <w:szCs w:val="18"/>
              </w:rPr>
              <w:br/>
              <w:t>For additional information also see FS-03</w:t>
            </w:r>
          </w:p>
        </w:tc>
      </w:tr>
    </w:tbl>
    <w:p w:rsidR="00652990" w:rsidRDefault="00652990"/>
    <w:p w:rsidR="00364BFE" w:rsidRDefault="00364BFE">
      <w:pPr>
        <w:rPr>
          <w:rFonts w:ascii="Segoe" w:hAnsi="Segoe"/>
          <w:color w:val="FF6A00" w:themeColor="background1"/>
          <w:sz w:val="32"/>
        </w:rPr>
      </w:pPr>
      <w:r>
        <w:rPr>
          <w:color w:val="FF6A00" w:themeColor="background1"/>
        </w:rPr>
        <w:br w:type="page"/>
      </w:r>
    </w:p>
    <w:p w:rsidR="00A920C8" w:rsidRPr="00364BFE" w:rsidRDefault="00457089" w:rsidP="00A920C8">
      <w:pPr>
        <w:pStyle w:val="Heading"/>
        <w:spacing w:after="0"/>
        <w:ind w:left="446"/>
        <w:rPr>
          <w:color w:val="00AEEF"/>
        </w:rPr>
      </w:pPr>
      <w:r w:rsidRPr="00364BFE">
        <w:rPr>
          <w:color w:val="00AEEF"/>
        </w:rPr>
        <w:lastRenderedPageBreak/>
        <w:t>Windows Azure</w:t>
      </w:r>
      <w:r w:rsidR="00A920C8" w:rsidRPr="00364BFE">
        <w:rPr>
          <w:color w:val="00AEEF"/>
        </w:rPr>
        <w:t xml:space="preserve"> Response in the </w:t>
      </w:r>
      <w:r w:rsidR="006C0D4A" w:rsidRPr="00364BFE">
        <w:rPr>
          <w:color w:val="00AEEF"/>
        </w:rPr>
        <w:t>Context of CSA</w:t>
      </w:r>
      <w:r w:rsidR="00A920C8" w:rsidRPr="00364BFE">
        <w:rPr>
          <w:color w:val="00AEEF"/>
        </w:rPr>
        <w:t xml:space="preserve"> Cloud Control Matrix</w:t>
      </w:r>
    </w:p>
    <w:p w:rsidR="00652990" w:rsidRPr="00364BFE" w:rsidRDefault="00A920C8" w:rsidP="007A446B">
      <w:pPr>
        <w:pStyle w:val="Heading"/>
        <w:spacing w:after="0"/>
        <w:ind w:left="446"/>
        <w:rPr>
          <w:i/>
          <w:color w:val="00AEEF"/>
        </w:rPr>
      </w:pPr>
      <w:r w:rsidRPr="00364BFE">
        <w:rPr>
          <w:i/>
          <w:color w:val="00AEEF"/>
        </w:rPr>
        <w:t>Controls FS-06 through FS-08</w:t>
      </w:r>
    </w:p>
    <w:p w:rsidR="00652990" w:rsidRDefault="00652990"/>
    <w:p w:rsidR="00652990" w:rsidRDefault="00652990"/>
    <w:tbl>
      <w:tblPr>
        <w:tblStyle w:val="TableGrid"/>
        <w:tblW w:w="10895" w:type="dxa"/>
        <w:tblInd w:w="551" w:type="dxa"/>
        <w:tblBorders>
          <w:top w:val="single" w:sz="4" w:space="0" w:color="808080" w:themeColor="background2"/>
          <w:left w:val="single" w:sz="4" w:space="0" w:color="808080" w:themeColor="background2"/>
          <w:bottom w:val="single" w:sz="4" w:space="0" w:color="808080" w:themeColor="background2"/>
          <w:right w:val="single" w:sz="4" w:space="0" w:color="808080" w:themeColor="background2"/>
          <w:insideH w:val="single" w:sz="4" w:space="0" w:color="808080" w:themeColor="background2"/>
          <w:insideV w:val="single" w:sz="4" w:space="0" w:color="808080" w:themeColor="background2"/>
        </w:tblBorders>
        <w:tblLook w:val="04A0" w:firstRow="1" w:lastRow="0" w:firstColumn="1" w:lastColumn="0" w:noHBand="0" w:noVBand="1"/>
      </w:tblPr>
      <w:tblGrid>
        <w:gridCol w:w="1537"/>
        <w:gridCol w:w="3778"/>
        <w:gridCol w:w="5580"/>
      </w:tblGrid>
      <w:tr w:rsidR="00A920C8" w:rsidRPr="00852849" w:rsidTr="00CF61F5">
        <w:trPr>
          <w:trHeight w:val="771"/>
        </w:trPr>
        <w:tc>
          <w:tcPr>
            <w:tcW w:w="1537" w:type="dxa"/>
            <w:shd w:val="clear" w:color="auto" w:fill="00AEEF"/>
            <w:vAlign w:val="center"/>
            <w:hideMark/>
          </w:tcPr>
          <w:p w:rsidR="00A920C8" w:rsidRPr="00D81E8E" w:rsidRDefault="00A920C8" w:rsidP="002B325A">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Control ID</w:t>
            </w:r>
          </w:p>
          <w:p w:rsidR="00A920C8" w:rsidRPr="00852849" w:rsidRDefault="00A920C8">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In CCM</w:t>
            </w:r>
          </w:p>
        </w:tc>
        <w:tc>
          <w:tcPr>
            <w:tcW w:w="3778" w:type="dxa"/>
            <w:shd w:val="clear" w:color="auto" w:fill="00AEEF"/>
            <w:vAlign w:val="center"/>
            <w:hideMark/>
          </w:tcPr>
          <w:p w:rsidR="00A920C8" w:rsidRPr="00D81E8E" w:rsidRDefault="00A920C8">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Description</w:t>
            </w:r>
          </w:p>
          <w:p w:rsidR="00A920C8" w:rsidRPr="00852849" w:rsidRDefault="00A920C8">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 xml:space="preserve">(CCM </w:t>
            </w:r>
            <w:r w:rsidRPr="00852849">
              <w:rPr>
                <w:rFonts w:ascii="Segoe" w:eastAsia="Times New Roman" w:hAnsi="Segoe" w:cs="Arial"/>
                <w:b/>
                <w:bCs/>
                <w:color w:val="404040" w:themeColor="background2" w:themeShade="80"/>
                <w:sz w:val="18"/>
                <w:szCs w:val="18"/>
              </w:rPr>
              <w:t>Version R1.1. Final</w:t>
            </w:r>
            <w:r w:rsidRPr="00D81E8E">
              <w:rPr>
                <w:rFonts w:ascii="Segoe" w:eastAsia="Times New Roman" w:hAnsi="Segoe" w:cs="Arial"/>
                <w:b/>
                <w:bCs/>
                <w:color w:val="404040" w:themeColor="background2" w:themeShade="80"/>
                <w:sz w:val="18"/>
                <w:szCs w:val="18"/>
              </w:rPr>
              <w:t>)</w:t>
            </w:r>
          </w:p>
        </w:tc>
        <w:tc>
          <w:tcPr>
            <w:tcW w:w="5580" w:type="dxa"/>
            <w:shd w:val="clear" w:color="auto" w:fill="00AEEF"/>
            <w:hideMark/>
          </w:tcPr>
          <w:p w:rsidR="00A920C8" w:rsidRPr="00D81E8E" w:rsidRDefault="00A920C8" w:rsidP="00064A17">
            <w:pPr>
              <w:jc w:val="center"/>
              <w:rPr>
                <w:rFonts w:ascii="Segoe" w:eastAsia="Times New Roman" w:hAnsi="Segoe" w:cs="Arial"/>
                <w:b/>
                <w:bCs/>
                <w:color w:val="404040" w:themeColor="background2" w:themeShade="80"/>
                <w:sz w:val="18"/>
                <w:szCs w:val="18"/>
              </w:rPr>
            </w:pPr>
          </w:p>
          <w:p w:rsidR="00A920C8" w:rsidRPr="00D81E8E" w:rsidRDefault="00A920C8" w:rsidP="00064A17">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 xml:space="preserve">Microsoft </w:t>
            </w:r>
            <w:r w:rsidRPr="00D81E8E">
              <w:rPr>
                <w:rFonts w:ascii="Segoe" w:eastAsia="Times New Roman" w:hAnsi="Segoe" w:cs="Arial"/>
                <w:b/>
                <w:bCs/>
                <w:color w:val="404040" w:themeColor="background2" w:themeShade="80"/>
                <w:sz w:val="18"/>
                <w:szCs w:val="18"/>
              </w:rPr>
              <w:t xml:space="preserve">Response </w:t>
            </w:r>
          </w:p>
          <w:p w:rsidR="00A920C8" w:rsidRPr="00852849" w:rsidRDefault="00A920C8" w:rsidP="00064A17">
            <w:pPr>
              <w:jc w:val="center"/>
              <w:rPr>
                <w:rFonts w:ascii="Segoe" w:eastAsia="Times New Roman" w:hAnsi="Segoe" w:cs="Arial"/>
                <w:b/>
                <w:bCs/>
                <w:color w:val="404040" w:themeColor="background2" w:themeShade="80"/>
                <w:sz w:val="18"/>
                <w:szCs w:val="18"/>
              </w:rPr>
            </w:pPr>
          </w:p>
        </w:tc>
      </w:tr>
      <w:tr w:rsidR="00B0447C" w:rsidRPr="00760132" w:rsidTr="00A07DF0">
        <w:tblPrEx>
          <w:tblCellMar>
            <w:top w:w="29" w:type="dxa"/>
            <w:left w:w="115" w:type="dxa"/>
            <w:bottom w:w="29" w:type="dxa"/>
            <w:right w:w="115" w:type="dxa"/>
          </w:tblCellMar>
          <w:tblLook w:val="0620" w:firstRow="1" w:lastRow="0" w:firstColumn="0" w:lastColumn="0" w:noHBand="1" w:noVBand="1"/>
        </w:tblPrEx>
        <w:trPr>
          <w:trHeight w:val="1995"/>
        </w:trPr>
        <w:tc>
          <w:tcPr>
            <w:tcW w:w="1537" w:type="dxa"/>
            <w:shd w:val="clear" w:color="auto" w:fill="F2F2F2" w:themeFill="text1" w:themeFillShade="F2"/>
            <w:hideMark/>
          </w:tcPr>
          <w:p w:rsidR="00B0447C" w:rsidRPr="0063204D" w:rsidRDefault="00B0447C" w:rsidP="00B0447C">
            <w:pPr>
              <w:jc w:val="center"/>
              <w:rPr>
                <w:rFonts w:ascii="Segoe" w:eastAsia="Times New Roman" w:hAnsi="Segoe" w:cs="Arial"/>
                <w:b/>
                <w:color w:val="808080" w:themeColor="background2"/>
                <w:sz w:val="18"/>
                <w:szCs w:val="18"/>
              </w:rPr>
            </w:pPr>
            <w:r w:rsidRPr="0063204D">
              <w:rPr>
                <w:rFonts w:ascii="Segoe" w:eastAsia="Times New Roman" w:hAnsi="Segoe" w:cs="Arial"/>
                <w:b/>
                <w:color w:val="808080" w:themeColor="background2"/>
                <w:sz w:val="18"/>
                <w:szCs w:val="18"/>
              </w:rPr>
              <w:t>FS-06</w:t>
            </w:r>
          </w:p>
          <w:p w:rsidR="00734970" w:rsidRPr="0063204D" w:rsidRDefault="00734970" w:rsidP="00B0447C">
            <w:pPr>
              <w:jc w:val="center"/>
              <w:rPr>
                <w:rFonts w:ascii="Segoe" w:eastAsia="Times New Roman" w:hAnsi="Segoe" w:cs="Arial"/>
                <w:b/>
                <w:color w:val="808080" w:themeColor="background2"/>
                <w:sz w:val="18"/>
                <w:szCs w:val="18"/>
              </w:rPr>
            </w:pPr>
          </w:p>
          <w:p w:rsidR="00734970" w:rsidRPr="00852849" w:rsidRDefault="00734970" w:rsidP="00B0447C">
            <w:pPr>
              <w:jc w:val="center"/>
              <w:rPr>
                <w:rFonts w:ascii="Segoe" w:eastAsia="Times New Roman" w:hAnsi="Segoe" w:cs="Arial"/>
                <w:b/>
                <w:color w:val="5F5F5F" w:themeColor="background2" w:themeShade="BF"/>
                <w:sz w:val="18"/>
                <w:szCs w:val="18"/>
              </w:rPr>
            </w:pPr>
            <w:r w:rsidRPr="0063204D">
              <w:rPr>
                <w:rFonts w:ascii="Segoe" w:eastAsia="Times New Roman" w:hAnsi="Segoe" w:cs="Arial"/>
                <w:b/>
                <w:color w:val="808080" w:themeColor="background2"/>
                <w:sz w:val="18"/>
                <w:szCs w:val="18"/>
              </w:rPr>
              <w:t>Facility Security - Off-Site Authorization</w:t>
            </w:r>
          </w:p>
        </w:tc>
        <w:tc>
          <w:tcPr>
            <w:tcW w:w="3778" w:type="dxa"/>
            <w:shd w:val="clear" w:color="auto" w:fill="F2F2F2" w:themeFill="text1" w:themeFillShade="F2"/>
            <w:hideMark/>
          </w:tcPr>
          <w:p w:rsidR="00B0447C" w:rsidRPr="00852849" w:rsidRDefault="00B0447C" w:rsidP="00930CD4">
            <w:pPr>
              <w:rPr>
                <w:rFonts w:ascii="Segoe" w:eastAsia="Times New Roman" w:hAnsi="Segoe" w:cs="Arial"/>
                <w:color w:val="5F5F5F" w:themeColor="background2" w:themeShade="BF"/>
                <w:sz w:val="18"/>
                <w:szCs w:val="18"/>
              </w:rPr>
            </w:pPr>
            <w:r w:rsidRPr="00B0447C">
              <w:rPr>
                <w:rFonts w:ascii="Segoe" w:eastAsia="Times New Roman" w:hAnsi="Segoe" w:cs="Arial"/>
                <w:color w:val="5F5F5F" w:themeColor="background2" w:themeShade="BF"/>
                <w:sz w:val="18"/>
                <w:szCs w:val="18"/>
              </w:rPr>
              <w:t>Authorization must be obtained prior to relocation or transfer of hardware, software or data to an offsite premises.</w:t>
            </w:r>
          </w:p>
        </w:tc>
        <w:tc>
          <w:tcPr>
            <w:tcW w:w="5580" w:type="dxa"/>
            <w:vAlign w:val="center"/>
            <w:hideMark/>
          </w:tcPr>
          <w:p w:rsidR="009E3691" w:rsidRPr="00191A0A" w:rsidRDefault="004D3B37" w:rsidP="00A07DF0">
            <w:pPr>
              <w:rPr>
                <w:rFonts w:ascii="Segoe" w:eastAsia="Times New Roman" w:hAnsi="Segoe" w:cs="Arial"/>
                <w:color w:val="F79646" w:themeColor="accent6"/>
                <w:sz w:val="18"/>
                <w:szCs w:val="18"/>
              </w:rPr>
            </w:pPr>
            <w:r>
              <w:rPr>
                <w:rFonts w:ascii="Segoe" w:eastAsia="Times New Roman" w:hAnsi="Segoe" w:cs="Arial"/>
                <w:color w:val="5F5F5F" w:themeColor="background2" w:themeShade="BF"/>
                <w:sz w:val="18"/>
                <w:szCs w:val="18"/>
              </w:rPr>
              <w:t xml:space="preserve">Microsoft </w:t>
            </w:r>
            <w:r w:rsidR="00850B7A" w:rsidRPr="003559E5">
              <w:rPr>
                <w:rFonts w:ascii="Segoe" w:eastAsia="Times New Roman" w:hAnsi="Segoe" w:cs="Arial"/>
                <w:color w:val="5F5F5F" w:themeColor="background2" w:themeShade="BF"/>
                <w:sz w:val="18"/>
                <w:szCs w:val="18"/>
              </w:rPr>
              <w:t>asset and data protection procedures provide prescriptive guidance around the protection of logical and physical data and include instructions addressing relocation.</w:t>
            </w:r>
            <w:r w:rsidR="00A2545F">
              <w:rPr>
                <w:rFonts w:ascii="Segoe" w:eastAsia="Times New Roman" w:hAnsi="Segoe" w:cs="Arial"/>
                <w:color w:val="5F5F5F" w:themeColor="background2" w:themeShade="BF"/>
                <w:sz w:val="18"/>
                <w:szCs w:val="18"/>
              </w:rPr>
              <w:t xml:space="preserve"> Customers con</w:t>
            </w:r>
            <w:r w:rsidR="006944F2">
              <w:rPr>
                <w:rFonts w:ascii="Segoe" w:eastAsia="Times New Roman" w:hAnsi="Segoe" w:cs="Arial"/>
                <w:color w:val="5F5F5F" w:themeColor="background2" w:themeShade="BF"/>
                <w:sz w:val="18"/>
                <w:szCs w:val="18"/>
              </w:rPr>
              <w:t xml:space="preserve">trol where their data is stored. </w:t>
            </w:r>
            <w:r w:rsidR="00A2545F">
              <w:rPr>
                <w:rFonts w:ascii="Segoe" w:eastAsia="Times New Roman" w:hAnsi="Segoe" w:cs="Arial"/>
                <w:color w:val="5F5F5F" w:themeColor="background2" w:themeShade="BF"/>
                <w:sz w:val="18"/>
                <w:szCs w:val="18"/>
              </w:rPr>
              <w:t xml:space="preserve"> </w:t>
            </w:r>
            <w:r w:rsidR="006944F2">
              <w:rPr>
                <w:rFonts w:ascii="Segoe" w:eastAsia="Times New Roman" w:hAnsi="Segoe" w:cs="Arial"/>
                <w:color w:val="5F5F5F" w:themeColor="background2" w:themeShade="BF"/>
                <w:sz w:val="18"/>
                <w:szCs w:val="18"/>
              </w:rPr>
              <w:t>For additional details, see our</w:t>
            </w:r>
            <w:r w:rsidR="00AF27EE">
              <w:rPr>
                <w:rFonts w:ascii="Segoe" w:eastAsia="Times New Roman" w:hAnsi="Segoe" w:cs="Arial"/>
                <w:color w:val="5F5F5F" w:themeColor="background2" w:themeShade="BF"/>
                <w:sz w:val="18"/>
                <w:szCs w:val="18"/>
              </w:rPr>
              <w:t xml:space="preserve"> Privacy Statement available at: </w:t>
            </w:r>
            <w:hyperlink r:id="rId47" w:history="1">
              <w:r w:rsidR="006944F2" w:rsidRPr="007C44A8">
                <w:rPr>
                  <w:rStyle w:val="Hyperlink"/>
                  <w:rFonts w:ascii="Segoe" w:eastAsia="Times New Roman" w:hAnsi="Segoe" w:cs="Arial"/>
                  <w:sz w:val="18"/>
                  <w:szCs w:val="18"/>
                </w:rPr>
                <w:t>http://www.microsoft.com/windowsazure/legal/</w:t>
              </w:r>
            </w:hyperlink>
            <w:r w:rsidR="006944F2">
              <w:rPr>
                <w:rFonts w:ascii="Segoe" w:eastAsia="Times New Roman" w:hAnsi="Segoe" w:cs="Arial"/>
                <w:color w:val="5F5F5F" w:themeColor="background2" w:themeShade="BF"/>
                <w:sz w:val="18"/>
                <w:szCs w:val="18"/>
              </w:rPr>
              <w:t>.</w:t>
            </w:r>
            <w:r w:rsidR="00850B7A" w:rsidRPr="00850B7A">
              <w:rPr>
                <w:rFonts w:ascii="Segoe" w:eastAsia="Times New Roman" w:hAnsi="Segoe" w:cs="Arial"/>
                <w:color w:val="F79646" w:themeColor="accent6"/>
                <w:sz w:val="18"/>
                <w:szCs w:val="18"/>
              </w:rPr>
              <w:br/>
            </w:r>
          </w:p>
          <w:p w:rsidR="00B0447C" w:rsidRPr="00852849" w:rsidRDefault="0071335F" w:rsidP="00A07DF0">
            <w:pPr>
              <w:rPr>
                <w:rFonts w:ascii="Segoe" w:eastAsia="Times New Roman" w:hAnsi="Segoe" w:cs="Arial"/>
                <w:color w:val="5F5F5F" w:themeColor="background2" w:themeShade="BF"/>
                <w:sz w:val="18"/>
                <w:szCs w:val="18"/>
              </w:rPr>
            </w:pPr>
            <w:r>
              <w:rPr>
                <w:rFonts w:ascii="Segoe" w:eastAsia="Times New Roman" w:hAnsi="Segoe" w:cs="Arial"/>
                <w:color w:val="5F5F5F" w:themeColor="background2" w:themeShade="BF"/>
                <w:sz w:val="18"/>
                <w:szCs w:val="18"/>
              </w:rPr>
              <w:t>“</w:t>
            </w:r>
            <w:r w:rsidR="00B0447C" w:rsidRPr="00B0447C">
              <w:rPr>
                <w:rFonts w:ascii="Segoe" w:eastAsia="Times New Roman" w:hAnsi="Segoe" w:cs="Arial"/>
                <w:color w:val="5F5F5F" w:themeColor="background2" w:themeShade="BF"/>
                <w:sz w:val="18"/>
                <w:szCs w:val="18"/>
              </w:rPr>
              <w:t>Removal of Property and change management</w:t>
            </w:r>
            <w:r>
              <w:rPr>
                <w:rFonts w:ascii="Segoe" w:eastAsia="Times New Roman" w:hAnsi="Segoe" w:cs="Arial"/>
                <w:color w:val="5F5F5F" w:themeColor="background2" w:themeShade="BF"/>
                <w:sz w:val="18"/>
                <w:szCs w:val="18"/>
              </w:rPr>
              <w:t>”</w:t>
            </w:r>
            <w:r w:rsidR="00B0447C" w:rsidRPr="00B0447C">
              <w:rPr>
                <w:rFonts w:ascii="Segoe" w:eastAsia="Times New Roman" w:hAnsi="Segoe" w:cs="Arial"/>
                <w:color w:val="5F5F5F" w:themeColor="background2" w:themeShade="BF"/>
                <w:sz w:val="18"/>
                <w:szCs w:val="18"/>
              </w:rPr>
              <w:t xml:space="preserve"> is covered under the ISO 27001 standards, specifically addressed </w:t>
            </w:r>
            <w:r w:rsidR="00674752" w:rsidRPr="00B0447C">
              <w:rPr>
                <w:rFonts w:ascii="Segoe" w:eastAsia="Times New Roman" w:hAnsi="Segoe" w:cs="Arial"/>
                <w:color w:val="5F5F5F" w:themeColor="background2" w:themeShade="BF"/>
                <w:sz w:val="18"/>
                <w:szCs w:val="18"/>
              </w:rPr>
              <w:t>in Annex</w:t>
            </w:r>
            <w:r w:rsidR="00B0447C" w:rsidRPr="00B0447C">
              <w:rPr>
                <w:rFonts w:ascii="Segoe" w:eastAsia="Times New Roman" w:hAnsi="Segoe" w:cs="Arial"/>
                <w:color w:val="5F5F5F" w:themeColor="background2" w:themeShade="BF"/>
                <w:sz w:val="18"/>
                <w:szCs w:val="18"/>
              </w:rPr>
              <w:t xml:space="preserve"> A, domains 9.2.7 and 10.1.2</w:t>
            </w:r>
            <w:r w:rsidR="000A3B5B">
              <w:rPr>
                <w:rFonts w:ascii="Segoe" w:eastAsia="Times New Roman" w:hAnsi="Segoe" w:cs="Arial"/>
                <w:color w:val="5F5F5F" w:themeColor="background2" w:themeShade="BF"/>
                <w:sz w:val="18"/>
                <w:szCs w:val="18"/>
              </w:rPr>
              <w:t>. For</w:t>
            </w:r>
            <w:r w:rsidR="00B0447C" w:rsidRPr="00B0447C">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00B0447C" w:rsidRPr="00B0447C">
              <w:rPr>
                <w:rFonts w:ascii="Segoe" w:eastAsia="Times New Roman" w:hAnsi="Segoe" w:cs="Arial"/>
                <w:color w:val="5F5F5F" w:themeColor="background2" w:themeShade="BF"/>
                <w:sz w:val="18"/>
                <w:szCs w:val="18"/>
              </w:rPr>
              <w:t xml:space="preserve"> available ISO standards we are certified against is suggested. </w:t>
            </w:r>
          </w:p>
        </w:tc>
      </w:tr>
      <w:tr w:rsidR="00B0447C" w:rsidRPr="00760132" w:rsidTr="00A07DF0">
        <w:tblPrEx>
          <w:tblCellMar>
            <w:top w:w="29" w:type="dxa"/>
            <w:left w:w="115" w:type="dxa"/>
            <w:bottom w:w="29" w:type="dxa"/>
            <w:right w:w="115" w:type="dxa"/>
          </w:tblCellMar>
          <w:tblLook w:val="0620" w:firstRow="1" w:lastRow="0" w:firstColumn="0" w:lastColumn="0" w:noHBand="1" w:noVBand="1"/>
        </w:tblPrEx>
        <w:trPr>
          <w:trHeight w:val="2376"/>
        </w:trPr>
        <w:tc>
          <w:tcPr>
            <w:tcW w:w="1537" w:type="dxa"/>
            <w:shd w:val="clear" w:color="auto" w:fill="F2F2F2" w:themeFill="text1" w:themeFillShade="F2"/>
          </w:tcPr>
          <w:p w:rsidR="00B0447C" w:rsidRPr="0063204D" w:rsidRDefault="00B0447C" w:rsidP="00B0447C">
            <w:pPr>
              <w:jc w:val="center"/>
              <w:rPr>
                <w:rFonts w:ascii="Segoe" w:eastAsia="Times New Roman" w:hAnsi="Segoe" w:cs="Arial"/>
                <w:b/>
                <w:color w:val="808080" w:themeColor="background2"/>
                <w:sz w:val="18"/>
                <w:szCs w:val="18"/>
              </w:rPr>
            </w:pPr>
            <w:r w:rsidRPr="0063204D">
              <w:rPr>
                <w:rFonts w:ascii="Segoe" w:eastAsia="Times New Roman" w:hAnsi="Segoe" w:cs="Arial"/>
                <w:b/>
                <w:color w:val="808080" w:themeColor="background2"/>
                <w:sz w:val="18"/>
                <w:szCs w:val="18"/>
              </w:rPr>
              <w:t>FS-07</w:t>
            </w:r>
          </w:p>
          <w:p w:rsidR="00734970" w:rsidRPr="0063204D" w:rsidRDefault="00734970" w:rsidP="00B0447C">
            <w:pPr>
              <w:jc w:val="center"/>
              <w:rPr>
                <w:rFonts w:ascii="Segoe" w:eastAsia="Times New Roman" w:hAnsi="Segoe" w:cs="Arial"/>
                <w:b/>
                <w:color w:val="808080" w:themeColor="background2"/>
                <w:sz w:val="18"/>
                <w:szCs w:val="18"/>
              </w:rPr>
            </w:pPr>
          </w:p>
          <w:p w:rsidR="00734970" w:rsidRPr="0063204D" w:rsidRDefault="00734970" w:rsidP="00B0447C">
            <w:pPr>
              <w:jc w:val="center"/>
              <w:rPr>
                <w:rFonts w:ascii="Segoe" w:eastAsia="Times New Roman" w:hAnsi="Segoe" w:cs="Arial"/>
                <w:b/>
                <w:color w:val="808080" w:themeColor="background2"/>
                <w:sz w:val="18"/>
                <w:szCs w:val="18"/>
              </w:rPr>
            </w:pPr>
            <w:r w:rsidRPr="0063204D">
              <w:rPr>
                <w:rFonts w:ascii="Segoe" w:eastAsia="Times New Roman" w:hAnsi="Segoe" w:cs="Arial"/>
                <w:b/>
                <w:color w:val="808080" w:themeColor="background2"/>
                <w:sz w:val="18"/>
                <w:szCs w:val="18"/>
              </w:rPr>
              <w:t>Facility Security - Off-Site Equipment</w:t>
            </w:r>
          </w:p>
          <w:p w:rsidR="00B0447C" w:rsidRPr="00B0447C" w:rsidRDefault="00B0447C" w:rsidP="00B0447C">
            <w:pPr>
              <w:jc w:val="center"/>
              <w:rPr>
                <w:rFonts w:ascii="Segoe" w:eastAsia="Times New Roman" w:hAnsi="Segoe" w:cs="Arial"/>
                <w:b/>
                <w:color w:val="5F5F5F" w:themeColor="background2" w:themeShade="BF"/>
                <w:sz w:val="18"/>
                <w:szCs w:val="18"/>
              </w:rPr>
            </w:pPr>
          </w:p>
        </w:tc>
        <w:tc>
          <w:tcPr>
            <w:tcW w:w="3778" w:type="dxa"/>
            <w:shd w:val="clear" w:color="auto" w:fill="F2F2F2" w:themeFill="text1" w:themeFillShade="F2"/>
          </w:tcPr>
          <w:p w:rsidR="00B0447C" w:rsidRPr="00B0447C" w:rsidRDefault="00B0447C" w:rsidP="00B0447C">
            <w:pPr>
              <w:rPr>
                <w:rFonts w:ascii="Segoe" w:eastAsia="Times New Roman" w:hAnsi="Segoe" w:cs="Arial"/>
                <w:color w:val="5F5F5F" w:themeColor="background2" w:themeShade="BF"/>
                <w:sz w:val="18"/>
                <w:szCs w:val="18"/>
              </w:rPr>
            </w:pPr>
            <w:r w:rsidRPr="00B0447C">
              <w:rPr>
                <w:rFonts w:ascii="Segoe" w:eastAsia="Times New Roman" w:hAnsi="Segoe" w:cs="Arial"/>
                <w:color w:val="5F5F5F" w:themeColor="background2" w:themeShade="BF"/>
                <w:sz w:val="18"/>
                <w:szCs w:val="18"/>
              </w:rPr>
              <w:t>Policies and procedures shall be established for securing and asset management for the use and secure disposal of equipment maintained and used outside the organization's premise.</w:t>
            </w:r>
          </w:p>
          <w:p w:rsidR="00B0447C" w:rsidRPr="00B0447C" w:rsidRDefault="00B0447C" w:rsidP="00930CD4">
            <w:pPr>
              <w:rPr>
                <w:rFonts w:ascii="Segoe" w:eastAsia="Times New Roman" w:hAnsi="Segoe" w:cs="Arial"/>
                <w:color w:val="5F5F5F" w:themeColor="background2" w:themeShade="BF"/>
                <w:sz w:val="18"/>
                <w:szCs w:val="18"/>
              </w:rPr>
            </w:pPr>
          </w:p>
        </w:tc>
        <w:tc>
          <w:tcPr>
            <w:tcW w:w="5580" w:type="dxa"/>
            <w:vAlign w:val="center"/>
          </w:tcPr>
          <w:p w:rsidR="00D034C5" w:rsidRDefault="00B0447C" w:rsidP="00A07DF0">
            <w:pPr>
              <w:rPr>
                <w:rFonts w:ascii="Segoe" w:eastAsia="Times New Roman" w:hAnsi="Segoe" w:cs="Arial"/>
                <w:color w:val="5F5F5F" w:themeColor="background2" w:themeShade="BF"/>
                <w:sz w:val="18"/>
                <w:szCs w:val="18"/>
              </w:rPr>
            </w:pPr>
            <w:r w:rsidRPr="00B0447C">
              <w:rPr>
                <w:rFonts w:ascii="Segoe" w:eastAsia="Times New Roman" w:hAnsi="Segoe" w:cs="Arial"/>
                <w:color w:val="5F5F5F" w:themeColor="background2" w:themeShade="BF"/>
                <w:sz w:val="18"/>
                <w:szCs w:val="18"/>
              </w:rPr>
              <w:t>Micr</w:t>
            </w:r>
            <w:r w:rsidR="003559E5">
              <w:rPr>
                <w:rFonts w:ascii="Segoe" w:eastAsia="Times New Roman" w:hAnsi="Segoe" w:cs="Arial"/>
                <w:color w:val="5F5F5F" w:themeColor="background2" w:themeShade="BF"/>
                <w:sz w:val="18"/>
                <w:szCs w:val="18"/>
              </w:rPr>
              <w:t>osoft's asset management policy</w:t>
            </w:r>
            <w:r w:rsidR="006D3EC6">
              <w:rPr>
                <w:rFonts w:ascii="Segoe" w:eastAsia="Times New Roman" w:hAnsi="Segoe" w:cs="Arial"/>
                <w:color w:val="5F5F5F" w:themeColor="background2" w:themeShade="BF"/>
                <w:sz w:val="18"/>
                <w:szCs w:val="18"/>
              </w:rPr>
              <w:t xml:space="preserve"> and acceptable use standards </w:t>
            </w:r>
            <w:r w:rsidRPr="00B0447C">
              <w:rPr>
                <w:rFonts w:ascii="Segoe" w:eastAsia="Times New Roman" w:hAnsi="Segoe" w:cs="Arial"/>
                <w:color w:val="5F5F5F" w:themeColor="background2" w:themeShade="BF"/>
                <w:sz w:val="18"/>
                <w:szCs w:val="18"/>
              </w:rPr>
              <w:t>w</w:t>
            </w:r>
            <w:r w:rsidR="00B67224">
              <w:rPr>
                <w:rFonts w:ascii="Segoe" w:eastAsia="Times New Roman" w:hAnsi="Segoe" w:cs="Arial"/>
                <w:color w:val="5F5F5F" w:themeColor="background2" w:themeShade="BF"/>
                <w:sz w:val="18"/>
                <w:szCs w:val="18"/>
              </w:rPr>
              <w:t>ere</w:t>
            </w:r>
            <w:r w:rsidRPr="00B0447C">
              <w:rPr>
                <w:rFonts w:ascii="Segoe" w:eastAsia="Times New Roman" w:hAnsi="Segoe" w:cs="Arial"/>
                <w:color w:val="5F5F5F" w:themeColor="background2" w:themeShade="BF"/>
                <w:sz w:val="18"/>
                <w:szCs w:val="18"/>
              </w:rPr>
              <w:t xml:space="preserve"> developed and implemented </w:t>
            </w:r>
            <w:r w:rsidR="006D3EC6">
              <w:rPr>
                <w:rFonts w:ascii="Segoe" w:eastAsia="Times New Roman" w:hAnsi="Segoe" w:cs="Arial"/>
                <w:color w:val="5F5F5F" w:themeColor="background2" w:themeShade="BF"/>
                <w:sz w:val="18"/>
                <w:szCs w:val="18"/>
              </w:rPr>
              <w:t>f</w:t>
            </w:r>
            <w:r w:rsidR="000A3B5B">
              <w:rPr>
                <w:rFonts w:ascii="Segoe" w:eastAsia="Times New Roman" w:hAnsi="Segoe" w:cs="Arial"/>
                <w:color w:val="5F5F5F" w:themeColor="background2" w:themeShade="BF"/>
                <w:sz w:val="18"/>
                <w:szCs w:val="18"/>
              </w:rPr>
              <w:t>or</w:t>
            </w:r>
            <w:r w:rsidRPr="00B0447C">
              <w:rPr>
                <w:rFonts w:ascii="Segoe" w:eastAsia="Times New Roman" w:hAnsi="Segoe" w:cs="Arial"/>
                <w:color w:val="5F5F5F" w:themeColor="background2" w:themeShade="BF"/>
                <w:sz w:val="18"/>
                <w:szCs w:val="18"/>
              </w:rPr>
              <w:t xml:space="preserve"> </w:t>
            </w:r>
            <w:r w:rsidR="00AB2BA6">
              <w:rPr>
                <w:rFonts w:ascii="Segoe" w:eastAsia="Times New Roman" w:hAnsi="Segoe" w:cs="Arial"/>
                <w:color w:val="5F5F5F" w:themeColor="background2" w:themeShade="BF"/>
                <w:sz w:val="18"/>
                <w:szCs w:val="18"/>
              </w:rPr>
              <w:t xml:space="preserve">Windows Azure </w:t>
            </w:r>
            <w:r w:rsidRPr="00B0447C">
              <w:rPr>
                <w:rFonts w:ascii="Segoe" w:eastAsia="Times New Roman" w:hAnsi="Segoe" w:cs="Arial"/>
                <w:color w:val="5F5F5F" w:themeColor="background2" w:themeShade="BF"/>
                <w:sz w:val="18"/>
                <w:szCs w:val="18"/>
              </w:rPr>
              <w:t>technology assets, infrastructure components and services technologies.</w:t>
            </w:r>
            <w:r w:rsidR="00674752">
              <w:rPr>
                <w:rFonts w:ascii="Segoe" w:eastAsia="Times New Roman" w:hAnsi="Segoe" w:cs="Arial"/>
                <w:color w:val="5F5F5F" w:themeColor="background2" w:themeShade="BF"/>
                <w:sz w:val="18"/>
                <w:szCs w:val="18"/>
              </w:rPr>
              <w:t xml:space="preserve">    </w:t>
            </w:r>
          </w:p>
          <w:p w:rsidR="00D034C5" w:rsidRDefault="00D034C5" w:rsidP="00A07DF0">
            <w:pPr>
              <w:rPr>
                <w:rFonts w:ascii="Segoe" w:eastAsia="Times New Roman" w:hAnsi="Segoe" w:cs="Arial"/>
                <w:color w:val="5F5F5F" w:themeColor="background2" w:themeShade="BF"/>
                <w:sz w:val="18"/>
                <w:szCs w:val="18"/>
              </w:rPr>
            </w:pPr>
          </w:p>
          <w:p w:rsidR="00D034C5" w:rsidRDefault="00D034C5" w:rsidP="00A07DF0">
            <w:pPr>
              <w:rPr>
                <w:rFonts w:ascii="Segoe" w:eastAsia="Times New Roman" w:hAnsi="Segoe" w:cs="Arial"/>
                <w:color w:val="5F5F5F" w:themeColor="background2" w:themeShade="BF"/>
                <w:sz w:val="18"/>
                <w:szCs w:val="18"/>
              </w:rPr>
            </w:pPr>
            <w:r w:rsidRPr="00A23C8E">
              <w:rPr>
                <w:rFonts w:ascii="Segoe" w:eastAsia="Times New Roman" w:hAnsi="Segoe" w:cs="Arial"/>
                <w:color w:val="5F5F5F" w:themeColor="background2" w:themeShade="BF"/>
                <w:sz w:val="18"/>
                <w:szCs w:val="18"/>
              </w:rPr>
              <w:t>A customer facing version of the Information Security Policy can be made available upon request.</w:t>
            </w:r>
            <w:r>
              <w:rPr>
                <w:rFonts w:ascii="Segoe" w:eastAsia="Times New Roman" w:hAnsi="Segoe" w:cs="Arial"/>
                <w:color w:val="5F5F5F" w:themeColor="background2" w:themeShade="BF"/>
                <w:sz w:val="18"/>
                <w:szCs w:val="18"/>
              </w:rPr>
              <w:t xml:space="preserve"> </w:t>
            </w:r>
            <w:r w:rsidRPr="00A23C8E">
              <w:rPr>
                <w:rFonts w:ascii="Segoe" w:eastAsia="Times New Roman" w:hAnsi="Segoe" w:cs="Arial"/>
                <w:color w:val="5F5F5F" w:themeColor="background2" w:themeShade="BF"/>
                <w:sz w:val="18"/>
                <w:szCs w:val="18"/>
              </w:rPr>
              <w:t>Customers and prospective customers must have a signed NDA or equivalent in order to receive a copy of the Information Security</w:t>
            </w:r>
            <w:r>
              <w:rPr>
                <w:rFonts w:ascii="Segoe" w:eastAsia="Times New Roman" w:hAnsi="Segoe" w:cs="Arial"/>
                <w:color w:val="5F5F5F" w:themeColor="background2" w:themeShade="BF"/>
                <w:sz w:val="18"/>
                <w:szCs w:val="18"/>
              </w:rPr>
              <w:t xml:space="preserve"> </w:t>
            </w:r>
            <w:r w:rsidRPr="00A23C8E">
              <w:rPr>
                <w:rFonts w:ascii="Segoe" w:eastAsia="Times New Roman" w:hAnsi="Segoe" w:cs="Arial"/>
                <w:color w:val="5F5F5F" w:themeColor="background2" w:themeShade="BF"/>
                <w:sz w:val="18"/>
                <w:szCs w:val="18"/>
              </w:rPr>
              <w:t>Policy.</w:t>
            </w:r>
          </w:p>
          <w:p w:rsidR="00B0447C" w:rsidRPr="00B0447C" w:rsidRDefault="00B0447C" w:rsidP="00A07DF0">
            <w:pPr>
              <w:rPr>
                <w:rFonts w:ascii="Segoe" w:eastAsia="Times New Roman" w:hAnsi="Segoe" w:cs="Arial"/>
                <w:color w:val="5F5F5F" w:themeColor="background2" w:themeShade="BF"/>
                <w:sz w:val="18"/>
                <w:szCs w:val="18"/>
              </w:rPr>
            </w:pPr>
            <w:r w:rsidRPr="00B0447C">
              <w:rPr>
                <w:rFonts w:ascii="Segoe" w:eastAsia="Times New Roman" w:hAnsi="Segoe" w:cs="Arial"/>
                <w:color w:val="5F5F5F" w:themeColor="background2" w:themeShade="BF"/>
                <w:sz w:val="18"/>
                <w:szCs w:val="18"/>
              </w:rPr>
              <w:br/>
            </w:r>
            <w:r w:rsidR="0071335F">
              <w:rPr>
                <w:rFonts w:ascii="Segoe" w:eastAsia="Times New Roman" w:hAnsi="Segoe" w:cs="Arial"/>
                <w:color w:val="5F5F5F" w:themeColor="background2" w:themeShade="BF"/>
                <w:sz w:val="18"/>
                <w:szCs w:val="18"/>
              </w:rPr>
              <w:t>“</w:t>
            </w:r>
            <w:r w:rsidRPr="00B0447C">
              <w:rPr>
                <w:rFonts w:ascii="Segoe" w:eastAsia="Times New Roman" w:hAnsi="Segoe" w:cs="Arial"/>
                <w:color w:val="5F5F5F" w:themeColor="background2" w:themeShade="BF"/>
                <w:sz w:val="18"/>
                <w:szCs w:val="18"/>
              </w:rPr>
              <w:t>Security of equipment off-premises</w:t>
            </w:r>
            <w:r w:rsidR="0071335F">
              <w:rPr>
                <w:rFonts w:ascii="Segoe" w:eastAsia="Times New Roman" w:hAnsi="Segoe" w:cs="Arial"/>
                <w:color w:val="5F5F5F" w:themeColor="background2" w:themeShade="BF"/>
                <w:sz w:val="18"/>
                <w:szCs w:val="18"/>
              </w:rPr>
              <w:t>”</w:t>
            </w:r>
            <w:r w:rsidRPr="00B0447C">
              <w:rPr>
                <w:rFonts w:ascii="Segoe" w:eastAsia="Times New Roman" w:hAnsi="Segoe" w:cs="Arial"/>
                <w:color w:val="5F5F5F" w:themeColor="background2" w:themeShade="BF"/>
                <w:sz w:val="18"/>
                <w:szCs w:val="18"/>
              </w:rPr>
              <w:t xml:space="preserve"> is covered under the ISO 27001 standards, specifically addressed in</w:t>
            </w:r>
            <w:r w:rsidR="00674752">
              <w:rPr>
                <w:rFonts w:ascii="Segoe" w:eastAsia="Times New Roman" w:hAnsi="Segoe" w:cs="Arial"/>
                <w:color w:val="5F5F5F" w:themeColor="background2" w:themeShade="BF"/>
                <w:sz w:val="18"/>
                <w:szCs w:val="18"/>
              </w:rPr>
              <w:t xml:space="preserve"> </w:t>
            </w:r>
            <w:r w:rsidRPr="00B0447C">
              <w:rPr>
                <w:rFonts w:ascii="Segoe" w:eastAsia="Times New Roman" w:hAnsi="Segoe" w:cs="Arial"/>
                <w:color w:val="5F5F5F" w:themeColor="background2" w:themeShade="BF"/>
                <w:sz w:val="18"/>
                <w:szCs w:val="18"/>
              </w:rPr>
              <w:t>Annex A, domain 9.2.5</w:t>
            </w:r>
            <w:r w:rsidR="000A3B5B">
              <w:rPr>
                <w:rFonts w:ascii="Segoe" w:eastAsia="Times New Roman" w:hAnsi="Segoe" w:cs="Arial"/>
                <w:color w:val="5F5F5F" w:themeColor="background2" w:themeShade="BF"/>
                <w:sz w:val="18"/>
                <w:szCs w:val="18"/>
              </w:rPr>
              <w:t>. For</w:t>
            </w:r>
            <w:r w:rsidRPr="00B0447C">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Pr="00B0447C">
              <w:rPr>
                <w:rFonts w:ascii="Segoe" w:eastAsia="Times New Roman" w:hAnsi="Segoe" w:cs="Arial"/>
                <w:color w:val="5F5F5F" w:themeColor="background2" w:themeShade="BF"/>
                <w:sz w:val="18"/>
                <w:szCs w:val="18"/>
              </w:rPr>
              <w:t xml:space="preserve"> available ISO standards we are c</w:t>
            </w:r>
            <w:r w:rsidR="00A07DF0">
              <w:rPr>
                <w:rFonts w:ascii="Segoe" w:eastAsia="Times New Roman" w:hAnsi="Segoe" w:cs="Arial"/>
                <w:color w:val="5F5F5F" w:themeColor="background2" w:themeShade="BF"/>
                <w:sz w:val="18"/>
                <w:szCs w:val="18"/>
              </w:rPr>
              <w:t xml:space="preserve">ertified against is suggested. </w:t>
            </w:r>
          </w:p>
        </w:tc>
      </w:tr>
      <w:tr w:rsidR="005643CE" w:rsidRPr="00760132" w:rsidTr="00A07DF0">
        <w:tblPrEx>
          <w:tblCellMar>
            <w:top w:w="29" w:type="dxa"/>
            <w:left w:w="115" w:type="dxa"/>
            <w:bottom w:w="29" w:type="dxa"/>
            <w:right w:w="115" w:type="dxa"/>
          </w:tblCellMar>
          <w:tblLook w:val="0620" w:firstRow="1" w:lastRow="0" w:firstColumn="0" w:lastColumn="0" w:noHBand="1" w:noVBand="1"/>
        </w:tblPrEx>
        <w:trPr>
          <w:trHeight w:val="3168"/>
        </w:trPr>
        <w:tc>
          <w:tcPr>
            <w:tcW w:w="1537" w:type="dxa"/>
            <w:shd w:val="clear" w:color="auto" w:fill="F2F2F2" w:themeFill="text1" w:themeFillShade="F2"/>
            <w:vAlign w:val="center"/>
            <w:hideMark/>
          </w:tcPr>
          <w:p w:rsidR="005643CE" w:rsidRPr="007D4774" w:rsidRDefault="00DE7E0B" w:rsidP="00D45E29">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FS-08</w:t>
            </w:r>
          </w:p>
          <w:p w:rsidR="00734970" w:rsidRPr="007D4774" w:rsidRDefault="00734970" w:rsidP="00D45E29">
            <w:pPr>
              <w:jc w:val="center"/>
              <w:rPr>
                <w:rFonts w:ascii="Segoe" w:eastAsia="Times New Roman" w:hAnsi="Segoe" w:cs="Arial"/>
                <w:b/>
                <w:color w:val="5F5F5F" w:themeColor="background2" w:themeShade="BF"/>
                <w:sz w:val="18"/>
                <w:szCs w:val="18"/>
              </w:rPr>
            </w:pPr>
          </w:p>
          <w:p w:rsidR="00734970" w:rsidRPr="00852849" w:rsidRDefault="00DE7E0B" w:rsidP="00D45E29">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Facility Security - Asset Management</w:t>
            </w:r>
          </w:p>
        </w:tc>
        <w:tc>
          <w:tcPr>
            <w:tcW w:w="3778" w:type="dxa"/>
            <w:shd w:val="clear" w:color="auto" w:fill="F2F2F2" w:themeFill="text1" w:themeFillShade="F2"/>
            <w:hideMark/>
          </w:tcPr>
          <w:p w:rsidR="005643CE" w:rsidRPr="00852849" w:rsidRDefault="005643CE" w:rsidP="005643CE">
            <w:pPr>
              <w:rPr>
                <w:rFonts w:ascii="Segoe" w:eastAsia="Times New Roman" w:hAnsi="Segoe" w:cs="Arial"/>
                <w:color w:val="5F5F5F" w:themeColor="background2" w:themeShade="BF"/>
                <w:sz w:val="18"/>
                <w:szCs w:val="18"/>
              </w:rPr>
            </w:pPr>
            <w:r w:rsidRPr="005643CE">
              <w:rPr>
                <w:rFonts w:ascii="Segoe" w:eastAsia="Times New Roman" w:hAnsi="Segoe" w:cs="Arial"/>
                <w:color w:val="5F5F5F" w:themeColor="background2" w:themeShade="BF"/>
                <w:sz w:val="18"/>
                <w:szCs w:val="18"/>
              </w:rPr>
              <w:t>A complete inventory of critical assets shall be maintained with ownership defined and documented.</w:t>
            </w:r>
          </w:p>
        </w:tc>
        <w:tc>
          <w:tcPr>
            <w:tcW w:w="5580" w:type="dxa"/>
            <w:vAlign w:val="center"/>
            <w:hideMark/>
          </w:tcPr>
          <w:p w:rsidR="005643CE" w:rsidRPr="00852849" w:rsidRDefault="00AD2CBE" w:rsidP="00A07DF0">
            <w:pPr>
              <w:rPr>
                <w:rFonts w:ascii="Segoe" w:eastAsia="Times New Roman" w:hAnsi="Segoe" w:cs="Arial"/>
                <w:color w:val="5F5F5F" w:themeColor="background2" w:themeShade="BF"/>
                <w:sz w:val="18"/>
                <w:szCs w:val="18"/>
              </w:rPr>
            </w:pPr>
            <w:r w:rsidRPr="001C689F">
              <w:rPr>
                <w:rFonts w:ascii="Segoe" w:eastAsia="Times New Roman" w:hAnsi="Segoe" w:cs="Arial"/>
                <w:color w:val="5F5F5F" w:themeColor="background2" w:themeShade="BF"/>
                <w:sz w:val="18"/>
                <w:szCs w:val="18"/>
              </w:rPr>
              <w:t>Windows Azure</w:t>
            </w:r>
            <w:r w:rsidR="001C689F">
              <w:rPr>
                <w:rFonts w:ascii="Segoe" w:eastAsia="Times New Roman" w:hAnsi="Segoe" w:cs="Arial"/>
                <w:color w:val="5F5F5F" w:themeColor="background2" w:themeShade="BF"/>
                <w:sz w:val="18"/>
                <w:szCs w:val="18"/>
              </w:rPr>
              <w:t xml:space="preserve"> </w:t>
            </w:r>
            <w:r w:rsidR="005643CE" w:rsidRPr="005643CE">
              <w:rPr>
                <w:rFonts w:ascii="Segoe" w:eastAsia="Times New Roman" w:hAnsi="Segoe" w:cs="Arial"/>
                <w:color w:val="5F5F5F" w:themeColor="background2" w:themeShade="BF"/>
                <w:sz w:val="18"/>
                <w:szCs w:val="18"/>
              </w:rPr>
              <w:t xml:space="preserve">has implemented a formal policy that requires assets used to provide </w:t>
            </w:r>
            <w:r w:rsidR="005C7EE4">
              <w:rPr>
                <w:rFonts w:ascii="Segoe" w:eastAsia="Times New Roman" w:hAnsi="Segoe" w:cs="Arial"/>
                <w:color w:val="5F5F5F" w:themeColor="background2" w:themeShade="BF"/>
                <w:sz w:val="18"/>
                <w:szCs w:val="18"/>
              </w:rPr>
              <w:t xml:space="preserve">Windows Azure services </w:t>
            </w:r>
            <w:r w:rsidR="005643CE" w:rsidRPr="005643CE">
              <w:rPr>
                <w:rFonts w:ascii="Segoe" w:eastAsia="Times New Roman" w:hAnsi="Segoe" w:cs="Arial"/>
                <w:color w:val="5F5F5F" w:themeColor="background2" w:themeShade="BF"/>
                <w:sz w:val="18"/>
                <w:szCs w:val="18"/>
              </w:rPr>
              <w:t>to be accounted for and have a designated asset owner.</w:t>
            </w:r>
            <w:r w:rsidR="00674752">
              <w:rPr>
                <w:rFonts w:ascii="Segoe" w:eastAsia="Times New Roman" w:hAnsi="Segoe" w:cs="Arial"/>
                <w:color w:val="5F5F5F" w:themeColor="background2" w:themeShade="BF"/>
                <w:sz w:val="18"/>
                <w:szCs w:val="18"/>
              </w:rPr>
              <w:t xml:space="preserve"> </w:t>
            </w:r>
            <w:r w:rsidR="005643CE" w:rsidRPr="005643CE">
              <w:rPr>
                <w:rFonts w:ascii="Segoe" w:eastAsia="Times New Roman" w:hAnsi="Segoe" w:cs="Arial"/>
                <w:color w:val="5F5F5F" w:themeColor="background2" w:themeShade="BF"/>
                <w:sz w:val="18"/>
                <w:szCs w:val="18"/>
              </w:rPr>
              <w:t xml:space="preserve">An inventory of major hardware assets in the </w:t>
            </w:r>
            <w:r>
              <w:rPr>
                <w:rFonts w:ascii="Segoe" w:eastAsia="Times New Roman" w:hAnsi="Segoe" w:cs="Arial"/>
                <w:color w:val="5F5F5F" w:themeColor="background2" w:themeShade="BF"/>
                <w:sz w:val="18"/>
                <w:szCs w:val="18"/>
              </w:rPr>
              <w:t>Windows Azure</w:t>
            </w:r>
            <w:r w:rsidR="001C689F">
              <w:rPr>
                <w:rFonts w:ascii="Segoe" w:eastAsia="Times New Roman" w:hAnsi="Segoe" w:cs="Arial"/>
                <w:color w:val="5F5F5F" w:themeColor="background2" w:themeShade="BF"/>
                <w:sz w:val="18"/>
                <w:szCs w:val="18"/>
              </w:rPr>
              <w:t xml:space="preserve"> </w:t>
            </w:r>
            <w:r w:rsidR="005643CE" w:rsidRPr="005643CE">
              <w:rPr>
                <w:rFonts w:ascii="Segoe" w:eastAsia="Times New Roman" w:hAnsi="Segoe" w:cs="Arial"/>
                <w:color w:val="5F5F5F" w:themeColor="background2" w:themeShade="BF"/>
                <w:sz w:val="18"/>
                <w:szCs w:val="18"/>
              </w:rPr>
              <w:t>environment is maintained. Asset owners are responsible for maintaining up-to-date information regarding their assets within the asset inventory including owner or any associated agent, location, and security classification. Asset owners are also responsible for classifying and maintaining the protection of their assets in accordance with the standards.</w:t>
            </w:r>
            <w:r w:rsidR="00674752">
              <w:rPr>
                <w:rFonts w:ascii="Segoe" w:eastAsia="Times New Roman" w:hAnsi="Segoe" w:cs="Arial"/>
                <w:color w:val="5F5F5F" w:themeColor="background2" w:themeShade="BF"/>
                <w:sz w:val="18"/>
                <w:szCs w:val="18"/>
              </w:rPr>
              <w:t xml:space="preserve">  </w:t>
            </w:r>
            <w:r w:rsidR="006D3EC6">
              <w:rPr>
                <w:rFonts w:ascii="Segoe" w:eastAsia="Times New Roman" w:hAnsi="Segoe" w:cs="Arial"/>
                <w:color w:val="5F5F5F" w:themeColor="background2" w:themeShade="BF"/>
                <w:sz w:val="18"/>
                <w:szCs w:val="18"/>
              </w:rPr>
              <w:t xml:space="preserve">Regular audits occur to verify inventory. </w:t>
            </w:r>
            <w:r w:rsidR="00674752">
              <w:rPr>
                <w:rFonts w:ascii="Segoe" w:eastAsia="Times New Roman" w:hAnsi="Segoe" w:cs="Arial"/>
                <w:color w:val="5F5F5F" w:themeColor="background2" w:themeShade="BF"/>
                <w:sz w:val="18"/>
                <w:szCs w:val="18"/>
              </w:rPr>
              <w:t xml:space="preserve">                      </w:t>
            </w:r>
            <w:r w:rsidR="005643CE" w:rsidRPr="005643CE">
              <w:rPr>
                <w:rFonts w:ascii="Segoe" w:eastAsia="Times New Roman" w:hAnsi="Segoe" w:cs="Arial"/>
                <w:color w:val="5F5F5F" w:themeColor="background2" w:themeShade="BF"/>
                <w:sz w:val="18"/>
                <w:szCs w:val="18"/>
              </w:rPr>
              <w:br/>
            </w:r>
            <w:r w:rsidR="005643CE" w:rsidRPr="005643CE">
              <w:rPr>
                <w:rFonts w:ascii="Segoe" w:eastAsia="Times New Roman" w:hAnsi="Segoe" w:cs="Arial"/>
                <w:color w:val="5F5F5F" w:themeColor="background2" w:themeShade="BF"/>
                <w:sz w:val="18"/>
                <w:szCs w:val="18"/>
              </w:rPr>
              <w:br/>
            </w:r>
            <w:r w:rsidR="0071335F">
              <w:rPr>
                <w:rFonts w:ascii="Segoe" w:eastAsia="Times New Roman" w:hAnsi="Segoe" w:cs="Arial"/>
                <w:color w:val="5F5F5F" w:themeColor="background2" w:themeShade="BF"/>
                <w:sz w:val="18"/>
                <w:szCs w:val="18"/>
              </w:rPr>
              <w:t>“</w:t>
            </w:r>
            <w:r w:rsidR="005643CE" w:rsidRPr="005643CE">
              <w:rPr>
                <w:rFonts w:ascii="Segoe" w:eastAsia="Times New Roman" w:hAnsi="Segoe" w:cs="Arial"/>
                <w:color w:val="5F5F5F" w:themeColor="background2" w:themeShade="BF"/>
                <w:sz w:val="18"/>
                <w:szCs w:val="18"/>
              </w:rPr>
              <w:t>Asset management</w:t>
            </w:r>
            <w:r w:rsidR="0071335F">
              <w:rPr>
                <w:rFonts w:ascii="Segoe" w:eastAsia="Times New Roman" w:hAnsi="Segoe" w:cs="Arial"/>
                <w:color w:val="5F5F5F" w:themeColor="background2" w:themeShade="BF"/>
                <w:sz w:val="18"/>
                <w:szCs w:val="18"/>
              </w:rPr>
              <w:t>”</w:t>
            </w:r>
            <w:r w:rsidR="005643CE" w:rsidRPr="005643CE">
              <w:rPr>
                <w:rFonts w:ascii="Segoe" w:eastAsia="Times New Roman" w:hAnsi="Segoe" w:cs="Arial"/>
                <w:color w:val="5F5F5F" w:themeColor="background2" w:themeShade="BF"/>
                <w:sz w:val="18"/>
                <w:szCs w:val="18"/>
              </w:rPr>
              <w:t xml:space="preserve"> is covered under the ISO 27001 standards, specifically addressed in</w:t>
            </w:r>
            <w:r w:rsidR="00674752">
              <w:rPr>
                <w:rFonts w:ascii="Segoe" w:eastAsia="Times New Roman" w:hAnsi="Segoe" w:cs="Arial"/>
                <w:color w:val="5F5F5F" w:themeColor="background2" w:themeShade="BF"/>
                <w:sz w:val="18"/>
                <w:szCs w:val="18"/>
              </w:rPr>
              <w:t xml:space="preserve"> </w:t>
            </w:r>
            <w:r w:rsidR="005643CE" w:rsidRPr="005643CE">
              <w:rPr>
                <w:rFonts w:ascii="Segoe" w:eastAsia="Times New Roman" w:hAnsi="Segoe" w:cs="Arial"/>
                <w:color w:val="5F5F5F" w:themeColor="background2" w:themeShade="BF"/>
                <w:sz w:val="18"/>
                <w:szCs w:val="18"/>
              </w:rPr>
              <w:t>Annex A, domain 7</w:t>
            </w:r>
            <w:r w:rsidR="000A3B5B">
              <w:rPr>
                <w:rFonts w:ascii="Segoe" w:eastAsia="Times New Roman" w:hAnsi="Segoe" w:cs="Arial"/>
                <w:color w:val="5F5F5F" w:themeColor="background2" w:themeShade="BF"/>
                <w:sz w:val="18"/>
                <w:szCs w:val="18"/>
              </w:rPr>
              <w:t>. For</w:t>
            </w:r>
            <w:r w:rsidR="005643CE" w:rsidRPr="005643CE">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005643CE" w:rsidRPr="005643CE">
              <w:rPr>
                <w:rFonts w:ascii="Segoe" w:eastAsia="Times New Roman" w:hAnsi="Segoe" w:cs="Arial"/>
                <w:color w:val="5F5F5F" w:themeColor="background2" w:themeShade="BF"/>
                <w:sz w:val="18"/>
                <w:szCs w:val="18"/>
              </w:rPr>
              <w:t xml:space="preserve"> available ISO standards we are certified against is suggested.</w:t>
            </w:r>
            <w:r w:rsidR="00674752">
              <w:rPr>
                <w:rFonts w:ascii="Segoe" w:eastAsia="Times New Roman" w:hAnsi="Segoe" w:cs="Arial"/>
                <w:color w:val="5F5F5F" w:themeColor="background2" w:themeShade="BF"/>
                <w:sz w:val="18"/>
                <w:szCs w:val="18"/>
              </w:rPr>
              <w:t xml:space="preserve"> </w:t>
            </w:r>
          </w:p>
        </w:tc>
      </w:tr>
    </w:tbl>
    <w:p w:rsidR="00A920C8" w:rsidRDefault="00A920C8"/>
    <w:p w:rsidR="00364BFE" w:rsidRDefault="00364BFE">
      <w:pPr>
        <w:rPr>
          <w:rFonts w:ascii="Segoe" w:hAnsi="Segoe"/>
          <w:color w:val="FF6A00" w:themeColor="background1"/>
          <w:sz w:val="32"/>
        </w:rPr>
      </w:pPr>
      <w:r>
        <w:rPr>
          <w:color w:val="FF6A00" w:themeColor="background1"/>
        </w:rPr>
        <w:br w:type="page"/>
      </w:r>
    </w:p>
    <w:p w:rsidR="00A920C8" w:rsidRPr="00364BFE" w:rsidRDefault="00457089" w:rsidP="00A920C8">
      <w:pPr>
        <w:pStyle w:val="Heading"/>
        <w:spacing w:after="0"/>
        <w:ind w:left="446"/>
        <w:rPr>
          <w:color w:val="00AEEF"/>
        </w:rPr>
      </w:pPr>
      <w:r w:rsidRPr="00364BFE">
        <w:rPr>
          <w:color w:val="00AEEF"/>
        </w:rPr>
        <w:lastRenderedPageBreak/>
        <w:t>Windows Azure</w:t>
      </w:r>
      <w:r w:rsidR="00A920C8" w:rsidRPr="00364BFE">
        <w:rPr>
          <w:color w:val="00AEEF"/>
        </w:rPr>
        <w:t xml:space="preserve"> Response in the </w:t>
      </w:r>
      <w:r w:rsidR="006C0D4A" w:rsidRPr="00364BFE">
        <w:rPr>
          <w:color w:val="00AEEF"/>
        </w:rPr>
        <w:t>Context of CSA</w:t>
      </w:r>
      <w:r w:rsidR="00A920C8" w:rsidRPr="00364BFE">
        <w:rPr>
          <w:color w:val="00AEEF"/>
        </w:rPr>
        <w:t xml:space="preserve"> Cloud Control Matrix</w:t>
      </w:r>
    </w:p>
    <w:p w:rsidR="00A920C8" w:rsidRPr="00364BFE" w:rsidRDefault="00A920C8" w:rsidP="00A920C8">
      <w:pPr>
        <w:pStyle w:val="Heading"/>
        <w:spacing w:after="0"/>
        <w:ind w:left="446"/>
        <w:rPr>
          <w:i/>
          <w:color w:val="00AEEF"/>
        </w:rPr>
      </w:pPr>
      <w:r w:rsidRPr="00364BFE">
        <w:rPr>
          <w:i/>
          <w:color w:val="00AEEF"/>
        </w:rPr>
        <w:t>Controls HR-01 through HR-03</w:t>
      </w:r>
    </w:p>
    <w:p w:rsidR="00A920C8" w:rsidRDefault="00A920C8"/>
    <w:p w:rsidR="00A920C8" w:rsidRDefault="00A920C8"/>
    <w:tbl>
      <w:tblPr>
        <w:tblStyle w:val="TableGrid"/>
        <w:tblW w:w="10895" w:type="dxa"/>
        <w:tblInd w:w="551" w:type="dxa"/>
        <w:tblBorders>
          <w:top w:val="single" w:sz="4" w:space="0" w:color="808080" w:themeColor="background2"/>
          <w:left w:val="single" w:sz="4" w:space="0" w:color="808080" w:themeColor="background2"/>
          <w:bottom w:val="single" w:sz="4" w:space="0" w:color="808080" w:themeColor="background2"/>
          <w:right w:val="single" w:sz="4" w:space="0" w:color="808080" w:themeColor="background2"/>
          <w:insideH w:val="single" w:sz="4" w:space="0" w:color="808080" w:themeColor="background2"/>
          <w:insideV w:val="single" w:sz="4" w:space="0" w:color="808080" w:themeColor="background2"/>
        </w:tblBorders>
        <w:tblLook w:val="04A0" w:firstRow="1" w:lastRow="0" w:firstColumn="1" w:lastColumn="0" w:noHBand="0" w:noVBand="1"/>
      </w:tblPr>
      <w:tblGrid>
        <w:gridCol w:w="1537"/>
        <w:gridCol w:w="3779"/>
        <w:gridCol w:w="5579"/>
      </w:tblGrid>
      <w:tr w:rsidR="00A920C8" w:rsidRPr="00852849" w:rsidTr="00CF61F5">
        <w:trPr>
          <w:trHeight w:val="771"/>
        </w:trPr>
        <w:tc>
          <w:tcPr>
            <w:tcW w:w="1537" w:type="dxa"/>
            <w:shd w:val="clear" w:color="auto" w:fill="00AEEF"/>
            <w:vAlign w:val="center"/>
            <w:hideMark/>
          </w:tcPr>
          <w:p w:rsidR="00A920C8" w:rsidRPr="00D81E8E" w:rsidRDefault="00A920C8" w:rsidP="002B325A">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Control ID</w:t>
            </w:r>
          </w:p>
          <w:p w:rsidR="00A920C8" w:rsidRPr="00852849" w:rsidRDefault="00A920C8">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In CCM</w:t>
            </w:r>
          </w:p>
        </w:tc>
        <w:tc>
          <w:tcPr>
            <w:tcW w:w="3779" w:type="dxa"/>
            <w:shd w:val="clear" w:color="auto" w:fill="00AEEF"/>
            <w:vAlign w:val="center"/>
            <w:hideMark/>
          </w:tcPr>
          <w:p w:rsidR="00A920C8" w:rsidRPr="00D81E8E" w:rsidRDefault="00A920C8">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Description</w:t>
            </w:r>
          </w:p>
          <w:p w:rsidR="00A920C8" w:rsidRPr="00852849" w:rsidRDefault="00A920C8">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 xml:space="preserve">(CCM </w:t>
            </w:r>
            <w:r w:rsidRPr="00852849">
              <w:rPr>
                <w:rFonts w:ascii="Segoe" w:eastAsia="Times New Roman" w:hAnsi="Segoe" w:cs="Arial"/>
                <w:b/>
                <w:bCs/>
                <w:color w:val="404040" w:themeColor="background2" w:themeShade="80"/>
                <w:sz w:val="18"/>
                <w:szCs w:val="18"/>
              </w:rPr>
              <w:t>Version R1.1. Final</w:t>
            </w:r>
            <w:r w:rsidRPr="00D81E8E">
              <w:rPr>
                <w:rFonts w:ascii="Segoe" w:eastAsia="Times New Roman" w:hAnsi="Segoe" w:cs="Arial"/>
                <w:b/>
                <w:bCs/>
                <w:color w:val="404040" w:themeColor="background2" w:themeShade="80"/>
                <w:sz w:val="18"/>
                <w:szCs w:val="18"/>
              </w:rPr>
              <w:t>)</w:t>
            </w:r>
          </w:p>
        </w:tc>
        <w:tc>
          <w:tcPr>
            <w:tcW w:w="5579" w:type="dxa"/>
            <w:shd w:val="clear" w:color="auto" w:fill="00AEEF"/>
            <w:hideMark/>
          </w:tcPr>
          <w:p w:rsidR="00A920C8" w:rsidRPr="00D81E8E" w:rsidRDefault="00A920C8" w:rsidP="00064A17">
            <w:pPr>
              <w:jc w:val="center"/>
              <w:rPr>
                <w:rFonts w:ascii="Segoe" w:eastAsia="Times New Roman" w:hAnsi="Segoe" w:cs="Arial"/>
                <w:b/>
                <w:bCs/>
                <w:color w:val="404040" w:themeColor="background2" w:themeShade="80"/>
                <w:sz w:val="18"/>
                <w:szCs w:val="18"/>
              </w:rPr>
            </w:pPr>
          </w:p>
          <w:p w:rsidR="00A920C8" w:rsidRPr="00D81E8E" w:rsidRDefault="00A920C8" w:rsidP="00064A17">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 xml:space="preserve">Microsoft </w:t>
            </w:r>
            <w:r w:rsidRPr="00D81E8E">
              <w:rPr>
                <w:rFonts w:ascii="Segoe" w:eastAsia="Times New Roman" w:hAnsi="Segoe" w:cs="Arial"/>
                <w:b/>
                <w:bCs/>
                <w:color w:val="404040" w:themeColor="background2" w:themeShade="80"/>
                <w:sz w:val="18"/>
                <w:szCs w:val="18"/>
              </w:rPr>
              <w:t xml:space="preserve">Response </w:t>
            </w:r>
          </w:p>
          <w:p w:rsidR="00A920C8" w:rsidRPr="00852849" w:rsidRDefault="00A920C8" w:rsidP="00064A17">
            <w:pPr>
              <w:jc w:val="center"/>
              <w:rPr>
                <w:rFonts w:ascii="Segoe" w:eastAsia="Times New Roman" w:hAnsi="Segoe" w:cs="Arial"/>
                <w:b/>
                <w:bCs/>
                <w:color w:val="404040" w:themeColor="background2" w:themeShade="80"/>
                <w:sz w:val="18"/>
                <w:szCs w:val="18"/>
              </w:rPr>
            </w:pPr>
          </w:p>
        </w:tc>
      </w:tr>
      <w:tr w:rsidR="005643CE" w:rsidRPr="00760132" w:rsidTr="00286525">
        <w:tblPrEx>
          <w:tblCellMar>
            <w:top w:w="29" w:type="dxa"/>
            <w:left w:w="115" w:type="dxa"/>
            <w:bottom w:w="29" w:type="dxa"/>
            <w:right w:w="115" w:type="dxa"/>
          </w:tblCellMar>
          <w:tblLook w:val="0620" w:firstRow="1" w:lastRow="0" w:firstColumn="0" w:lastColumn="0" w:noHBand="1" w:noVBand="1"/>
        </w:tblPrEx>
        <w:trPr>
          <w:trHeight w:val="1320"/>
        </w:trPr>
        <w:tc>
          <w:tcPr>
            <w:tcW w:w="1537" w:type="dxa"/>
            <w:shd w:val="clear" w:color="auto" w:fill="F2F2F2" w:themeFill="text1" w:themeFillShade="F2"/>
            <w:vAlign w:val="center"/>
            <w:hideMark/>
          </w:tcPr>
          <w:p w:rsidR="005643CE" w:rsidRPr="004D3B37" w:rsidRDefault="005643CE" w:rsidP="00D45E29">
            <w:pPr>
              <w:jc w:val="center"/>
              <w:rPr>
                <w:rFonts w:ascii="Segoe" w:eastAsia="Times New Roman" w:hAnsi="Segoe" w:cs="Arial"/>
                <w:b/>
                <w:color w:val="5F5F5F" w:themeColor="background2" w:themeShade="BF"/>
                <w:sz w:val="18"/>
                <w:szCs w:val="18"/>
              </w:rPr>
            </w:pPr>
            <w:r w:rsidRPr="004D3B37">
              <w:rPr>
                <w:rFonts w:ascii="Segoe" w:eastAsia="Times New Roman" w:hAnsi="Segoe" w:cs="Arial"/>
                <w:b/>
                <w:color w:val="5F5F5F" w:themeColor="background2" w:themeShade="BF"/>
                <w:sz w:val="18"/>
                <w:szCs w:val="18"/>
              </w:rPr>
              <w:t>HR-01</w:t>
            </w:r>
          </w:p>
          <w:p w:rsidR="00734970" w:rsidRPr="004D3B37" w:rsidRDefault="00734970" w:rsidP="00D45E29">
            <w:pPr>
              <w:jc w:val="center"/>
              <w:rPr>
                <w:rFonts w:ascii="Segoe" w:eastAsia="Times New Roman" w:hAnsi="Segoe" w:cs="Arial"/>
                <w:b/>
                <w:color w:val="5F5F5F" w:themeColor="background2" w:themeShade="BF"/>
                <w:sz w:val="18"/>
                <w:szCs w:val="18"/>
              </w:rPr>
            </w:pPr>
          </w:p>
          <w:p w:rsidR="00734970" w:rsidRPr="004D3B37" w:rsidRDefault="00734970" w:rsidP="00D45E29">
            <w:pPr>
              <w:jc w:val="center"/>
              <w:rPr>
                <w:rFonts w:ascii="Segoe" w:eastAsia="Times New Roman" w:hAnsi="Segoe" w:cs="Arial"/>
                <w:b/>
                <w:color w:val="5F5F5F" w:themeColor="background2" w:themeShade="BF"/>
                <w:sz w:val="18"/>
                <w:szCs w:val="18"/>
              </w:rPr>
            </w:pPr>
            <w:r w:rsidRPr="004D3B37">
              <w:rPr>
                <w:rFonts w:ascii="Segoe" w:eastAsia="Times New Roman" w:hAnsi="Segoe" w:cs="Arial"/>
                <w:b/>
                <w:color w:val="5F5F5F" w:themeColor="background2" w:themeShade="BF"/>
                <w:sz w:val="18"/>
                <w:szCs w:val="18"/>
              </w:rPr>
              <w:t>Human Resources Security - Background Screening</w:t>
            </w:r>
          </w:p>
        </w:tc>
        <w:tc>
          <w:tcPr>
            <w:tcW w:w="3779" w:type="dxa"/>
            <w:shd w:val="clear" w:color="auto" w:fill="F2F2F2" w:themeFill="text1" w:themeFillShade="F2"/>
            <w:hideMark/>
          </w:tcPr>
          <w:p w:rsidR="005643CE" w:rsidRPr="004D3B37" w:rsidRDefault="005643CE" w:rsidP="005643CE">
            <w:pPr>
              <w:rPr>
                <w:rFonts w:ascii="Segoe" w:eastAsia="Times New Roman" w:hAnsi="Segoe" w:cs="Arial"/>
                <w:color w:val="5F5F5F" w:themeColor="background2" w:themeShade="BF"/>
                <w:sz w:val="18"/>
                <w:szCs w:val="18"/>
              </w:rPr>
            </w:pPr>
            <w:r w:rsidRPr="004D3B37">
              <w:rPr>
                <w:rFonts w:ascii="Segoe" w:eastAsia="Times New Roman" w:hAnsi="Segoe" w:cs="Arial"/>
                <w:color w:val="5F5F5F" w:themeColor="background2" w:themeShade="BF"/>
                <w:sz w:val="18"/>
                <w:szCs w:val="18"/>
              </w:rPr>
              <w:t xml:space="preserve">Pursuant to local laws, regulations, ethics and contractual constraints all employment candidates, contractors and third parties will be subject to background verification proportional to the data classification to be accessed, the business requirements and acceptable risk. </w:t>
            </w:r>
          </w:p>
        </w:tc>
        <w:tc>
          <w:tcPr>
            <w:tcW w:w="5579" w:type="dxa"/>
            <w:hideMark/>
          </w:tcPr>
          <w:p w:rsidR="005643CE" w:rsidRPr="00C258E7" w:rsidRDefault="009F6D33" w:rsidP="004D3B37">
            <w:pPr>
              <w:rPr>
                <w:rFonts w:ascii="Segoe" w:eastAsia="Times New Roman" w:hAnsi="Segoe" w:cs="Arial"/>
                <w:color w:val="5F5F5F" w:themeColor="background2" w:themeShade="BF"/>
                <w:sz w:val="18"/>
                <w:szCs w:val="18"/>
                <w:highlight w:val="cyan"/>
              </w:rPr>
            </w:pPr>
            <w:r w:rsidRPr="005643CE">
              <w:rPr>
                <w:rFonts w:ascii="Segoe" w:eastAsia="Times New Roman" w:hAnsi="Segoe" w:cs="Arial"/>
                <w:color w:val="5F5F5F" w:themeColor="background2" w:themeShade="BF"/>
                <w:sz w:val="18"/>
                <w:szCs w:val="18"/>
              </w:rPr>
              <w:t>All Microsoft US-based full-time employees (FTE)</w:t>
            </w:r>
            <w:r>
              <w:rPr>
                <w:rFonts w:ascii="Segoe" w:eastAsia="Times New Roman" w:hAnsi="Segoe" w:cs="Arial"/>
                <w:color w:val="5F5F5F" w:themeColor="background2" w:themeShade="BF"/>
                <w:sz w:val="18"/>
                <w:szCs w:val="18"/>
              </w:rPr>
              <w:t xml:space="preserve"> </w:t>
            </w:r>
            <w:r w:rsidRPr="005643CE">
              <w:rPr>
                <w:rFonts w:ascii="Segoe" w:eastAsia="Times New Roman" w:hAnsi="Segoe" w:cs="Arial"/>
                <w:color w:val="5F5F5F" w:themeColor="background2" w:themeShade="BF"/>
                <w:sz w:val="18"/>
                <w:szCs w:val="18"/>
              </w:rPr>
              <w:t xml:space="preserve">are required to successfully complete a standard background check as part of the hiring process. Background checks </w:t>
            </w:r>
            <w:r>
              <w:rPr>
                <w:rFonts w:ascii="Segoe" w:eastAsia="Times New Roman" w:hAnsi="Segoe" w:cs="Arial"/>
                <w:color w:val="5F5F5F" w:themeColor="background2" w:themeShade="BF"/>
                <w:sz w:val="18"/>
                <w:szCs w:val="18"/>
              </w:rPr>
              <w:t xml:space="preserve">may </w:t>
            </w:r>
            <w:r w:rsidRPr="005643CE">
              <w:rPr>
                <w:rFonts w:ascii="Segoe" w:eastAsia="Times New Roman" w:hAnsi="Segoe" w:cs="Arial"/>
                <w:color w:val="5F5F5F" w:themeColor="background2" w:themeShade="BF"/>
                <w:sz w:val="18"/>
                <w:szCs w:val="18"/>
              </w:rPr>
              <w:t>include but are not limited to review of information relating to a candidate's education, employment, and criminal history.</w:t>
            </w:r>
            <w:r>
              <w:rPr>
                <w:rFonts w:ascii="Segoe" w:eastAsia="Times New Roman" w:hAnsi="Segoe" w:cs="Arial"/>
                <w:color w:val="5F5F5F" w:themeColor="background2" w:themeShade="BF"/>
                <w:sz w:val="18"/>
                <w:szCs w:val="18"/>
              </w:rPr>
              <w:t xml:space="preserve"> </w:t>
            </w:r>
            <w:r w:rsidRPr="005643CE">
              <w:rPr>
                <w:rFonts w:ascii="Segoe" w:eastAsia="Times New Roman" w:hAnsi="Segoe" w:cs="Arial"/>
                <w:color w:val="5F5F5F" w:themeColor="background2" w:themeShade="BF"/>
                <w:sz w:val="18"/>
                <w:szCs w:val="18"/>
              </w:rPr>
              <w:t xml:space="preserve"> </w:t>
            </w:r>
            <w:r w:rsidRPr="005643CE">
              <w:rPr>
                <w:rFonts w:ascii="Segoe" w:eastAsia="Times New Roman" w:hAnsi="Segoe" w:cs="Arial"/>
                <w:color w:val="5F5F5F" w:themeColor="background2" w:themeShade="BF"/>
                <w:sz w:val="18"/>
                <w:szCs w:val="18"/>
              </w:rPr>
              <w:br/>
            </w:r>
            <w:r w:rsidRPr="005643CE">
              <w:rPr>
                <w:rFonts w:ascii="Segoe" w:eastAsia="Times New Roman" w:hAnsi="Segoe" w:cs="Arial"/>
                <w:color w:val="5F5F5F" w:themeColor="background2" w:themeShade="BF"/>
                <w:sz w:val="18"/>
                <w:szCs w:val="18"/>
              </w:rPr>
              <w:br/>
            </w:r>
          </w:p>
        </w:tc>
      </w:tr>
      <w:tr w:rsidR="005643CE" w:rsidRPr="00760132" w:rsidTr="00286525">
        <w:tblPrEx>
          <w:tblCellMar>
            <w:top w:w="29" w:type="dxa"/>
            <w:left w:w="115" w:type="dxa"/>
            <w:bottom w:w="29" w:type="dxa"/>
            <w:right w:w="115" w:type="dxa"/>
          </w:tblCellMar>
          <w:tblLook w:val="0620" w:firstRow="1" w:lastRow="0" w:firstColumn="0" w:lastColumn="0" w:noHBand="1" w:noVBand="1"/>
        </w:tblPrEx>
        <w:trPr>
          <w:trHeight w:val="861"/>
        </w:trPr>
        <w:tc>
          <w:tcPr>
            <w:tcW w:w="1537" w:type="dxa"/>
            <w:shd w:val="clear" w:color="auto" w:fill="F2F2F2" w:themeFill="text1" w:themeFillShade="F2"/>
            <w:vAlign w:val="center"/>
            <w:hideMark/>
          </w:tcPr>
          <w:p w:rsidR="005643CE" w:rsidRPr="007D4774" w:rsidRDefault="005643CE" w:rsidP="00D45E29">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HR-02</w:t>
            </w:r>
          </w:p>
          <w:p w:rsidR="00734970" w:rsidRPr="007D4774" w:rsidRDefault="00734970" w:rsidP="00D45E29">
            <w:pPr>
              <w:jc w:val="center"/>
              <w:rPr>
                <w:rFonts w:ascii="Segoe" w:eastAsia="Times New Roman" w:hAnsi="Segoe" w:cs="Arial"/>
                <w:b/>
                <w:color w:val="5F5F5F" w:themeColor="background2" w:themeShade="BF"/>
                <w:sz w:val="18"/>
                <w:szCs w:val="18"/>
              </w:rPr>
            </w:pPr>
          </w:p>
          <w:p w:rsidR="00734970" w:rsidRPr="00852849" w:rsidRDefault="00734970" w:rsidP="00D45E29">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Human Resources Security - Employment Agreements</w:t>
            </w:r>
          </w:p>
        </w:tc>
        <w:tc>
          <w:tcPr>
            <w:tcW w:w="3779" w:type="dxa"/>
            <w:shd w:val="clear" w:color="auto" w:fill="F2F2F2" w:themeFill="text1" w:themeFillShade="F2"/>
            <w:hideMark/>
          </w:tcPr>
          <w:p w:rsidR="005643CE" w:rsidRPr="00852849" w:rsidRDefault="005643CE" w:rsidP="005643CE">
            <w:pPr>
              <w:rPr>
                <w:rFonts w:ascii="Segoe" w:eastAsia="Times New Roman" w:hAnsi="Segoe" w:cs="Arial"/>
                <w:color w:val="5F5F5F" w:themeColor="background2" w:themeShade="BF"/>
                <w:sz w:val="18"/>
                <w:szCs w:val="18"/>
              </w:rPr>
            </w:pPr>
            <w:r w:rsidRPr="005643CE">
              <w:rPr>
                <w:rFonts w:ascii="Segoe" w:eastAsia="Times New Roman" w:hAnsi="Segoe" w:cs="Arial"/>
                <w:color w:val="5F5F5F" w:themeColor="background2" w:themeShade="BF"/>
                <w:sz w:val="18"/>
                <w:szCs w:val="18"/>
              </w:rPr>
              <w:t>Prior to granting individuals physical or logical access to facilities, systems or data employees, contractors, third party users and customers shall contractually agree and sign the terms and conditions of their employment or service contract, which must explicitly include the parties responsibility for information security.</w:t>
            </w:r>
          </w:p>
        </w:tc>
        <w:tc>
          <w:tcPr>
            <w:tcW w:w="5579" w:type="dxa"/>
            <w:hideMark/>
          </w:tcPr>
          <w:p w:rsidR="00882E68" w:rsidRDefault="005643CE" w:rsidP="005643CE">
            <w:pPr>
              <w:rPr>
                <w:rFonts w:ascii="Segoe" w:eastAsia="Times New Roman" w:hAnsi="Segoe" w:cs="Arial"/>
                <w:color w:val="5F5F5F" w:themeColor="background2" w:themeShade="BF"/>
                <w:sz w:val="18"/>
                <w:szCs w:val="18"/>
              </w:rPr>
            </w:pPr>
            <w:r w:rsidRPr="005643CE">
              <w:rPr>
                <w:rFonts w:ascii="Segoe" w:eastAsia="Times New Roman" w:hAnsi="Segoe" w:cs="Arial"/>
                <w:color w:val="5F5F5F" w:themeColor="background2" w:themeShade="BF"/>
                <w:sz w:val="18"/>
                <w:szCs w:val="18"/>
              </w:rPr>
              <w:t xml:space="preserve">All appropriate Microsoft employees take part in a </w:t>
            </w:r>
            <w:r w:rsidR="003559E5">
              <w:rPr>
                <w:rFonts w:ascii="Segoe" w:eastAsia="Times New Roman" w:hAnsi="Segoe" w:cs="Arial"/>
                <w:color w:val="5F5F5F" w:themeColor="background2" w:themeShade="BF"/>
                <w:sz w:val="18"/>
                <w:szCs w:val="18"/>
              </w:rPr>
              <w:t>Windows Azure</w:t>
            </w:r>
            <w:r w:rsidRPr="005643CE">
              <w:rPr>
                <w:rFonts w:ascii="Segoe" w:eastAsia="Times New Roman" w:hAnsi="Segoe" w:cs="Arial"/>
                <w:color w:val="5F5F5F" w:themeColor="background2" w:themeShade="BF"/>
                <w:sz w:val="18"/>
                <w:szCs w:val="18"/>
              </w:rPr>
              <w:t xml:space="preserve"> sponsored security-training program, and are recipients of periodic security awareness updates when applicable.</w:t>
            </w:r>
            <w:r w:rsidR="00674752">
              <w:rPr>
                <w:rFonts w:ascii="Segoe" w:eastAsia="Times New Roman" w:hAnsi="Segoe" w:cs="Arial"/>
                <w:color w:val="5F5F5F" w:themeColor="background2" w:themeShade="BF"/>
                <w:sz w:val="18"/>
                <w:szCs w:val="18"/>
              </w:rPr>
              <w:t xml:space="preserve"> </w:t>
            </w:r>
            <w:r w:rsidRPr="005643CE">
              <w:rPr>
                <w:rFonts w:ascii="Segoe" w:eastAsia="Times New Roman" w:hAnsi="Segoe" w:cs="Arial"/>
                <w:color w:val="5F5F5F" w:themeColor="background2" w:themeShade="BF"/>
                <w:sz w:val="18"/>
                <w:szCs w:val="18"/>
              </w:rPr>
              <w:t>Security education is an on-going process and is conducted regularly in order to minimize risks.</w:t>
            </w:r>
            <w:r w:rsidR="00A07DF0">
              <w:rPr>
                <w:rFonts w:ascii="Segoe" w:eastAsia="Times New Roman" w:hAnsi="Segoe" w:cs="Arial"/>
                <w:color w:val="5F5F5F" w:themeColor="background2" w:themeShade="BF"/>
                <w:sz w:val="18"/>
                <w:szCs w:val="18"/>
              </w:rPr>
              <w:t xml:space="preserve"> </w:t>
            </w:r>
            <w:r w:rsidR="006944F2">
              <w:rPr>
                <w:rFonts w:ascii="Segoe" w:eastAsia="Times New Roman" w:hAnsi="Segoe" w:cs="Arial"/>
                <w:color w:val="5F5F5F" w:themeColor="background2" w:themeShade="BF"/>
                <w:sz w:val="18"/>
                <w:szCs w:val="18"/>
              </w:rPr>
              <w:t>Microsoft also has non-disclosure provisions in our employee contracts.</w:t>
            </w:r>
          </w:p>
          <w:p w:rsidR="00882E68" w:rsidRDefault="005643CE" w:rsidP="005643CE">
            <w:pPr>
              <w:rPr>
                <w:rFonts w:ascii="Segoe" w:eastAsia="Times New Roman" w:hAnsi="Segoe" w:cs="Arial"/>
                <w:color w:val="5F5F5F" w:themeColor="background2" w:themeShade="BF"/>
                <w:sz w:val="18"/>
                <w:szCs w:val="18"/>
              </w:rPr>
            </w:pPr>
            <w:r w:rsidRPr="005643CE">
              <w:rPr>
                <w:rFonts w:ascii="Segoe" w:eastAsia="Times New Roman" w:hAnsi="Segoe" w:cs="Arial"/>
                <w:color w:val="5F5F5F" w:themeColor="background2" w:themeShade="BF"/>
                <w:sz w:val="18"/>
                <w:szCs w:val="18"/>
              </w:rPr>
              <w:br/>
              <w:t xml:space="preserve">All </w:t>
            </w:r>
            <w:r w:rsidR="009F6D33">
              <w:rPr>
                <w:rFonts w:ascii="Segoe" w:eastAsia="Times New Roman" w:hAnsi="Segoe" w:cs="Arial"/>
                <w:color w:val="5F5F5F" w:themeColor="background2" w:themeShade="BF"/>
                <w:sz w:val="18"/>
                <w:szCs w:val="18"/>
              </w:rPr>
              <w:t>Windows Azure</w:t>
            </w:r>
            <w:r w:rsidRPr="005643CE">
              <w:rPr>
                <w:rFonts w:ascii="Segoe" w:eastAsia="Times New Roman" w:hAnsi="Segoe" w:cs="Arial"/>
                <w:color w:val="5F5F5F" w:themeColor="background2" w:themeShade="BF"/>
                <w:sz w:val="18"/>
                <w:szCs w:val="18"/>
              </w:rPr>
              <w:t xml:space="preserve"> </w:t>
            </w:r>
            <w:r w:rsidR="00222B6D">
              <w:rPr>
                <w:rFonts w:ascii="Segoe" w:eastAsia="Times New Roman" w:hAnsi="Segoe" w:cs="Arial"/>
                <w:color w:val="5F5F5F" w:themeColor="background2" w:themeShade="BF"/>
                <w:sz w:val="18"/>
                <w:szCs w:val="18"/>
              </w:rPr>
              <w:t>c</w:t>
            </w:r>
            <w:r w:rsidRPr="005643CE">
              <w:rPr>
                <w:rFonts w:ascii="Segoe" w:eastAsia="Times New Roman" w:hAnsi="Segoe" w:cs="Arial"/>
                <w:color w:val="5F5F5F" w:themeColor="background2" w:themeShade="BF"/>
                <w:sz w:val="18"/>
                <w:szCs w:val="18"/>
              </w:rPr>
              <w:t xml:space="preserve">ontractor staff </w:t>
            </w:r>
            <w:r w:rsidR="0063204D">
              <w:rPr>
                <w:rFonts w:ascii="Segoe" w:eastAsia="Times New Roman" w:hAnsi="Segoe" w:cs="Arial"/>
                <w:color w:val="5F5F5F" w:themeColor="background2" w:themeShade="BF"/>
                <w:sz w:val="18"/>
                <w:szCs w:val="18"/>
              </w:rPr>
              <w:t>and GFS staff are</w:t>
            </w:r>
            <w:r w:rsidRPr="005643CE">
              <w:rPr>
                <w:rFonts w:ascii="Segoe" w:eastAsia="Times New Roman" w:hAnsi="Segoe" w:cs="Arial"/>
                <w:color w:val="5F5F5F" w:themeColor="background2" w:themeShade="BF"/>
                <w:sz w:val="18"/>
                <w:szCs w:val="18"/>
              </w:rPr>
              <w:t xml:space="preserve"> required to take any training determined to be appropriate to the services being provided and the role they perform.</w:t>
            </w:r>
            <w:r w:rsidR="00674752">
              <w:rPr>
                <w:rFonts w:ascii="Segoe" w:eastAsia="Times New Roman" w:hAnsi="Segoe" w:cs="Arial"/>
                <w:color w:val="5F5F5F" w:themeColor="background2" w:themeShade="BF"/>
                <w:sz w:val="18"/>
                <w:szCs w:val="18"/>
              </w:rPr>
              <w:t xml:space="preserve">          </w:t>
            </w:r>
          </w:p>
          <w:p w:rsidR="005643CE" w:rsidRPr="00852849" w:rsidRDefault="005643CE" w:rsidP="005643CE">
            <w:pPr>
              <w:rPr>
                <w:rFonts w:ascii="Segoe" w:eastAsia="Times New Roman" w:hAnsi="Segoe" w:cs="Arial"/>
                <w:color w:val="5F5F5F" w:themeColor="background2" w:themeShade="BF"/>
                <w:sz w:val="18"/>
                <w:szCs w:val="18"/>
              </w:rPr>
            </w:pPr>
            <w:r w:rsidRPr="005643CE">
              <w:rPr>
                <w:rFonts w:ascii="Segoe" w:eastAsia="Times New Roman" w:hAnsi="Segoe" w:cs="Arial"/>
                <w:color w:val="5F5F5F" w:themeColor="background2" w:themeShade="BF"/>
                <w:sz w:val="18"/>
                <w:szCs w:val="18"/>
              </w:rPr>
              <w:br/>
            </w:r>
            <w:r w:rsidR="0071335F">
              <w:rPr>
                <w:rFonts w:ascii="Segoe" w:eastAsia="Times New Roman" w:hAnsi="Segoe" w:cs="Arial"/>
                <w:color w:val="5F5F5F" w:themeColor="background2" w:themeShade="BF"/>
                <w:sz w:val="18"/>
                <w:szCs w:val="18"/>
              </w:rPr>
              <w:t>“</w:t>
            </w:r>
            <w:r w:rsidRPr="005643CE">
              <w:rPr>
                <w:rFonts w:ascii="Segoe" w:eastAsia="Times New Roman" w:hAnsi="Segoe" w:cs="Arial"/>
                <w:color w:val="5F5F5F" w:themeColor="background2" w:themeShade="BF"/>
                <w:sz w:val="18"/>
                <w:szCs w:val="18"/>
              </w:rPr>
              <w:t>Roles and responsibilities as well as information security awareness, education and training</w:t>
            </w:r>
            <w:r w:rsidR="0071335F">
              <w:rPr>
                <w:rFonts w:ascii="Segoe" w:eastAsia="Times New Roman" w:hAnsi="Segoe" w:cs="Arial"/>
                <w:color w:val="5F5F5F" w:themeColor="background2" w:themeShade="BF"/>
                <w:sz w:val="18"/>
                <w:szCs w:val="18"/>
              </w:rPr>
              <w:t>”</w:t>
            </w:r>
            <w:r w:rsidR="00674752">
              <w:rPr>
                <w:rFonts w:ascii="Segoe" w:eastAsia="Times New Roman" w:hAnsi="Segoe" w:cs="Arial"/>
                <w:color w:val="5F5F5F" w:themeColor="background2" w:themeShade="BF"/>
                <w:sz w:val="18"/>
                <w:szCs w:val="18"/>
              </w:rPr>
              <w:t xml:space="preserve"> </w:t>
            </w:r>
            <w:r w:rsidRPr="005643CE">
              <w:rPr>
                <w:rFonts w:ascii="Segoe" w:eastAsia="Times New Roman" w:hAnsi="Segoe" w:cs="Arial"/>
                <w:color w:val="5F5F5F" w:themeColor="background2" w:themeShade="BF"/>
                <w:sz w:val="18"/>
                <w:szCs w:val="18"/>
              </w:rPr>
              <w:t>is covered under the ISO 27001 standards, specifically addressed in</w:t>
            </w:r>
            <w:r w:rsidR="00674752">
              <w:rPr>
                <w:rFonts w:ascii="Segoe" w:eastAsia="Times New Roman" w:hAnsi="Segoe" w:cs="Arial"/>
                <w:color w:val="5F5F5F" w:themeColor="background2" w:themeShade="BF"/>
                <w:sz w:val="18"/>
                <w:szCs w:val="18"/>
              </w:rPr>
              <w:t xml:space="preserve"> </w:t>
            </w:r>
            <w:r w:rsidRPr="005643CE">
              <w:rPr>
                <w:rFonts w:ascii="Segoe" w:eastAsia="Times New Roman" w:hAnsi="Segoe" w:cs="Arial"/>
                <w:color w:val="5F5F5F" w:themeColor="background2" w:themeShade="BF"/>
                <w:sz w:val="18"/>
                <w:szCs w:val="18"/>
              </w:rPr>
              <w:t>Annex A, domain 8</w:t>
            </w:r>
            <w:r w:rsidR="000A3B5B">
              <w:rPr>
                <w:rFonts w:ascii="Segoe" w:eastAsia="Times New Roman" w:hAnsi="Segoe" w:cs="Arial"/>
                <w:color w:val="5F5F5F" w:themeColor="background2" w:themeShade="BF"/>
                <w:sz w:val="18"/>
                <w:szCs w:val="18"/>
              </w:rPr>
              <w:t>. For</w:t>
            </w:r>
            <w:r w:rsidRPr="005643CE">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Pr="005643CE">
              <w:rPr>
                <w:rFonts w:ascii="Segoe" w:eastAsia="Times New Roman" w:hAnsi="Segoe" w:cs="Arial"/>
                <w:color w:val="5F5F5F" w:themeColor="background2" w:themeShade="BF"/>
                <w:sz w:val="18"/>
                <w:szCs w:val="18"/>
              </w:rPr>
              <w:t xml:space="preserve"> available ISO standards we are certified against is suggested. </w:t>
            </w:r>
          </w:p>
        </w:tc>
      </w:tr>
      <w:tr w:rsidR="00A23C8E" w:rsidRPr="00852849" w:rsidTr="0009165B">
        <w:tblPrEx>
          <w:tblCellMar>
            <w:top w:w="29" w:type="dxa"/>
            <w:left w:w="115" w:type="dxa"/>
            <w:bottom w:w="29" w:type="dxa"/>
            <w:right w:w="115" w:type="dxa"/>
          </w:tblCellMar>
          <w:tblLook w:val="0620" w:firstRow="1" w:lastRow="0" w:firstColumn="0" w:lastColumn="0" w:noHBand="1" w:noVBand="1"/>
        </w:tblPrEx>
        <w:trPr>
          <w:trHeight w:val="1239"/>
        </w:trPr>
        <w:tc>
          <w:tcPr>
            <w:tcW w:w="1537" w:type="dxa"/>
            <w:shd w:val="clear" w:color="auto" w:fill="F2F2F2" w:themeFill="text1" w:themeFillShade="F2"/>
            <w:vAlign w:val="center"/>
            <w:hideMark/>
          </w:tcPr>
          <w:p w:rsidR="00A23C8E" w:rsidRPr="007D4774" w:rsidRDefault="00850B7A" w:rsidP="00F6290B">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HR-03</w:t>
            </w:r>
          </w:p>
          <w:p w:rsidR="00734970" w:rsidRPr="007D4774" w:rsidRDefault="00734970" w:rsidP="00F6290B">
            <w:pPr>
              <w:jc w:val="center"/>
              <w:rPr>
                <w:rFonts w:ascii="Segoe" w:eastAsia="Times New Roman" w:hAnsi="Segoe" w:cs="Arial"/>
                <w:b/>
                <w:color w:val="5F5F5F" w:themeColor="background2" w:themeShade="BF"/>
                <w:sz w:val="18"/>
                <w:szCs w:val="18"/>
              </w:rPr>
            </w:pPr>
          </w:p>
          <w:p w:rsidR="00734970" w:rsidRPr="00D45E29" w:rsidRDefault="00850B7A" w:rsidP="00F6290B">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HR- Employee Termination</w:t>
            </w:r>
          </w:p>
        </w:tc>
        <w:tc>
          <w:tcPr>
            <w:tcW w:w="3779" w:type="dxa"/>
            <w:shd w:val="clear" w:color="auto" w:fill="F2F2F2" w:themeFill="text1" w:themeFillShade="F2"/>
            <w:vAlign w:val="center"/>
            <w:hideMark/>
          </w:tcPr>
          <w:p w:rsidR="00A23C8E" w:rsidRPr="00852849" w:rsidRDefault="00A23C8E" w:rsidP="00D45E29">
            <w:pPr>
              <w:rPr>
                <w:rFonts w:ascii="Segoe" w:eastAsia="Times New Roman" w:hAnsi="Segoe" w:cs="Arial"/>
                <w:color w:val="5F5F5F" w:themeColor="background2" w:themeShade="BF"/>
                <w:sz w:val="18"/>
                <w:szCs w:val="18"/>
              </w:rPr>
            </w:pPr>
            <w:r w:rsidRPr="00A23C8E">
              <w:rPr>
                <w:rFonts w:ascii="Segoe" w:eastAsia="Times New Roman" w:hAnsi="Segoe" w:cs="Arial"/>
                <w:color w:val="5F5F5F" w:themeColor="background2" w:themeShade="BF"/>
                <w:sz w:val="18"/>
                <w:szCs w:val="18"/>
              </w:rPr>
              <w:t>Roles and responsibilities for following performing employment termination or change in employment procedures shall be assigned, documented and communicated.</w:t>
            </w:r>
          </w:p>
        </w:tc>
        <w:tc>
          <w:tcPr>
            <w:tcW w:w="5579" w:type="dxa"/>
            <w:vAlign w:val="center"/>
            <w:hideMark/>
          </w:tcPr>
          <w:p w:rsidR="00570B89" w:rsidRPr="00570B89" w:rsidRDefault="00A23C8E" w:rsidP="00570B89">
            <w:pPr>
              <w:rPr>
                <w:rFonts w:ascii="Segoe" w:eastAsia="Times New Roman" w:hAnsi="Segoe" w:cs="Arial"/>
                <w:color w:val="5F5F5F" w:themeColor="background2" w:themeShade="BF"/>
                <w:sz w:val="18"/>
                <w:szCs w:val="18"/>
              </w:rPr>
            </w:pPr>
            <w:r w:rsidRPr="00A23C8E">
              <w:rPr>
                <w:rFonts w:ascii="Segoe" w:eastAsia="Times New Roman" w:hAnsi="Segoe" w:cs="Arial"/>
                <w:color w:val="5F5F5F" w:themeColor="background2" w:themeShade="BF"/>
                <w:sz w:val="18"/>
                <w:szCs w:val="18"/>
              </w:rPr>
              <w:t xml:space="preserve">Microsoft Corporate Human Resources Policy drives employee termination processes. </w:t>
            </w:r>
          </w:p>
          <w:p w:rsidR="00570B89" w:rsidRDefault="00570B89" w:rsidP="00570B89">
            <w:pPr>
              <w:rPr>
                <w:rFonts w:ascii="Segoe" w:eastAsia="Times New Roman" w:hAnsi="Segoe" w:cs="Arial"/>
                <w:sz w:val="18"/>
                <w:szCs w:val="18"/>
              </w:rPr>
            </w:pPr>
          </w:p>
          <w:p w:rsidR="007F640F" w:rsidRPr="00570B89" w:rsidRDefault="00570B89" w:rsidP="00570B89">
            <w:pPr>
              <w:rPr>
                <w:rFonts w:ascii="Segoe" w:eastAsia="Times New Roman" w:hAnsi="Segoe" w:cs="Arial"/>
                <w:sz w:val="18"/>
                <w:szCs w:val="18"/>
              </w:rPr>
            </w:pPr>
            <w:r>
              <w:rPr>
                <w:rFonts w:ascii="Segoe" w:eastAsia="Times New Roman" w:hAnsi="Segoe" w:cs="Arial"/>
                <w:color w:val="5F5F5F" w:themeColor="background2" w:themeShade="BF"/>
                <w:sz w:val="18"/>
                <w:szCs w:val="18"/>
              </w:rPr>
              <w:t xml:space="preserve">“Termination or change of employment” </w:t>
            </w:r>
            <w:r w:rsidRPr="005643CE">
              <w:rPr>
                <w:rFonts w:ascii="Segoe" w:eastAsia="Times New Roman" w:hAnsi="Segoe" w:cs="Arial"/>
                <w:color w:val="5F5F5F" w:themeColor="background2" w:themeShade="BF"/>
                <w:sz w:val="18"/>
                <w:szCs w:val="18"/>
              </w:rPr>
              <w:t>is covered under the ISO 27001 standards, specifically addressed in</w:t>
            </w:r>
            <w:r>
              <w:rPr>
                <w:rFonts w:ascii="Segoe" w:eastAsia="Times New Roman" w:hAnsi="Segoe" w:cs="Arial"/>
                <w:color w:val="5F5F5F" w:themeColor="background2" w:themeShade="BF"/>
                <w:sz w:val="18"/>
                <w:szCs w:val="18"/>
              </w:rPr>
              <w:t xml:space="preserve"> Annex A, domain 8.3. For</w:t>
            </w:r>
            <w:r w:rsidRPr="005643CE">
              <w:rPr>
                <w:rFonts w:ascii="Segoe" w:eastAsia="Times New Roman" w:hAnsi="Segoe" w:cs="Arial"/>
                <w:color w:val="5F5F5F" w:themeColor="background2" w:themeShade="BF"/>
                <w:sz w:val="18"/>
                <w:szCs w:val="18"/>
              </w:rPr>
              <w:t xml:space="preserve"> more information review of the </w:t>
            </w:r>
            <w:r>
              <w:rPr>
                <w:rFonts w:ascii="Segoe" w:eastAsia="Times New Roman" w:hAnsi="Segoe" w:cs="Arial"/>
                <w:color w:val="5F5F5F" w:themeColor="background2" w:themeShade="BF"/>
                <w:sz w:val="18"/>
                <w:szCs w:val="18"/>
              </w:rPr>
              <w:t>publicly</w:t>
            </w:r>
            <w:r w:rsidRPr="005643CE">
              <w:rPr>
                <w:rFonts w:ascii="Segoe" w:eastAsia="Times New Roman" w:hAnsi="Segoe" w:cs="Arial"/>
                <w:color w:val="5F5F5F" w:themeColor="background2" w:themeShade="BF"/>
                <w:sz w:val="18"/>
                <w:szCs w:val="18"/>
              </w:rPr>
              <w:t xml:space="preserve"> available ISO standards we are certified against is suggested.</w:t>
            </w:r>
          </w:p>
        </w:tc>
      </w:tr>
    </w:tbl>
    <w:p w:rsidR="00364BFE" w:rsidRDefault="00364BFE" w:rsidP="0080413E">
      <w:pPr>
        <w:pStyle w:val="Heading"/>
        <w:spacing w:after="0"/>
        <w:ind w:left="446"/>
        <w:rPr>
          <w:color w:val="00AEEF"/>
        </w:rPr>
      </w:pPr>
    </w:p>
    <w:p w:rsidR="00364BFE" w:rsidRDefault="00364BFE">
      <w:pPr>
        <w:rPr>
          <w:rFonts w:ascii="Segoe" w:hAnsi="Segoe"/>
          <w:color w:val="00AEEF"/>
          <w:sz w:val="32"/>
        </w:rPr>
      </w:pPr>
      <w:r>
        <w:rPr>
          <w:color w:val="00AEEF"/>
        </w:rPr>
        <w:br w:type="page"/>
      </w:r>
    </w:p>
    <w:p w:rsidR="00BE38E0" w:rsidRPr="00364BFE" w:rsidRDefault="00457089" w:rsidP="0080413E">
      <w:pPr>
        <w:pStyle w:val="Heading"/>
        <w:spacing w:after="0"/>
        <w:ind w:left="446"/>
        <w:rPr>
          <w:color w:val="00AEEF"/>
        </w:rPr>
      </w:pPr>
      <w:r w:rsidRPr="00364BFE">
        <w:rPr>
          <w:color w:val="00AEEF"/>
        </w:rPr>
        <w:lastRenderedPageBreak/>
        <w:t>Windows Azure</w:t>
      </w:r>
      <w:r w:rsidR="00BE38E0" w:rsidRPr="00364BFE">
        <w:rPr>
          <w:color w:val="00AEEF"/>
        </w:rPr>
        <w:t xml:space="preserve"> Response in the </w:t>
      </w:r>
      <w:r w:rsidR="006C0D4A" w:rsidRPr="00364BFE">
        <w:rPr>
          <w:color w:val="00AEEF"/>
        </w:rPr>
        <w:t>Context of CSA</w:t>
      </w:r>
      <w:r w:rsidR="00BE38E0" w:rsidRPr="00364BFE">
        <w:rPr>
          <w:color w:val="00AEEF"/>
        </w:rPr>
        <w:t xml:space="preserve"> Cloud Control Matrix</w:t>
      </w:r>
    </w:p>
    <w:p w:rsidR="00BE38E0" w:rsidRPr="00364BFE" w:rsidRDefault="00BE38E0" w:rsidP="00BE38E0">
      <w:pPr>
        <w:pStyle w:val="Heading"/>
        <w:spacing w:after="0"/>
        <w:ind w:left="446"/>
        <w:rPr>
          <w:i/>
          <w:color w:val="00AEEF"/>
        </w:rPr>
      </w:pPr>
      <w:r w:rsidRPr="00364BFE">
        <w:rPr>
          <w:i/>
          <w:color w:val="00AEEF"/>
        </w:rPr>
        <w:t>Controls IS-01 through IS-02</w:t>
      </w:r>
    </w:p>
    <w:p w:rsidR="00BE38E0" w:rsidRDefault="00BE38E0"/>
    <w:p w:rsidR="00BE38E0" w:rsidRDefault="00BE38E0"/>
    <w:tbl>
      <w:tblPr>
        <w:tblStyle w:val="TableGrid"/>
        <w:tblW w:w="10895" w:type="dxa"/>
        <w:tblInd w:w="551" w:type="dxa"/>
        <w:tblBorders>
          <w:top w:val="single" w:sz="4" w:space="0" w:color="808080" w:themeColor="background2"/>
          <w:left w:val="single" w:sz="4" w:space="0" w:color="808080" w:themeColor="background2"/>
          <w:bottom w:val="single" w:sz="4" w:space="0" w:color="808080" w:themeColor="background2"/>
          <w:right w:val="single" w:sz="4" w:space="0" w:color="808080" w:themeColor="background2"/>
          <w:insideH w:val="single" w:sz="4" w:space="0" w:color="808080" w:themeColor="background2"/>
          <w:insideV w:val="single" w:sz="4" w:space="0" w:color="808080" w:themeColor="background2"/>
        </w:tblBorders>
        <w:tblLook w:val="04A0" w:firstRow="1" w:lastRow="0" w:firstColumn="1" w:lastColumn="0" w:noHBand="0" w:noVBand="1"/>
      </w:tblPr>
      <w:tblGrid>
        <w:gridCol w:w="1627"/>
        <w:gridCol w:w="3690"/>
        <w:gridCol w:w="5578"/>
      </w:tblGrid>
      <w:tr w:rsidR="00BE38E0" w:rsidRPr="00852849" w:rsidTr="00CF61F5">
        <w:trPr>
          <w:trHeight w:val="771"/>
        </w:trPr>
        <w:tc>
          <w:tcPr>
            <w:tcW w:w="1627" w:type="dxa"/>
            <w:shd w:val="clear" w:color="auto" w:fill="00AEEF"/>
            <w:vAlign w:val="center"/>
            <w:hideMark/>
          </w:tcPr>
          <w:p w:rsidR="00BE38E0" w:rsidRPr="00D81E8E" w:rsidRDefault="00BE38E0" w:rsidP="002B325A">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Control ID</w:t>
            </w:r>
          </w:p>
          <w:p w:rsidR="00BE38E0" w:rsidRPr="00852849" w:rsidRDefault="00BE38E0">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In CCM</w:t>
            </w:r>
          </w:p>
        </w:tc>
        <w:tc>
          <w:tcPr>
            <w:tcW w:w="3690" w:type="dxa"/>
            <w:shd w:val="clear" w:color="auto" w:fill="00AEEF"/>
            <w:vAlign w:val="center"/>
            <w:hideMark/>
          </w:tcPr>
          <w:p w:rsidR="00BE38E0" w:rsidRPr="00D81E8E" w:rsidRDefault="00BE38E0">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Description</w:t>
            </w:r>
          </w:p>
          <w:p w:rsidR="00BE38E0" w:rsidRPr="00852849" w:rsidRDefault="00BE38E0">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 xml:space="preserve">(CCM </w:t>
            </w:r>
            <w:r w:rsidRPr="00852849">
              <w:rPr>
                <w:rFonts w:ascii="Segoe" w:eastAsia="Times New Roman" w:hAnsi="Segoe" w:cs="Arial"/>
                <w:b/>
                <w:bCs/>
                <w:color w:val="404040" w:themeColor="background2" w:themeShade="80"/>
                <w:sz w:val="18"/>
                <w:szCs w:val="18"/>
              </w:rPr>
              <w:t>Version R1.1. Final</w:t>
            </w:r>
            <w:r w:rsidRPr="00D81E8E">
              <w:rPr>
                <w:rFonts w:ascii="Segoe" w:eastAsia="Times New Roman" w:hAnsi="Segoe" w:cs="Arial"/>
                <w:b/>
                <w:bCs/>
                <w:color w:val="404040" w:themeColor="background2" w:themeShade="80"/>
                <w:sz w:val="18"/>
                <w:szCs w:val="18"/>
              </w:rPr>
              <w:t>)</w:t>
            </w:r>
          </w:p>
        </w:tc>
        <w:tc>
          <w:tcPr>
            <w:tcW w:w="5578" w:type="dxa"/>
            <w:shd w:val="clear" w:color="auto" w:fill="00AEEF"/>
            <w:hideMark/>
          </w:tcPr>
          <w:p w:rsidR="00BE38E0" w:rsidRPr="00D81E8E" w:rsidRDefault="00BE38E0" w:rsidP="00064A17">
            <w:pPr>
              <w:jc w:val="center"/>
              <w:rPr>
                <w:rFonts w:ascii="Segoe" w:eastAsia="Times New Roman" w:hAnsi="Segoe" w:cs="Arial"/>
                <w:b/>
                <w:bCs/>
                <w:color w:val="404040" w:themeColor="background2" w:themeShade="80"/>
                <w:sz w:val="18"/>
                <w:szCs w:val="18"/>
              </w:rPr>
            </w:pPr>
          </w:p>
          <w:p w:rsidR="00BE38E0" w:rsidRPr="00D81E8E" w:rsidRDefault="00BE38E0" w:rsidP="00064A17">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 xml:space="preserve">Microsoft </w:t>
            </w:r>
            <w:r w:rsidRPr="00D81E8E">
              <w:rPr>
                <w:rFonts w:ascii="Segoe" w:eastAsia="Times New Roman" w:hAnsi="Segoe" w:cs="Arial"/>
                <w:b/>
                <w:bCs/>
                <w:color w:val="404040" w:themeColor="background2" w:themeShade="80"/>
                <w:sz w:val="18"/>
                <w:szCs w:val="18"/>
              </w:rPr>
              <w:t xml:space="preserve">Response </w:t>
            </w:r>
          </w:p>
          <w:p w:rsidR="00BE38E0" w:rsidRPr="00852849" w:rsidRDefault="00BE38E0" w:rsidP="00064A17">
            <w:pPr>
              <w:jc w:val="center"/>
              <w:rPr>
                <w:rFonts w:ascii="Segoe" w:eastAsia="Times New Roman" w:hAnsi="Segoe" w:cs="Arial"/>
                <w:b/>
                <w:bCs/>
                <w:color w:val="404040" w:themeColor="background2" w:themeShade="80"/>
                <w:sz w:val="18"/>
                <w:szCs w:val="18"/>
              </w:rPr>
            </w:pPr>
          </w:p>
        </w:tc>
      </w:tr>
      <w:tr w:rsidR="00A23C8E" w:rsidRPr="00852849" w:rsidTr="00F6290B">
        <w:tblPrEx>
          <w:tblCellMar>
            <w:top w:w="29" w:type="dxa"/>
            <w:left w:w="115" w:type="dxa"/>
            <w:bottom w:w="29" w:type="dxa"/>
            <w:right w:w="115" w:type="dxa"/>
          </w:tblCellMar>
          <w:tblLook w:val="0620" w:firstRow="1" w:lastRow="0" w:firstColumn="0" w:lastColumn="0" w:noHBand="1" w:noVBand="1"/>
        </w:tblPrEx>
        <w:trPr>
          <w:trHeight w:val="1320"/>
        </w:trPr>
        <w:tc>
          <w:tcPr>
            <w:tcW w:w="1627" w:type="dxa"/>
            <w:shd w:val="clear" w:color="auto" w:fill="F2F2F2" w:themeFill="text1" w:themeFillShade="F2"/>
            <w:vAlign w:val="center"/>
            <w:hideMark/>
          </w:tcPr>
          <w:p w:rsidR="00A23C8E" w:rsidRPr="007D4774" w:rsidRDefault="00A23C8E" w:rsidP="00F6290B">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IS-01</w:t>
            </w:r>
          </w:p>
          <w:p w:rsidR="00734970" w:rsidRPr="007D4774" w:rsidRDefault="00734970" w:rsidP="00F6290B">
            <w:pPr>
              <w:jc w:val="center"/>
              <w:rPr>
                <w:rFonts w:ascii="Segoe" w:eastAsia="Times New Roman" w:hAnsi="Segoe" w:cs="Arial"/>
                <w:b/>
                <w:color w:val="5F5F5F" w:themeColor="background2" w:themeShade="BF"/>
                <w:sz w:val="18"/>
                <w:szCs w:val="18"/>
              </w:rPr>
            </w:pPr>
          </w:p>
          <w:p w:rsidR="00734970" w:rsidRPr="00D45E29" w:rsidRDefault="00734970" w:rsidP="00F6290B">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Information Security - Management Program</w:t>
            </w:r>
          </w:p>
        </w:tc>
        <w:tc>
          <w:tcPr>
            <w:tcW w:w="3690" w:type="dxa"/>
            <w:shd w:val="clear" w:color="auto" w:fill="F2F2F2" w:themeFill="text1" w:themeFillShade="F2"/>
            <w:vAlign w:val="center"/>
            <w:hideMark/>
          </w:tcPr>
          <w:p w:rsidR="00A23C8E" w:rsidRPr="00852849" w:rsidRDefault="00A23C8E" w:rsidP="00D45E29">
            <w:pPr>
              <w:rPr>
                <w:rFonts w:ascii="Segoe" w:eastAsia="Times New Roman" w:hAnsi="Segoe" w:cs="Arial"/>
                <w:color w:val="5F5F5F" w:themeColor="background2" w:themeShade="BF"/>
                <w:sz w:val="18"/>
                <w:szCs w:val="18"/>
              </w:rPr>
            </w:pPr>
            <w:r w:rsidRPr="00A23C8E">
              <w:rPr>
                <w:rFonts w:ascii="Segoe" w:eastAsia="Times New Roman" w:hAnsi="Segoe" w:cs="Arial"/>
                <w:color w:val="5F5F5F" w:themeColor="background2" w:themeShade="BF"/>
                <w:sz w:val="18"/>
                <w:szCs w:val="18"/>
              </w:rPr>
              <w:t>An Information Security Management Program (ISMP) has been developed, documented, approved, and implemented that includes administrative, technical, and physical safeguards to protect assets and data from loss, misuse, unauthorized access, disclosure, alteration, and destruction. The security program should address, but not be limited to, the following areas insofar as they relate to the characteristics of the business:</w:t>
            </w:r>
            <w:r w:rsidRPr="00A23C8E">
              <w:rPr>
                <w:rFonts w:ascii="Segoe" w:eastAsia="Times New Roman" w:hAnsi="Segoe" w:cs="Arial"/>
                <w:color w:val="5F5F5F" w:themeColor="background2" w:themeShade="BF"/>
                <w:sz w:val="18"/>
                <w:szCs w:val="18"/>
              </w:rPr>
              <w:br/>
              <w:t xml:space="preserve"> • Risk management</w:t>
            </w:r>
            <w:r w:rsidRPr="00A23C8E">
              <w:rPr>
                <w:rFonts w:ascii="Segoe" w:eastAsia="Times New Roman" w:hAnsi="Segoe" w:cs="Arial"/>
                <w:color w:val="5F5F5F" w:themeColor="background2" w:themeShade="BF"/>
                <w:sz w:val="18"/>
                <w:szCs w:val="18"/>
              </w:rPr>
              <w:br/>
              <w:t xml:space="preserve"> • Security policy</w:t>
            </w:r>
            <w:r w:rsidRPr="00A23C8E">
              <w:rPr>
                <w:rFonts w:ascii="Segoe" w:eastAsia="Times New Roman" w:hAnsi="Segoe" w:cs="Arial"/>
                <w:color w:val="5F5F5F" w:themeColor="background2" w:themeShade="BF"/>
                <w:sz w:val="18"/>
                <w:szCs w:val="18"/>
              </w:rPr>
              <w:br/>
              <w:t xml:space="preserve"> • Organization of information security</w:t>
            </w:r>
            <w:r w:rsidRPr="00A23C8E">
              <w:rPr>
                <w:rFonts w:ascii="Segoe" w:eastAsia="Times New Roman" w:hAnsi="Segoe" w:cs="Arial"/>
                <w:color w:val="5F5F5F" w:themeColor="background2" w:themeShade="BF"/>
                <w:sz w:val="18"/>
                <w:szCs w:val="18"/>
              </w:rPr>
              <w:br/>
              <w:t xml:space="preserve"> • Asset management</w:t>
            </w:r>
            <w:r w:rsidRPr="00A23C8E">
              <w:rPr>
                <w:rFonts w:ascii="Segoe" w:eastAsia="Times New Roman" w:hAnsi="Segoe" w:cs="Arial"/>
                <w:color w:val="5F5F5F" w:themeColor="background2" w:themeShade="BF"/>
                <w:sz w:val="18"/>
                <w:szCs w:val="18"/>
              </w:rPr>
              <w:br/>
              <w:t xml:space="preserve"> • Human resources security</w:t>
            </w:r>
            <w:r w:rsidRPr="00A23C8E">
              <w:rPr>
                <w:rFonts w:ascii="Segoe" w:eastAsia="Times New Roman" w:hAnsi="Segoe" w:cs="Arial"/>
                <w:color w:val="5F5F5F" w:themeColor="background2" w:themeShade="BF"/>
                <w:sz w:val="18"/>
                <w:szCs w:val="18"/>
              </w:rPr>
              <w:br/>
              <w:t xml:space="preserve"> • Physical and environmental security</w:t>
            </w:r>
            <w:r w:rsidRPr="00A23C8E">
              <w:rPr>
                <w:rFonts w:ascii="Segoe" w:eastAsia="Times New Roman" w:hAnsi="Segoe" w:cs="Arial"/>
                <w:color w:val="5F5F5F" w:themeColor="background2" w:themeShade="BF"/>
                <w:sz w:val="18"/>
                <w:szCs w:val="18"/>
              </w:rPr>
              <w:br/>
              <w:t xml:space="preserve"> • Communications and operations management</w:t>
            </w:r>
            <w:r w:rsidRPr="00A23C8E">
              <w:rPr>
                <w:rFonts w:ascii="Segoe" w:eastAsia="Times New Roman" w:hAnsi="Segoe" w:cs="Arial"/>
                <w:color w:val="5F5F5F" w:themeColor="background2" w:themeShade="BF"/>
                <w:sz w:val="18"/>
                <w:szCs w:val="18"/>
              </w:rPr>
              <w:br/>
              <w:t xml:space="preserve"> • Access control</w:t>
            </w:r>
            <w:r w:rsidRPr="00A23C8E">
              <w:rPr>
                <w:rFonts w:ascii="Segoe" w:eastAsia="Times New Roman" w:hAnsi="Segoe" w:cs="Arial"/>
                <w:color w:val="5F5F5F" w:themeColor="background2" w:themeShade="BF"/>
                <w:sz w:val="18"/>
                <w:szCs w:val="18"/>
              </w:rPr>
              <w:br/>
              <w:t xml:space="preserve"> • Information systems acquisition, development, and maintenance</w:t>
            </w:r>
          </w:p>
        </w:tc>
        <w:tc>
          <w:tcPr>
            <w:tcW w:w="5578" w:type="dxa"/>
            <w:vAlign w:val="center"/>
            <w:hideMark/>
          </w:tcPr>
          <w:p w:rsidR="006D3EC6" w:rsidRDefault="00A23C8E" w:rsidP="006D3EC6">
            <w:pPr>
              <w:rPr>
                <w:rFonts w:ascii="Segoe" w:eastAsia="Times New Roman" w:hAnsi="Segoe" w:cs="Arial"/>
                <w:color w:val="5F5F5F" w:themeColor="background2" w:themeShade="BF"/>
                <w:sz w:val="18"/>
                <w:szCs w:val="18"/>
              </w:rPr>
            </w:pPr>
            <w:r w:rsidRPr="00A23C8E">
              <w:rPr>
                <w:rFonts w:ascii="Segoe" w:eastAsia="Times New Roman" w:hAnsi="Segoe" w:cs="Arial"/>
                <w:color w:val="5F5F5F" w:themeColor="background2" w:themeShade="BF"/>
                <w:sz w:val="18"/>
                <w:szCs w:val="18"/>
              </w:rPr>
              <w:t xml:space="preserve">An overall </w:t>
            </w:r>
            <w:proofErr w:type="gramStart"/>
            <w:r w:rsidRPr="00A23C8E">
              <w:rPr>
                <w:rFonts w:ascii="Segoe" w:eastAsia="Times New Roman" w:hAnsi="Segoe" w:cs="Arial"/>
                <w:color w:val="5F5F5F" w:themeColor="background2" w:themeShade="BF"/>
                <w:sz w:val="18"/>
                <w:szCs w:val="18"/>
              </w:rPr>
              <w:t>ISMS</w:t>
            </w:r>
            <w:proofErr w:type="gramEnd"/>
            <w:r w:rsidRPr="00A23C8E">
              <w:rPr>
                <w:rFonts w:ascii="Segoe" w:eastAsia="Times New Roman" w:hAnsi="Segoe" w:cs="Arial"/>
                <w:color w:val="5F5F5F" w:themeColor="background2" w:themeShade="BF"/>
                <w:sz w:val="18"/>
                <w:szCs w:val="18"/>
              </w:rPr>
              <w:t xml:space="preserve"> for </w:t>
            </w:r>
            <w:r w:rsidR="007F640F">
              <w:rPr>
                <w:rFonts w:ascii="Segoe" w:eastAsia="Times New Roman" w:hAnsi="Segoe" w:cs="Arial"/>
                <w:color w:val="5F5F5F" w:themeColor="background2" w:themeShade="BF"/>
                <w:sz w:val="18"/>
                <w:szCs w:val="18"/>
              </w:rPr>
              <w:t>Windows Azure</w:t>
            </w:r>
            <w:r w:rsidR="002749A0" w:rsidRPr="00A23C8E">
              <w:rPr>
                <w:rFonts w:ascii="Segoe" w:eastAsia="Times New Roman" w:hAnsi="Segoe" w:cs="Arial"/>
                <w:color w:val="5F5F5F" w:themeColor="background2" w:themeShade="BF"/>
                <w:sz w:val="18"/>
                <w:szCs w:val="18"/>
              </w:rPr>
              <w:t xml:space="preserve"> </w:t>
            </w:r>
            <w:r w:rsidRPr="00A23C8E">
              <w:rPr>
                <w:rFonts w:ascii="Segoe" w:eastAsia="Times New Roman" w:hAnsi="Segoe" w:cs="Arial"/>
                <w:color w:val="5F5F5F" w:themeColor="background2" w:themeShade="BF"/>
                <w:sz w:val="18"/>
                <w:szCs w:val="18"/>
              </w:rPr>
              <w:t>has been designed and implemented to address industry</w:t>
            </w:r>
            <w:r w:rsidR="00056516">
              <w:rPr>
                <w:rFonts w:ascii="Segoe" w:eastAsia="Times New Roman" w:hAnsi="Segoe" w:cs="Arial"/>
                <w:color w:val="5F5F5F" w:themeColor="background2" w:themeShade="BF"/>
                <w:sz w:val="18"/>
                <w:szCs w:val="18"/>
              </w:rPr>
              <w:t xml:space="preserve"> best practices around security and privacy</w:t>
            </w:r>
            <w:r w:rsidRPr="00A23C8E">
              <w:rPr>
                <w:rFonts w:ascii="Segoe" w:eastAsia="Times New Roman" w:hAnsi="Segoe" w:cs="Arial"/>
                <w:color w:val="5F5F5F" w:themeColor="background2" w:themeShade="BF"/>
                <w:sz w:val="18"/>
                <w:szCs w:val="18"/>
              </w:rPr>
              <w:t xml:space="preserve">. </w:t>
            </w:r>
          </w:p>
          <w:p w:rsidR="00337174" w:rsidRDefault="00337174" w:rsidP="006D3EC6">
            <w:pPr>
              <w:rPr>
                <w:rFonts w:ascii="Segoe" w:eastAsia="Times New Roman" w:hAnsi="Segoe" w:cs="Arial"/>
                <w:color w:val="5F5F5F" w:themeColor="background2" w:themeShade="BF"/>
                <w:sz w:val="18"/>
                <w:szCs w:val="18"/>
              </w:rPr>
            </w:pPr>
          </w:p>
          <w:p w:rsidR="006D3EC6" w:rsidRDefault="006D3EC6" w:rsidP="006D3EC6">
            <w:pPr>
              <w:rPr>
                <w:rFonts w:ascii="Segoe" w:eastAsia="Times New Roman" w:hAnsi="Segoe" w:cs="Arial"/>
                <w:color w:val="5F5F5F" w:themeColor="background2" w:themeShade="BF"/>
                <w:sz w:val="18"/>
                <w:szCs w:val="18"/>
              </w:rPr>
            </w:pPr>
            <w:r w:rsidRPr="00A23C8E">
              <w:rPr>
                <w:rFonts w:ascii="Segoe" w:eastAsia="Times New Roman" w:hAnsi="Segoe" w:cs="Arial"/>
                <w:color w:val="5F5F5F" w:themeColor="background2" w:themeShade="BF"/>
                <w:sz w:val="18"/>
                <w:szCs w:val="18"/>
              </w:rPr>
              <w:t>A customer facing version of the Information Security Policy can be made available upon request.</w:t>
            </w:r>
            <w:r>
              <w:rPr>
                <w:rFonts w:ascii="Segoe" w:eastAsia="Times New Roman" w:hAnsi="Segoe" w:cs="Arial"/>
                <w:color w:val="5F5F5F" w:themeColor="background2" w:themeShade="BF"/>
                <w:sz w:val="18"/>
                <w:szCs w:val="18"/>
              </w:rPr>
              <w:t xml:space="preserve"> </w:t>
            </w:r>
            <w:r w:rsidRPr="00A23C8E">
              <w:rPr>
                <w:rFonts w:ascii="Segoe" w:eastAsia="Times New Roman" w:hAnsi="Segoe" w:cs="Arial"/>
                <w:color w:val="5F5F5F" w:themeColor="background2" w:themeShade="BF"/>
                <w:sz w:val="18"/>
                <w:szCs w:val="18"/>
              </w:rPr>
              <w:t>Customers and prospective customers must have a signed NDA or equivalent in order to receive a copy of the Information Security</w:t>
            </w:r>
            <w:r>
              <w:rPr>
                <w:rFonts w:ascii="Segoe" w:eastAsia="Times New Roman" w:hAnsi="Segoe" w:cs="Arial"/>
                <w:color w:val="5F5F5F" w:themeColor="background2" w:themeShade="BF"/>
                <w:sz w:val="18"/>
                <w:szCs w:val="18"/>
              </w:rPr>
              <w:t xml:space="preserve"> </w:t>
            </w:r>
            <w:r w:rsidRPr="00A23C8E">
              <w:rPr>
                <w:rFonts w:ascii="Segoe" w:eastAsia="Times New Roman" w:hAnsi="Segoe" w:cs="Arial"/>
                <w:color w:val="5F5F5F" w:themeColor="background2" w:themeShade="BF"/>
                <w:sz w:val="18"/>
                <w:szCs w:val="18"/>
              </w:rPr>
              <w:t>Policy.</w:t>
            </w:r>
          </w:p>
          <w:p w:rsidR="00A23C8E" w:rsidRPr="00852849" w:rsidRDefault="00A23C8E" w:rsidP="006D3EC6">
            <w:pPr>
              <w:rPr>
                <w:rFonts w:ascii="Segoe" w:eastAsia="Times New Roman" w:hAnsi="Segoe" w:cs="Arial"/>
                <w:color w:val="5F5F5F" w:themeColor="background2" w:themeShade="BF"/>
                <w:sz w:val="18"/>
                <w:szCs w:val="18"/>
              </w:rPr>
            </w:pPr>
            <w:r w:rsidRPr="00A23C8E">
              <w:rPr>
                <w:rFonts w:ascii="Segoe" w:eastAsia="Times New Roman" w:hAnsi="Segoe" w:cs="Arial"/>
                <w:color w:val="5F5F5F" w:themeColor="background2" w:themeShade="BF"/>
                <w:sz w:val="18"/>
                <w:szCs w:val="18"/>
              </w:rPr>
              <w:br/>
            </w:r>
            <w:r w:rsidR="0071335F">
              <w:rPr>
                <w:rFonts w:ascii="Segoe" w:eastAsia="Times New Roman" w:hAnsi="Segoe" w:cs="Arial"/>
                <w:color w:val="5F5F5F" w:themeColor="background2" w:themeShade="BF"/>
                <w:sz w:val="18"/>
                <w:szCs w:val="18"/>
              </w:rPr>
              <w:t>“</w:t>
            </w:r>
            <w:r w:rsidRPr="00A23C8E">
              <w:rPr>
                <w:rFonts w:ascii="Segoe" w:eastAsia="Times New Roman" w:hAnsi="Segoe" w:cs="Arial"/>
                <w:color w:val="5F5F5F" w:themeColor="background2" w:themeShade="BF"/>
                <w:sz w:val="18"/>
                <w:szCs w:val="18"/>
              </w:rPr>
              <w:t>Establishing and managing the ISMS and Organization of information security</w:t>
            </w:r>
            <w:r w:rsidR="0071335F">
              <w:rPr>
                <w:rFonts w:ascii="Segoe" w:eastAsia="Times New Roman" w:hAnsi="Segoe" w:cs="Arial"/>
                <w:color w:val="5F5F5F" w:themeColor="background2" w:themeShade="BF"/>
                <w:sz w:val="18"/>
                <w:szCs w:val="18"/>
              </w:rPr>
              <w:t>”</w:t>
            </w:r>
            <w:r w:rsidRPr="00A23C8E">
              <w:rPr>
                <w:rFonts w:ascii="Segoe" w:eastAsia="Times New Roman" w:hAnsi="Segoe" w:cs="Arial"/>
                <w:color w:val="5F5F5F" w:themeColor="background2" w:themeShade="BF"/>
                <w:sz w:val="18"/>
                <w:szCs w:val="18"/>
              </w:rPr>
              <w:t xml:space="preserve"> is covered under the ISO 27001 standards, specifically addressed in</w:t>
            </w:r>
            <w:r w:rsidR="00674752">
              <w:rPr>
                <w:rFonts w:ascii="Segoe" w:eastAsia="Times New Roman" w:hAnsi="Segoe" w:cs="Arial"/>
                <w:color w:val="5F5F5F" w:themeColor="background2" w:themeShade="BF"/>
                <w:sz w:val="18"/>
                <w:szCs w:val="18"/>
              </w:rPr>
              <w:t xml:space="preserve"> </w:t>
            </w:r>
            <w:r w:rsidRPr="00A23C8E">
              <w:rPr>
                <w:rFonts w:ascii="Segoe" w:eastAsia="Times New Roman" w:hAnsi="Segoe" w:cs="Arial"/>
                <w:color w:val="5F5F5F" w:themeColor="background2" w:themeShade="BF"/>
                <w:sz w:val="18"/>
                <w:szCs w:val="18"/>
              </w:rPr>
              <w:t>Clause 4.2 and Annex A, domain 6</w:t>
            </w:r>
            <w:r w:rsidR="000A3B5B">
              <w:rPr>
                <w:rFonts w:ascii="Segoe" w:eastAsia="Times New Roman" w:hAnsi="Segoe" w:cs="Arial"/>
                <w:color w:val="5F5F5F" w:themeColor="background2" w:themeShade="BF"/>
                <w:sz w:val="18"/>
                <w:szCs w:val="18"/>
              </w:rPr>
              <w:t>. For</w:t>
            </w:r>
            <w:r w:rsidRPr="00A23C8E">
              <w:rPr>
                <w:rFonts w:ascii="Segoe" w:eastAsia="Times New Roman" w:hAnsi="Segoe" w:cs="Arial"/>
                <w:color w:val="5F5F5F" w:themeColor="background2" w:themeShade="BF"/>
                <w:sz w:val="18"/>
                <w:szCs w:val="18"/>
              </w:rPr>
              <w:t xml:space="preserve"> more information review of</w:t>
            </w:r>
            <w:r w:rsidR="00674752">
              <w:rPr>
                <w:rFonts w:ascii="Segoe" w:eastAsia="Times New Roman" w:hAnsi="Segoe" w:cs="Arial"/>
                <w:color w:val="5F5F5F" w:themeColor="background2" w:themeShade="BF"/>
                <w:sz w:val="18"/>
                <w:szCs w:val="18"/>
              </w:rPr>
              <w:t xml:space="preserve"> </w:t>
            </w:r>
            <w:r w:rsidRPr="00A23C8E">
              <w:rPr>
                <w:rFonts w:ascii="Segoe" w:eastAsia="Times New Roman" w:hAnsi="Segoe" w:cs="Arial"/>
                <w:color w:val="5F5F5F" w:themeColor="background2" w:themeShade="BF"/>
                <w:sz w:val="18"/>
                <w:szCs w:val="18"/>
              </w:rPr>
              <w:t xml:space="preserve">the </w:t>
            </w:r>
            <w:r w:rsidR="0053142A">
              <w:rPr>
                <w:rFonts w:ascii="Segoe" w:eastAsia="Times New Roman" w:hAnsi="Segoe" w:cs="Arial"/>
                <w:color w:val="5F5F5F" w:themeColor="background2" w:themeShade="BF"/>
                <w:sz w:val="18"/>
                <w:szCs w:val="18"/>
              </w:rPr>
              <w:t>publicly</w:t>
            </w:r>
            <w:r w:rsidRPr="00A23C8E">
              <w:rPr>
                <w:rFonts w:ascii="Segoe" w:eastAsia="Times New Roman" w:hAnsi="Segoe" w:cs="Arial"/>
                <w:color w:val="5F5F5F" w:themeColor="background2" w:themeShade="BF"/>
                <w:sz w:val="18"/>
                <w:szCs w:val="18"/>
              </w:rPr>
              <w:t xml:space="preserve"> available ISO standards we are certified against is suggested. </w:t>
            </w:r>
          </w:p>
        </w:tc>
      </w:tr>
      <w:tr w:rsidR="00A23C8E" w:rsidRPr="00852849" w:rsidTr="00F6290B">
        <w:tblPrEx>
          <w:tblCellMar>
            <w:top w:w="29" w:type="dxa"/>
            <w:left w:w="115" w:type="dxa"/>
            <w:bottom w:w="29" w:type="dxa"/>
            <w:right w:w="115" w:type="dxa"/>
          </w:tblCellMar>
          <w:tblLook w:val="0620" w:firstRow="1" w:lastRow="0" w:firstColumn="0" w:lastColumn="0" w:noHBand="1" w:noVBand="1"/>
        </w:tblPrEx>
        <w:trPr>
          <w:trHeight w:val="2376"/>
        </w:trPr>
        <w:tc>
          <w:tcPr>
            <w:tcW w:w="1627" w:type="dxa"/>
            <w:shd w:val="clear" w:color="auto" w:fill="F2F2F2" w:themeFill="text1" w:themeFillShade="F2"/>
            <w:vAlign w:val="center"/>
            <w:hideMark/>
          </w:tcPr>
          <w:p w:rsidR="00A23C8E" w:rsidRPr="007D4774" w:rsidRDefault="00A23C8E" w:rsidP="00F6290B">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IS-02</w:t>
            </w:r>
          </w:p>
          <w:p w:rsidR="00734970" w:rsidRPr="007D4774" w:rsidRDefault="00734970" w:rsidP="00F6290B">
            <w:pPr>
              <w:jc w:val="center"/>
              <w:rPr>
                <w:rFonts w:ascii="Segoe" w:eastAsia="Times New Roman" w:hAnsi="Segoe" w:cs="Arial"/>
                <w:b/>
                <w:color w:val="5F5F5F" w:themeColor="background2" w:themeShade="BF"/>
                <w:sz w:val="18"/>
                <w:szCs w:val="18"/>
              </w:rPr>
            </w:pPr>
          </w:p>
          <w:p w:rsidR="00734970" w:rsidRPr="00D45E29" w:rsidRDefault="00734970" w:rsidP="00F6290B">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Information Security - Management Support / Involvement</w:t>
            </w:r>
          </w:p>
        </w:tc>
        <w:tc>
          <w:tcPr>
            <w:tcW w:w="3690" w:type="dxa"/>
            <w:shd w:val="clear" w:color="auto" w:fill="F2F2F2" w:themeFill="text1" w:themeFillShade="F2"/>
            <w:vAlign w:val="center"/>
            <w:hideMark/>
          </w:tcPr>
          <w:p w:rsidR="00A23C8E" w:rsidRPr="00852849" w:rsidRDefault="00A23C8E" w:rsidP="00D45E29">
            <w:pPr>
              <w:rPr>
                <w:rFonts w:ascii="Segoe" w:eastAsia="Times New Roman" w:hAnsi="Segoe" w:cs="Arial"/>
                <w:color w:val="5F5F5F" w:themeColor="background2" w:themeShade="BF"/>
                <w:sz w:val="18"/>
                <w:szCs w:val="18"/>
              </w:rPr>
            </w:pPr>
            <w:r w:rsidRPr="00A23C8E">
              <w:rPr>
                <w:rFonts w:ascii="Segoe" w:eastAsia="Times New Roman" w:hAnsi="Segoe" w:cs="Arial"/>
                <w:color w:val="5F5F5F" w:themeColor="background2" w:themeShade="BF"/>
                <w:sz w:val="18"/>
                <w:szCs w:val="18"/>
              </w:rPr>
              <w:t>Executive and line management shall take formal action to support information security through clear documented direction, commitment, explicit assignment and verification of assignment execution</w:t>
            </w:r>
          </w:p>
        </w:tc>
        <w:tc>
          <w:tcPr>
            <w:tcW w:w="5578" w:type="dxa"/>
            <w:vAlign w:val="center"/>
            <w:hideMark/>
          </w:tcPr>
          <w:p w:rsidR="0071335F" w:rsidRDefault="00A23C8E" w:rsidP="00734970">
            <w:pPr>
              <w:rPr>
                <w:rFonts w:ascii="Segoe" w:eastAsia="Times New Roman" w:hAnsi="Segoe" w:cs="Arial"/>
                <w:color w:val="5F5F5F" w:themeColor="background2" w:themeShade="BF"/>
                <w:sz w:val="18"/>
                <w:szCs w:val="18"/>
              </w:rPr>
            </w:pPr>
            <w:r w:rsidRPr="00A23C8E">
              <w:rPr>
                <w:rFonts w:ascii="Segoe" w:eastAsia="Times New Roman" w:hAnsi="Segoe" w:cs="Arial"/>
                <w:color w:val="5F5F5F" w:themeColor="background2" w:themeShade="BF"/>
                <w:sz w:val="18"/>
                <w:szCs w:val="18"/>
              </w:rPr>
              <w:t>Each management-endorsed version of the Information Security Policy and all subsequent updates are distributed to a</w:t>
            </w:r>
            <w:r w:rsidR="00734970">
              <w:rPr>
                <w:rFonts w:ascii="Segoe" w:eastAsia="Times New Roman" w:hAnsi="Segoe" w:cs="Arial"/>
                <w:color w:val="5F5F5F" w:themeColor="background2" w:themeShade="BF"/>
                <w:sz w:val="18"/>
                <w:szCs w:val="18"/>
              </w:rPr>
              <w:t>ll relevant stakeholders.</w:t>
            </w:r>
            <w:r w:rsidR="00674752">
              <w:rPr>
                <w:rFonts w:ascii="Segoe" w:eastAsia="Times New Roman" w:hAnsi="Segoe" w:cs="Arial"/>
                <w:color w:val="5F5F5F" w:themeColor="background2" w:themeShade="BF"/>
                <w:sz w:val="18"/>
                <w:szCs w:val="18"/>
              </w:rPr>
              <w:t xml:space="preserve"> </w:t>
            </w:r>
            <w:r w:rsidR="00734970">
              <w:rPr>
                <w:rFonts w:ascii="Segoe" w:eastAsia="Times New Roman" w:hAnsi="Segoe" w:cs="Arial"/>
                <w:color w:val="5F5F5F" w:themeColor="background2" w:themeShade="BF"/>
                <w:sz w:val="18"/>
                <w:szCs w:val="18"/>
              </w:rPr>
              <w:t xml:space="preserve">The Information Security </w:t>
            </w:r>
            <w:r w:rsidRPr="00A23C8E">
              <w:rPr>
                <w:rFonts w:ascii="Segoe" w:eastAsia="Times New Roman" w:hAnsi="Segoe" w:cs="Arial"/>
                <w:color w:val="5F5F5F" w:themeColor="background2" w:themeShade="BF"/>
                <w:sz w:val="18"/>
                <w:szCs w:val="18"/>
              </w:rPr>
              <w:t xml:space="preserve">Policy is made available to all new and existing </w:t>
            </w:r>
            <w:r w:rsidR="007F640F">
              <w:rPr>
                <w:rFonts w:ascii="Segoe" w:eastAsia="Times New Roman" w:hAnsi="Segoe" w:cs="Arial"/>
                <w:color w:val="5F5F5F" w:themeColor="background2" w:themeShade="BF"/>
                <w:sz w:val="18"/>
                <w:szCs w:val="18"/>
              </w:rPr>
              <w:t>Windows Azure</w:t>
            </w:r>
            <w:r w:rsidR="002749A0" w:rsidRPr="00A23C8E">
              <w:rPr>
                <w:rFonts w:ascii="Segoe" w:eastAsia="Times New Roman" w:hAnsi="Segoe" w:cs="Arial"/>
                <w:color w:val="5F5F5F" w:themeColor="background2" w:themeShade="BF"/>
                <w:sz w:val="18"/>
                <w:szCs w:val="18"/>
              </w:rPr>
              <w:t xml:space="preserve"> </w:t>
            </w:r>
            <w:r w:rsidRPr="00A23C8E">
              <w:rPr>
                <w:rFonts w:ascii="Segoe" w:eastAsia="Times New Roman" w:hAnsi="Segoe" w:cs="Arial"/>
                <w:color w:val="5F5F5F" w:themeColor="background2" w:themeShade="BF"/>
                <w:sz w:val="18"/>
                <w:szCs w:val="18"/>
              </w:rPr>
              <w:t>employees for review.</w:t>
            </w:r>
            <w:r w:rsidR="00674752">
              <w:rPr>
                <w:rFonts w:ascii="Segoe" w:eastAsia="Times New Roman" w:hAnsi="Segoe" w:cs="Arial"/>
                <w:color w:val="5F5F5F" w:themeColor="background2" w:themeShade="BF"/>
                <w:sz w:val="18"/>
                <w:szCs w:val="18"/>
              </w:rPr>
              <w:t xml:space="preserve"> </w:t>
            </w:r>
            <w:r w:rsidRPr="00A23C8E">
              <w:rPr>
                <w:rFonts w:ascii="Segoe" w:eastAsia="Times New Roman" w:hAnsi="Segoe" w:cs="Arial"/>
                <w:color w:val="5F5F5F" w:themeColor="background2" w:themeShade="BF"/>
                <w:sz w:val="18"/>
                <w:szCs w:val="18"/>
              </w:rPr>
              <w:t xml:space="preserve">All </w:t>
            </w:r>
            <w:r w:rsidR="007F640F">
              <w:rPr>
                <w:rFonts w:ascii="Segoe" w:eastAsia="Times New Roman" w:hAnsi="Segoe" w:cs="Arial"/>
                <w:color w:val="5F5F5F" w:themeColor="background2" w:themeShade="BF"/>
                <w:sz w:val="18"/>
                <w:szCs w:val="18"/>
              </w:rPr>
              <w:t>Windows Azure</w:t>
            </w:r>
            <w:r w:rsidR="002749A0" w:rsidRPr="00A23C8E">
              <w:rPr>
                <w:rFonts w:ascii="Segoe" w:eastAsia="Times New Roman" w:hAnsi="Segoe" w:cs="Arial"/>
                <w:color w:val="5F5F5F" w:themeColor="background2" w:themeShade="BF"/>
                <w:sz w:val="18"/>
                <w:szCs w:val="18"/>
              </w:rPr>
              <w:t xml:space="preserve"> </w:t>
            </w:r>
            <w:r w:rsidRPr="00A23C8E">
              <w:rPr>
                <w:rFonts w:ascii="Segoe" w:eastAsia="Times New Roman" w:hAnsi="Segoe" w:cs="Arial"/>
                <w:color w:val="5F5F5F" w:themeColor="background2" w:themeShade="BF"/>
                <w:sz w:val="18"/>
                <w:szCs w:val="18"/>
              </w:rPr>
              <w:t>employees represent that they have reviewed, and agree to adhere to, all policies w</w:t>
            </w:r>
            <w:r w:rsidR="00734970">
              <w:rPr>
                <w:rFonts w:ascii="Segoe" w:eastAsia="Times New Roman" w:hAnsi="Segoe" w:cs="Arial"/>
                <w:color w:val="5F5F5F" w:themeColor="background2" w:themeShade="BF"/>
                <w:sz w:val="18"/>
                <w:szCs w:val="18"/>
              </w:rPr>
              <w:t xml:space="preserve">ithin the Information Security </w:t>
            </w:r>
            <w:r w:rsidRPr="00A23C8E">
              <w:rPr>
                <w:rFonts w:ascii="Segoe" w:eastAsia="Times New Roman" w:hAnsi="Segoe" w:cs="Arial"/>
                <w:color w:val="5F5F5F" w:themeColor="background2" w:themeShade="BF"/>
                <w:sz w:val="18"/>
                <w:szCs w:val="18"/>
              </w:rPr>
              <w:t>Policy documents.</w:t>
            </w:r>
            <w:r w:rsidR="00674752">
              <w:rPr>
                <w:rFonts w:ascii="Segoe" w:eastAsia="Times New Roman" w:hAnsi="Segoe" w:cs="Arial"/>
                <w:color w:val="5F5F5F" w:themeColor="background2" w:themeShade="BF"/>
                <w:sz w:val="18"/>
                <w:szCs w:val="18"/>
              </w:rPr>
              <w:t xml:space="preserve"> </w:t>
            </w:r>
            <w:r w:rsidRPr="00A23C8E">
              <w:rPr>
                <w:rFonts w:ascii="Segoe" w:eastAsia="Times New Roman" w:hAnsi="Segoe" w:cs="Arial"/>
                <w:color w:val="5F5F5F" w:themeColor="background2" w:themeShade="BF"/>
                <w:sz w:val="18"/>
                <w:szCs w:val="18"/>
              </w:rPr>
              <w:t xml:space="preserve">All </w:t>
            </w:r>
            <w:r w:rsidR="007F640F">
              <w:rPr>
                <w:rFonts w:ascii="Segoe" w:eastAsia="Times New Roman" w:hAnsi="Segoe" w:cs="Arial"/>
                <w:color w:val="5F5F5F" w:themeColor="background2" w:themeShade="BF"/>
                <w:sz w:val="18"/>
                <w:szCs w:val="18"/>
              </w:rPr>
              <w:t>Windows Azure</w:t>
            </w:r>
            <w:r w:rsidR="002749A0" w:rsidRPr="00A23C8E">
              <w:rPr>
                <w:rFonts w:ascii="Segoe" w:eastAsia="Times New Roman" w:hAnsi="Segoe" w:cs="Arial"/>
                <w:color w:val="5F5F5F" w:themeColor="background2" w:themeShade="BF"/>
                <w:sz w:val="18"/>
                <w:szCs w:val="18"/>
              </w:rPr>
              <w:t xml:space="preserve"> Contractor Staff</w:t>
            </w:r>
            <w:r w:rsidRPr="00A23C8E">
              <w:rPr>
                <w:rFonts w:ascii="Segoe" w:eastAsia="Times New Roman" w:hAnsi="Segoe" w:cs="Arial"/>
                <w:color w:val="5F5F5F" w:themeColor="background2" w:themeShade="BF"/>
                <w:sz w:val="18"/>
                <w:szCs w:val="18"/>
              </w:rPr>
              <w:t xml:space="preserve"> agree to adhere to the relevant policies within the Information Security Policy. </w:t>
            </w:r>
          </w:p>
          <w:p w:rsidR="0071335F" w:rsidRDefault="00A23C8E" w:rsidP="00734970">
            <w:pPr>
              <w:rPr>
                <w:rFonts w:ascii="Segoe" w:eastAsia="Times New Roman" w:hAnsi="Segoe" w:cs="Arial"/>
                <w:color w:val="5F5F5F" w:themeColor="background2" w:themeShade="BF"/>
                <w:sz w:val="18"/>
                <w:szCs w:val="18"/>
              </w:rPr>
            </w:pPr>
            <w:r w:rsidRPr="00A23C8E">
              <w:rPr>
                <w:rFonts w:ascii="Segoe" w:eastAsia="Times New Roman" w:hAnsi="Segoe" w:cs="Arial"/>
                <w:color w:val="5F5F5F" w:themeColor="background2" w:themeShade="BF"/>
                <w:sz w:val="18"/>
                <w:szCs w:val="18"/>
              </w:rPr>
              <w:br/>
              <w:t>A customer facing version of the Information Security Policy can be made available upon request.</w:t>
            </w:r>
            <w:r w:rsidR="00674752">
              <w:rPr>
                <w:rFonts w:ascii="Segoe" w:eastAsia="Times New Roman" w:hAnsi="Segoe" w:cs="Arial"/>
                <w:color w:val="5F5F5F" w:themeColor="background2" w:themeShade="BF"/>
                <w:sz w:val="18"/>
                <w:szCs w:val="18"/>
              </w:rPr>
              <w:t xml:space="preserve"> </w:t>
            </w:r>
            <w:r w:rsidRPr="00A23C8E">
              <w:rPr>
                <w:rFonts w:ascii="Segoe" w:eastAsia="Times New Roman" w:hAnsi="Segoe" w:cs="Arial"/>
                <w:color w:val="5F5F5F" w:themeColor="background2" w:themeShade="BF"/>
                <w:sz w:val="18"/>
                <w:szCs w:val="18"/>
              </w:rPr>
              <w:t>Customers and prospective customers must have a signed NDA or equivalent in order to receive a copy of the Information Security</w:t>
            </w:r>
            <w:r w:rsidR="00674752">
              <w:rPr>
                <w:rFonts w:ascii="Segoe" w:eastAsia="Times New Roman" w:hAnsi="Segoe" w:cs="Arial"/>
                <w:color w:val="5F5F5F" w:themeColor="background2" w:themeShade="BF"/>
                <w:sz w:val="18"/>
                <w:szCs w:val="18"/>
              </w:rPr>
              <w:t xml:space="preserve"> </w:t>
            </w:r>
            <w:r w:rsidRPr="00A23C8E">
              <w:rPr>
                <w:rFonts w:ascii="Segoe" w:eastAsia="Times New Roman" w:hAnsi="Segoe" w:cs="Arial"/>
                <w:color w:val="5F5F5F" w:themeColor="background2" w:themeShade="BF"/>
                <w:sz w:val="18"/>
                <w:szCs w:val="18"/>
              </w:rPr>
              <w:t>Policy.</w:t>
            </w:r>
            <w:r w:rsidRPr="00A23C8E">
              <w:rPr>
                <w:rFonts w:ascii="Segoe" w:eastAsia="Times New Roman" w:hAnsi="Segoe" w:cs="Arial"/>
                <w:color w:val="5F5F5F" w:themeColor="background2" w:themeShade="BF"/>
                <w:sz w:val="18"/>
                <w:szCs w:val="18"/>
              </w:rPr>
              <w:br/>
            </w:r>
          </w:p>
          <w:p w:rsidR="00A23C8E" w:rsidRPr="00852849" w:rsidRDefault="0071335F" w:rsidP="00734970">
            <w:pPr>
              <w:rPr>
                <w:rFonts w:ascii="Segoe" w:eastAsia="Times New Roman" w:hAnsi="Segoe" w:cs="Arial"/>
                <w:color w:val="5F5F5F" w:themeColor="background2" w:themeShade="BF"/>
                <w:sz w:val="18"/>
                <w:szCs w:val="18"/>
              </w:rPr>
            </w:pPr>
            <w:r>
              <w:rPr>
                <w:rFonts w:ascii="Segoe" w:eastAsia="Times New Roman" w:hAnsi="Segoe" w:cs="Arial"/>
                <w:color w:val="5F5F5F" w:themeColor="background2" w:themeShade="BF"/>
                <w:sz w:val="18"/>
                <w:szCs w:val="18"/>
              </w:rPr>
              <w:t>“</w:t>
            </w:r>
            <w:r w:rsidR="00A23C8E" w:rsidRPr="00A23C8E">
              <w:rPr>
                <w:rFonts w:ascii="Segoe" w:eastAsia="Times New Roman" w:hAnsi="Segoe" w:cs="Arial"/>
                <w:color w:val="5F5F5F" w:themeColor="background2" w:themeShade="BF"/>
                <w:sz w:val="18"/>
                <w:szCs w:val="18"/>
              </w:rPr>
              <w:t>Management commitment to information security and management responsibility</w:t>
            </w:r>
            <w:r>
              <w:rPr>
                <w:rFonts w:ascii="Segoe" w:eastAsia="Times New Roman" w:hAnsi="Segoe" w:cs="Arial"/>
                <w:color w:val="5F5F5F" w:themeColor="background2" w:themeShade="BF"/>
                <w:sz w:val="18"/>
                <w:szCs w:val="18"/>
              </w:rPr>
              <w:t>”</w:t>
            </w:r>
            <w:r w:rsidR="00A23C8E" w:rsidRPr="00A23C8E">
              <w:rPr>
                <w:rFonts w:ascii="Segoe" w:eastAsia="Times New Roman" w:hAnsi="Segoe" w:cs="Arial"/>
                <w:color w:val="5F5F5F" w:themeColor="background2" w:themeShade="BF"/>
                <w:sz w:val="18"/>
                <w:szCs w:val="18"/>
              </w:rPr>
              <w:t xml:space="preserve"> is covered under the ISO 27001 standards, specifically addressed in</w:t>
            </w:r>
            <w:r w:rsidR="00674752">
              <w:rPr>
                <w:rFonts w:ascii="Segoe" w:eastAsia="Times New Roman" w:hAnsi="Segoe" w:cs="Arial"/>
                <w:color w:val="5F5F5F" w:themeColor="background2" w:themeShade="BF"/>
                <w:sz w:val="18"/>
                <w:szCs w:val="18"/>
              </w:rPr>
              <w:t xml:space="preserve"> </w:t>
            </w:r>
            <w:r w:rsidR="00A23C8E" w:rsidRPr="00A23C8E">
              <w:rPr>
                <w:rFonts w:ascii="Segoe" w:eastAsia="Times New Roman" w:hAnsi="Segoe" w:cs="Arial"/>
                <w:color w:val="5F5F5F" w:themeColor="background2" w:themeShade="BF"/>
                <w:sz w:val="18"/>
                <w:szCs w:val="18"/>
              </w:rPr>
              <w:t>Clause 5 and Annex A, domain 6.1.1</w:t>
            </w:r>
            <w:r w:rsidR="000A3B5B">
              <w:rPr>
                <w:rFonts w:ascii="Segoe" w:eastAsia="Times New Roman" w:hAnsi="Segoe" w:cs="Arial"/>
                <w:color w:val="5F5F5F" w:themeColor="background2" w:themeShade="BF"/>
                <w:sz w:val="18"/>
                <w:szCs w:val="18"/>
              </w:rPr>
              <w:t>. For</w:t>
            </w:r>
            <w:r w:rsidR="00A23C8E" w:rsidRPr="00A23C8E">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00A23C8E" w:rsidRPr="00A23C8E">
              <w:rPr>
                <w:rFonts w:ascii="Segoe" w:eastAsia="Times New Roman" w:hAnsi="Segoe" w:cs="Arial"/>
                <w:color w:val="5F5F5F" w:themeColor="background2" w:themeShade="BF"/>
                <w:sz w:val="18"/>
                <w:szCs w:val="18"/>
              </w:rPr>
              <w:t xml:space="preserve"> available ISO standards we are certified against is suggested. </w:t>
            </w:r>
          </w:p>
        </w:tc>
      </w:tr>
    </w:tbl>
    <w:p w:rsidR="00BE38E0" w:rsidRDefault="00BE38E0"/>
    <w:p w:rsidR="00D1299E" w:rsidRDefault="00D1299E"/>
    <w:p w:rsidR="006C0D4A" w:rsidRDefault="006C0D4A"/>
    <w:p w:rsidR="00D1299E" w:rsidRDefault="00D1299E"/>
    <w:p w:rsidR="00BE38E0" w:rsidRPr="00364BFE" w:rsidRDefault="00457089" w:rsidP="007444FC">
      <w:pPr>
        <w:pStyle w:val="Heading"/>
        <w:spacing w:after="0"/>
        <w:ind w:left="450"/>
        <w:rPr>
          <w:color w:val="00AEEF"/>
        </w:rPr>
      </w:pPr>
      <w:r w:rsidRPr="00364BFE">
        <w:rPr>
          <w:color w:val="00AEEF"/>
        </w:rPr>
        <w:lastRenderedPageBreak/>
        <w:t>Windows Azure</w:t>
      </w:r>
      <w:r w:rsidR="00BE38E0" w:rsidRPr="00364BFE">
        <w:rPr>
          <w:color w:val="00AEEF"/>
        </w:rPr>
        <w:t xml:space="preserve"> Response in the </w:t>
      </w:r>
      <w:r w:rsidR="006C0D4A" w:rsidRPr="00364BFE">
        <w:rPr>
          <w:color w:val="00AEEF"/>
        </w:rPr>
        <w:t>Context of CSA</w:t>
      </w:r>
      <w:r w:rsidR="00BE38E0" w:rsidRPr="00364BFE">
        <w:rPr>
          <w:color w:val="00AEEF"/>
        </w:rPr>
        <w:t xml:space="preserve"> Cloud Control Matrix</w:t>
      </w:r>
    </w:p>
    <w:p w:rsidR="00BE38E0" w:rsidRPr="00364BFE" w:rsidRDefault="00BE38E0" w:rsidP="00BE38E0">
      <w:pPr>
        <w:pStyle w:val="Heading"/>
        <w:spacing w:after="0"/>
        <w:ind w:left="446"/>
        <w:rPr>
          <w:i/>
          <w:color w:val="00AEEF"/>
        </w:rPr>
      </w:pPr>
      <w:r w:rsidRPr="00364BFE">
        <w:rPr>
          <w:i/>
          <w:color w:val="00AEEF"/>
        </w:rPr>
        <w:t>Control IS-03</w:t>
      </w:r>
      <w:r w:rsidR="00A21BF7" w:rsidRPr="00364BFE">
        <w:rPr>
          <w:i/>
          <w:color w:val="00AEEF"/>
        </w:rPr>
        <w:t xml:space="preserve"> through IS-</w:t>
      </w:r>
      <w:r w:rsidR="00286525">
        <w:rPr>
          <w:i/>
          <w:color w:val="00AEEF"/>
        </w:rPr>
        <w:t>05</w:t>
      </w:r>
    </w:p>
    <w:p w:rsidR="00BE38E0" w:rsidRDefault="00BE38E0"/>
    <w:p w:rsidR="00BE38E0" w:rsidRDefault="00BE38E0"/>
    <w:tbl>
      <w:tblPr>
        <w:tblStyle w:val="TableGrid"/>
        <w:tblW w:w="10895" w:type="dxa"/>
        <w:tblInd w:w="551" w:type="dxa"/>
        <w:tblBorders>
          <w:top w:val="single" w:sz="4" w:space="0" w:color="808080" w:themeColor="background2"/>
          <w:left w:val="single" w:sz="4" w:space="0" w:color="808080" w:themeColor="background2"/>
          <w:bottom w:val="single" w:sz="4" w:space="0" w:color="808080" w:themeColor="background2"/>
          <w:right w:val="single" w:sz="4" w:space="0" w:color="808080" w:themeColor="background2"/>
          <w:insideH w:val="single" w:sz="4" w:space="0" w:color="808080" w:themeColor="background2"/>
          <w:insideV w:val="single" w:sz="4" w:space="0" w:color="808080" w:themeColor="background2"/>
        </w:tblBorders>
        <w:tblLayout w:type="fixed"/>
        <w:tblLook w:val="04A0" w:firstRow="1" w:lastRow="0" w:firstColumn="1" w:lastColumn="0" w:noHBand="0" w:noVBand="1"/>
      </w:tblPr>
      <w:tblGrid>
        <w:gridCol w:w="1447"/>
        <w:gridCol w:w="4140"/>
        <w:gridCol w:w="5308"/>
      </w:tblGrid>
      <w:tr w:rsidR="00F4755F" w:rsidRPr="00852849" w:rsidTr="00CF61F5">
        <w:trPr>
          <w:trHeight w:val="771"/>
        </w:trPr>
        <w:tc>
          <w:tcPr>
            <w:tcW w:w="1447" w:type="dxa"/>
            <w:shd w:val="clear" w:color="auto" w:fill="00AEEF"/>
            <w:vAlign w:val="center"/>
            <w:hideMark/>
          </w:tcPr>
          <w:p w:rsidR="00BE38E0" w:rsidRPr="00D81E8E" w:rsidRDefault="00BE38E0" w:rsidP="00A75EC3">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Control ID</w:t>
            </w:r>
          </w:p>
          <w:p w:rsidR="00BE38E0" w:rsidRPr="00852849" w:rsidRDefault="00BE38E0">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In CCM</w:t>
            </w:r>
          </w:p>
        </w:tc>
        <w:tc>
          <w:tcPr>
            <w:tcW w:w="4140" w:type="dxa"/>
            <w:shd w:val="clear" w:color="auto" w:fill="00AEEF"/>
            <w:vAlign w:val="center"/>
            <w:hideMark/>
          </w:tcPr>
          <w:p w:rsidR="00BE38E0" w:rsidRPr="00D81E8E" w:rsidRDefault="00BE38E0">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Description</w:t>
            </w:r>
          </w:p>
          <w:p w:rsidR="00BE38E0" w:rsidRPr="00852849" w:rsidRDefault="00BE38E0">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 xml:space="preserve">(CCM </w:t>
            </w:r>
            <w:r w:rsidRPr="00852849">
              <w:rPr>
                <w:rFonts w:ascii="Segoe" w:eastAsia="Times New Roman" w:hAnsi="Segoe" w:cs="Arial"/>
                <w:b/>
                <w:bCs/>
                <w:color w:val="404040" w:themeColor="background2" w:themeShade="80"/>
                <w:sz w:val="18"/>
                <w:szCs w:val="18"/>
              </w:rPr>
              <w:t>Version R1.1. Final</w:t>
            </w:r>
            <w:r w:rsidRPr="00D81E8E">
              <w:rPr>
                <w:rFonts w:ascii="Segoe" w:eastAsia="Times New Roman" w:hAnsi="Segoe" w:cs="Arial"/>
                <w:b/>
                <w:bCs/>
                <w:color w:val="404040" w:themeColor="background2" w:themeShade="80"/>
                <w:sz w:val="18"/>
                <w:szCs w:val="18"/>
              </w:rPr>
              <w:t>)</w:t>
            </w:r>
          </w:p>
        </w:tc>
        <w:tc>
          <w:tcPr>
            <w:tcW w:w="5308" w:type="dxa"/>
            <w:shd w:val="clear" w:color="auto" w:fill="00AEEF"/>
            <w:hideMark/>
          </w:tcPr>
          <w:p w:rsidR="00BE38E0" w:rsidRPr="00D81E8E" w:rsidRDefault="00BE38E0" w:rsidP="00064A17">
            <w:pPr>
              <w:jc w:val="center"/>
              <w:rPr>
                <w:rFonts w:ascii="Segoe" w:eastAsia="Times New Roman" w:hAnsi="Segoe" w:cs="Arial"/>
                <w:b/>
                <w:bCs/>
                <w:color w:val="404040" w:themeColor="background2" w:themeShade="80"/>
                <w:sz w:val="18"/>
                <w:szCs w:val="18"/>
              </w:rPr>
            </w:pPr>
          </w:p>
          <w:p w:rsidR="00BE38E0" w:rsidRPr="00D81E8E" w:rsidRDefault="00BE38E0" w:rsidP="00064A17">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 xml:space="preserve">Microsoft </w:t>
            </w:r>
            <w:r w:rsidRPr="00D81E8E">
              <w:rPr>
                <w:rFonts w:ascii="Segoe" w:eastAsia="Times New Roman" w:hAnsi="Segoe" w:cs="Arial"/>
                <w:b/>
                <w:bCs/>
                <w:color w:val="404040" w:themeColor="background2" w:themeShade="80"/>
                <w:sz w:val="18"/>
                <w:szCs w:val="18"/>
              </w:rPr>
              <w:t xml:space="preserve">Response </w:t>
            </w:r>
          </w:p>
          <w:p w:rsidR="00BE38E0" w:rsidRPr="00852849" w:rsidRDefault="00BE38E0" w:rsidP="00064A17">
            <w:pPr>
              <w:jc w:val="center"/>
              <w:rPr>
                <w:rFonts w:ascii="Segoe" w:eastAsia="Times New Roman" w:hAnsi="Segoe" w:cs="Arial"/>
                <w:b/>
                <w:bCs/>
                <w:color w:val="404040" w:themeColor="background2" w:themeShade="80"/>
                <w:sz w:val="18"/>
                <w:szCs w:val="18"/>
              </w:rPr>
            </w:pPr>
          </w:p>
        </w:tc>
      </w:tr>
      <w:tr w:rsidR="00F4755F" w:rsidRPr="00852849" w:rsidTr="00F4755F">
        <w:tblPrEx>
          <w:tblCellMar>
            <w:top w:w="29" w:type="dxa"/>
            <w:left w:w="115" w:type="dxa"/>
            <w:bottom w:w="29" w:type="dxa"/>
            <w:right w:w="115" w:type="dxa"/>
          </w:tblCellMar>
          <w:tblLook w:val="0620" w:firstRow="1" w:lastRow="0" w:firstColumn="0" w:lastColumn="0" w:noHBand="1" w:noVBand="1"/>
        </w:tblPrEx>
        <w:trPr>
          <w:trHeight w:val="2376"/>
        </w:trPr>
        <w:tc>
          <w:tcPr>
            <w:tcW w:w="1447" w:type="dxa"/>
            <w:shd w:val="clear" w:color="auto" w:fill="F2F2F2" w:themeFill="text1" w:themeFillShade="F2"/>
            <w:vAlign w:val="center"/>
          </w:tcPr>
          <w:p w:rsidR="00260B38" w:rsidRPr="007D4774" w:rsidRDefault="00260B38" w:rsidP="00F6290B">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IS-03</w:t>
            </w:r>
          </w:p>
          <w:p w:rsidR="00260B38" w:rsidRPr="007D4774" w:rsidRDefault="00260B38" w:rsidP="00F6290B">
            <w:pPr>
              <w:jc w:val="center"/>
              <w:rPr>
                <w:rFonts w:ascii="Segoe" w:eastAsia="Times New Roman" w:hAnsi="Segoe" w:cs="Arial"/>
                <w:b/>
                <w:color w:val="5F5F5F" w:themeColor="background2" w:themeShade="BF"/>
                <w:sz w:val="18"/>
                <w:szCs w:val="18"/>
              </w:rPr>
            </w:pPr>
          </w:p>
          <w:p w:rsidR="00260B38" w:rsidRPr="00D45E29" w:rsidRDefault="00260B38" w:rsidP="00F6290B">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Information Security - Policy</w:t>
            </w:r>
          </w:p>
        </w:tc>
        <w:tc>
          <w:tcPr>
            <w:tcW w:w="4140" w:type="dxa"/>
            <w:shd w:val="clear" w:color="auto" w:fill="F2F2F2" w:themeFill="text1" w:themeFillShade="F2"/>
            <w:vAlign w:val="center"/>
          </w:tcPr>
          <w:p w:rsidR="00260B38" w:rsidRPr="00A23C8E" w:rsidRDefault="00260B38" w:rsidP="00D45E29">
            <w:pPr>
              <w:rPr>
                <w:rFonts w:ascii="Segoe" w:eastAsia="Times New Roman" w:hAnsi="Segoe" w:cs="Arial"/>
                <w:color w:val="5F5F5F" w:themeColor="background2" w:themeShade="BF"/>
                <w:sz w:val="18"/>
                <w:szCs w:val="18"/>
              </w:rPr>
            </w:pPr>
            <w:r w:rsidRPr="00260B38">
              <w:rPr>
                <w:rFonts w:ascii="Segoe" w:eastAsia="Times New Roman" w:hAnsi="Segoe" w:cs="Arial"/>
                <w:color w:val="5F5F5F" w:themeColor="background2" w:themeShade="BF"/>
                <w:sz w:val="18"/>
                <w:szCs w:val="18"/>
              </w:rPr>
              <w:t>Management shall approve a formal information security policy document which shall be communicated and published to employees, contractors and other relevant external parties. The Information Security Policy shall establish the direction of the organization and align to best practices, regulatory, federal/state and international laws where applicable. The Information Security policy shall be supported by a strategic plan and a security program with well-defined roles and responsibilities for leadership and officer roles.</w:t>
            </w:r>
          </w:p>
        </w:tc>
        <w:tc>
          <w:tcPr>
            <w:tcW w:w="5308" w:type="dxa"/>
            <w:vAlign w:val="center"/>
          </w:tcPr>
          <w:p w:rsidR="00056516" w:rsidRDefault="00056516" w:rsidP="00260B38">
            <w:pPr>
              <w:rPr>
                <w:rFonts w:ascii="Segoe" w:eastAsia="Times New Roman" w:hAnsi="Segoe" w:cs="Arial"/>
                <w:color w:val="5F5F5F" w:themeColor="background2" w:themeShade="BF"/>
                <w:sz w:val="18"/>
                <w:szCs w:val="18"/>
              </w:rPr>
            </w:pPr>
            <w:r w:rsidRPr="00260B38">
              <w:rPr>
                <w:rFonts w:ascii="Segoe" w:eastAsia="Times New Roman" w:hAnsi="Segoe" w:cs="Arial"/>
                <w:color w:val="5F5F5F" w:themeColor="background2" w:themeShade="BF"/>
                <w:sz w:val="18"/>
                <w:szCs w:val="18"/>
              </w:rPr>
              <w:t>For more information see IS-02</w:t>
            </w:r>
            <w:r>
              <w:rPr>
                <w:rFonts w:ascii="Segoe" w:eastAsia="Times New Roman" w:hAnsi="Segoe" w:cs="Arial"/>
                <w:color w:val="5F5F5F" w:themeColor="background2" w:themeShade="BF"/>
                <w:sz w:val="18"/>
                <w:szCs w:val="18"/>
              </w:rPr>
              <w:t xml:space="preserve"> </w:t>
            </w:r>
          </w:p>
          <w:p w:rsidR="00056516" w:rsidRDefault="00056516" w:rsidP="00260B38">
            <w:pPr>
              <w:rPr>
                <w:rFonts w:ascii="Segoe" w:eastAsia="Times New Roman" w:hAnsi="Segoe" w:cs="Arial"/>
                <w:color w:val="5F5F5F" w:themeColor="background2" w:themeShade="BF"/>
                <w:sz w:val="18"/>
                <w:szCs w:val="18"/>
              </w:rPr>
            </w:pPr>
          </w:p>
          <w:p w:rsidR="00260B38" w:rsidRPr="00260B38" w:rsidRDefault="00FF5082" w:rsidP="00260B38">
            <w:pPr>
              <w:rPr>
                <w:rFonts w:ascii="Segoe" w:eastAsia="Times New Roman" w:hAnsi="Segoe" w:cs="Arial"/>
                <w:color w:val="5F5F5F" w:themeColor="background2" w:themeShade="BF"/>
                <w:sz w:val="18"/>
                <w:szCs w:val="18"/>
              </w:rPr>
            </w:pPr>
            <w:r>
              <w:rPr>
                <w:rFonts w:ascii="Segoe" w:eastAsia="Times New Roman" w:hAnsi="Segoe" w:cs="Arial"/>
                <w:color w:val="5F5F5F" w:themeColor="background2" w:themeShade="BF"/>
                <w:sz w:val="18"/>
                <w:szCs w:val="18"/>
              </w:rPr>
              <w:t>“</w:t>
            </w:r>
            <w:r w:rsidR="00260B38" w:rsidRPr="00260B38">
              <w:rPr>
                <w:rFonts w:ascii="Segoe" w:eastAsia="Times New Roman" w:hAnsi="Segoe" w:cs="Arial"/>
                <w:color w:val="5F5F5F" w:themeColor="background2" w:themeShade="BF"/>
                <w:sz w:val="18"/>
                <w:szCs w:val="18"/>
              </w:rPr>
              <w:t>Information security policy document</w:t>
            </w:r>
            <w:r>
              <w:rPr>
                <w:rFonts w:ascii="Segoe" w:eastAsia="Times New Roman" w:hAnsi="Segoe" w:cs="Arial"/>
                <w:color w:val="5F5F5F" w:themeColor="background2" w:themeShade="BF"/>
                <w:sz w:val="18"/>
                <w:szCs w:val="18"/>
              </w:rPr>
              <w:t>”</w:t>
            </w:r>
            <w:r w:rsidR="00260B38" w:rsidRPr="00260B38">
              <w:rPr>
                <w:rFonts w:ascii="Segoe" w:eastAsia="Times New Roman" w:hAnsi="Segoe" w:cs="Arial"/>
                <w:color w:val="5F5F5F" w:themeColor="background2" w:themeShade="BF"/>
                <w:sz w:val="18"/>
                <w:szCs w:val="18"/>
              </w:rPr>
              <w:t xml:space="preserve"> is covered under the ISO 27001 standa</w:t>
            </w:r>
            <w:r w:rsidR="00260B38">
              <w:rPr>
                <w:rFonts w:ascii="Segoe" w:eastAsia="Times New Roman" w:hAnsi="Segoe" w:cs="Arial"/>
                <w:color w:val="5F5F5F" w:themeColor="background2" w:themeShade="BF"/>
                <w:sz w:val="18"/>
                <w:szCs w:val="18"/>
              </w:rPr>
              <w:t xml:space="preserve">rds, specifically addressed in </w:t>
            </w:r>
            <w:r w:rsidR="00260B38" w:rsidRPr="00260B38">
              <w:rPr>
                <w:rFonts w:ascii="Segoe" w:eastAsia="Times New Roman" w:hAnsi="Segoe" w:cs="Arial"/>
                <w:color w:val="5F5F5F" w:themeColor="background2" w:themeShade="BF"/>
                <w:sz w:val="18"/>
                <w:szCs w:val="18"/>
              </w:rPr>
              <w:t>Annex A, domain 5.1.1</w:t>
            </w:r>
            <w:r w:rsidR="001C0DF6" w:rsidRPr="00260B38">
              <w:rPr>
                <w:rFonts w:ascii="Segoe" w:eastAsia="Times New Roman" w:hAnsi="Segoe" w:cs="Arial"/>
                <w:color w:val="5F5F5F" w:themeColor="background2" w:themeShade="BF"/>
                <w:sz w:val="18"/>
                <w:szCs w:val="18"/>
              </w:rPr>
              <w:t>, for</w:t>
            </w:r>
            <w:r w:rsidR="00260B38" w:rsidRPr="00260B38">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00260B38" w:rsidRPr="00260B38">
              <w:rPr>
                <w:rFonts w:ascii="Segoe" w:eastAsia="Times New Roman" w:hAnsi="Segoe" w:cs="Arial"/>
                <w:color w:val="5F5F5F" w:themeColor="background2" w:themeShade="BF"/>
                <w:sz w:val="18"/>
                <w:szCs w:val="18"/>
              </w:rPr>
              <w:t xml:space="preserve"> available ISO standards we are certified against is suggested.  </w:t>
            </w:r>
          </w:p>
          <w:p w:rsidR="00260B38" w:rsidRPr="00260B38" w:rsidRDefault="00260B38" w:rsidP="00260B38">
            <w:pPr>
              <w:rPr>
                <w:rFonts w:ascii="Segoe" w:eastAsia="Times New Roman" w:hAnsi="Segoe" w:cs="Arial"/>
                <w:color w:val="5F5F5F" w:themeColor="background2" w:themeShade="BF"/>
                <w:sz w:val="18"/>
                <w:szCs w:val="18"/>
              </w:rPr>
            </w:pPr>
          </w:p>
          <w:p w:rsidR="00260B38" w:rsidRPr="00A23C8E" w:rsidRDefault="00260B38" w:rsidP="00260B38">
            <w:pPr>
              <w:rPr>
                <w:rFonts w:ascii="Segoe" w:eastAsia="Times New Roman" w:hAnsi="Segoe" w:cs="Arial"/>
                <w:color w:val="5F5F5F" w:themeColor="background2" w:themeShade="BF"/>
                <w:sz w:val="18"/>
                <w:szCs w:val="18"/>
              </w:rPr>
            </w:pPr>
          </w:p>
        </w:tc>
      </w:tr>
      <w:tr w:rsidR="00F4755F" w:rsidRPr="00852849" w:rsidTr="00F4755F">
        <w:tblPrEx>
          <w:tblCellMar>
            <w:top w:w="29" w:type="dxa"/>
            <w:left w:w="115" w:type="dxa"/>
            <w:bottom w:w="29" w:type="dxa"/>
            <w:right w:w="115" w:type="dxa"/>
          </w:tblCellMar>
          <w:tblLook w:val="0620" w:firstRow="1" w:lastRow="0" w:firstColumn="0" w:lastColumn="0" w:noHBand="1" w:noVBand="1"/>
        </w:tblPrEx>
        <w:trPr>
          <w:trHeight w:val="2598"/>
        </w:trPr>
        <w:tc>
          <w:tcPr>
            <w:tcW w:w="1447" w:type="dxa"/>
            <w:shd w:val="clear" w:color="auto" w:fill="F2F2F2" w:themeFill="text1" w:themeFillShade="F2"/>
            <w:vAlign w:val="center"/>
          </w:tcPr>
          <w:p w:rsidR="000C7343" w:rsidRPr="007D4774" w:rsidRDefault="00850B7A" w:rsidP="00E46CC3">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IS-04</w:t>
            </w:r>
          </w:p>
          <w:p w:rsidR="000C7343" w:rsidRPr="007D4774" w:rsidRDefault="000C7343" w:rsidP="00E46CC3">
            <w:pPr>
              <w:jc w:val="center"/>
              <w:rPr>
                <w:rFonts w:ascii="Segoe" w:eastAsia="Times New Roman" w:hAnsi="Segoe" w:cs="Arial"/>
                <w:b/>
                <w:color w:val="5F5F5F" w:themeColor="background2" w:themeShade="BF"/>
                <w:sz w:val="18"/>
                <w:szCs w:val="18"/>
              </w:rPr>
            </w:pPr>
          </w:p>
          <w:p w:rsidR="000C7343" w:rsidRPr="00D45E29" w:rsidRDefault="00850B7A" w:rsidP="00E46CC3">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Information Security - Baseline Requirements</w:t>
            </w:r>
          </w:p>
        </w:tc>
        <w:tc>
          <w:tcPr>
            <w:tcW w:w="4140" w:type="dxa"/>
            <w:shd w:val="clear" w:color="auto" w:fill="F2F2F2" w:themeFill="text1" w:themeFillShade="F2"/>
            <w:vAlign w:val="center"/>
          </w:tcPr>
          <w:p w:rsidR="000C7343" w:rsidRPr="00852849" w:rsidRDefault="000C7343" w:rsidP="00E46CC3">
            <w:pPr>
              <w:rPr>
                <w:rFonts w:ascii="Segoe" w:eastAsia="Times New Roman" w:hAnsi="Segoe" w:cs="Arial"/>
                <w:color w:val="5F5F5F" w:themeColor="background2" w:themeShade="BF"/>
                <w:sz w:val="18"/>
                <w:szCs w:val="18"/>
              </w:rPr>
            </w:pPr>
            <w:r w:rsidRPr="002C57E6">
              <w:rPr>
                <w:rFonts w:ascii="Segoe" w:eastAsia="Times New Roman" w:hAnsi="Segoe" w:cs="Arial"/>
                <w:color w:val="5F5F5F" w:themeColor="background2" w:themeShade="BF"/>
                <w:sz w:val="18"/>
                <w:szCs w:val="18"/>
              </w:rPr>
              <w:t>Baseline security requirements shall be established and applied to the design and implementation of (developed or purchased) applications, databases, systems, and network infrastructure and information processing that comply with policies, standards and applicable regulatory requirements. Compliance with security baseline requirements must be reassessed at least annually or upon significant changes.</w:t>
            </w:r>
          </w:p>
        </w:tc>
        <w:tc>
          <w:tcPr>
            <w:tcW w:w="5308" w:type="dxa"/>
            <w:vAlign w:val="center"/>
          </w:tcPr>
          <w:p w:rsidR="000C7343" w:rsidRPr="004B2A03" w:rsidRDefault="000C7343" w:rsidP="004B2A03">
            <w:pPr>
              <w:rPr>
                <w:rFonts w:ascii="Segoe" w:eastAsia="Times New Roman" w:hAnsi="Segoe" w:cs="Arial"/>
                <w:color w:val="5F5F5F" w:themeColor="background2" w:themeShade="BF"/>
                <w:sz w:val="18"/>
                <w:szCs w:val="18"/>
              </w:rPr>
            </w:pPr>
            <w:r w:rsidRPr="002C57E6">
              <w:rPr>
                <w:rFonts w:ascii="Segoe" w:eastAsia="Times New Roman" w:hAnsi="Segoe" w:cs="Arial"/>
                <w:color w:val="5F5F5F" w:themeColor="background2" w:themeShade="BF"/>
                <w:sz w:val="18"/>
                <w:szCs w:val="18"/>
              </w:rPr>
              <w:t xml:space="preserve">As part of the overall ISMS framework baseline security requirements are constantly being reviewed, improved and implemented. </w:t>
            </w:r>
            <w:r w:rsidRPr="002C57E6">
              <w:rPr>
                <w:rFonts w:ascii="Segoe" w:eastAsia="Times New Roman" w:hAnsi="Segoe" w:cs="Arial"/>
                <w:color w:val="5F5F5F" w:themeColor="background2" w:themeShade="BF"/>
                <w:sz w:val="18"/>
                <w:szCs w:val="18"/>
              </w:rPr>
              <w:br/>
            </w:r>
            <w:r>
              <w:rPr>
                <w:rFonts w:ascii="Segoe" w:eastAsia="Times New Roman" w:hAnsi="Segoe" w:cs="Arial"/>
                <w:color w:val="5F5F5F" w:themeColor="background2" w:themeShade="BF"/>
                <w:sz w:val="18"/>
                <w:szCs w:val="18"/>
              </w:rPr>
              <w:t xml:space="preserve">                                                                                                               </w:t>
            </w:r>
            <w:r w:rsidRPr="002C57E6">
              <w:rPr>
                <w:rFonts w:ascii="Segoe" w:eastAsia="Times New Roman" w:hAnsi="Segoe" w:cs="Arial"/>
                <w:color w:val="5F5F5F" w:themeColor="background2" w:themeShade="BF"/>
                <w:sz w:val="18"/>
                <w:szCs w:val="18"/>
              </w:rPr>
              <w:t xml:space="preserve"> </w:t>
            </w:r>
            <w:r>
              <w:rPr>
                <w:rFonts w:ascii="Segoe" w:eastAsia="Times New Roman" w:hAnsi="Segoe" w:cs="Arial"/>
                <w:color w:val="5F5F5F" w:themeColor="background2" w:themeShade="BF"/>
                <w:sz w:val="18"/>
                <w:szCs w:val="18"/>
              </w:rPr>
              <w:t>“</w:t>
            </w:r>
            <w:r w:rsidRPr="002C57E6">
              <w:rPr>
                <w:rFonts w:ascii="Segoe" w:eastAsia="Times New Roman" w:hAnsi="Segoe" w:cs="Arial"/>
                <w:color w:val="5F5F5F" w:themeColor="background2" w:themeShade="BF"/>
                <w:sz w:val="18"/>
                <w:szCs w:val="18"/>
              </w:rPr>
              <w:t>Information systems acquisition, development maintenance and security requirements of information systems</w:t>
            </w:r>
            <w:r>
              <w:rPr>
                <w:rFonts w:ascii="Segoe" w:eastAsia="Times New Roman" w:hAnsi="Segoe" w:cs="Arial"/>
                <w:color w:val="5F5F5F" w:themeColor="background2" w:themeShade="BF"/>
                <w:sz w:val="18"/>
                <w:szCs w:val="18"/>
              </w:rPr>
              <w:t xml:space="preserve">” </w:t>
            </w:r>
            <w:r w:rsidRPr="002C57E6">
              <w:rPr>
                <w:rFonts w:ascii="Segoe" w:eastAsia="Times New Roman" w:hAnsi="Segoe" w:cs="Arial"/>
                <w:color w:val="5F5F5F" w:themeColor="background2" w:themeShade="BF"/>
                <w:sz w:val="18"/>
                <w:szCs w:val="18"/>
              </w:rPr>
              <w:t>is covered under the ISO 27001 standards, specifically addressed in</w:t>
            </w:r>
            <w:r>
              <w:rPr>
                <w:rFonts w:ascii="Segoe" w:eastAsia="Times New Roman" w:hAnsi="Segoe" w:cs="Arial"/>
                <w:color w:val="5F5F5F" w:themeColor="background2" w:themeShade="BF"/>
                <w:sz w:val="18"/>
                <w:szCs w:val="18"/>
              </w:rPr>
              <w:t xml:space="preserve"> </w:t>
            </w:r>
            <w:r w:rsidRPr="002C57E6">
              <w:rPr>
                <w:rFonts w:ascii="Segoe" w:eastAsia="Times New Roman" w:hAnsi="Segoe" w:cs="Arial"/>
                <w:color w:val="5F5F5F" w:themeColor="background2" w:themeShade="BF"/>
                <w:sz w:val="18"/>
                <w:szCs w:val="18"/>
              </w:rPr>
              <w:t>Annex A, domain 12</w:t>
            </w:r>
            <w:r>
              <w:rPr>
                <w:rFonts w:ascii="Segoe" w:eastAsia="Times New Roman" w:hAnsi="Segoe" w:cs="Arial"/>
                <w:color w:val="5F5F5F" w:themeColor="background2" w:themeShade="BF"/>
                <w:sz w:val="18"/>
                <w:szCs w:val="18"/>
              </w:rPr>
              <w:t>. For</w:t>
            </w:r>
            <w:r w:rsidRPr="002C57E6">
              <w:rPr>
                <w:rFonts w:ascii="Segoe" w:eastAsia="Times New Roman" w:hAnsi="Segoe" w:cs="Arial"/>
                <w:color w:val="5F5F5F" w:themeColor="background2" w:themeShade="BF"/>
                <w:sz w:val="18"/>
                <w:szCs w:val="18"/>
              </w:rPr>
              <w:t xml:space="preserve"> more information review of the </w:t>
            </w:r>
            <w:r>
              <w:rPr>
                <w:rFonts w:ascii="Segoe" w:eastAsia="Times New Roman" w:hAnsi="Segoe" w:cs="Arial"/>
                <w:color w:val="5F5F5F" w:themeColor="background2" w:themeShade="BF"/>
                <w:sz w:val="18"/>
                <w:szCs w:val="18"/>
              </w:rPr>
              <w:t>publicly</w:t>
            </w:r>
            <w:r w:rsidRPr="002C57E6">
              <w:rPr>
                <w:rFonts w:ascii="Segoe" w:eastAsia="Times New Roman" w:hAnsi="Segoe" w:cs="Arial"/>
                <w:color w:val="5F5F5F" w:themeColor="background2" w:themeShade="BF"/>
                <w:sz w:val="18"/>
                <w:szCs w:val="18"/>
              </w:rPr>
              <w:t xml:space="preserve"> available ISO standards we are </w:t>
            </w:r>
            <w:r w:rsidR="004B2A03">
              <w:rPr>
                <w:rFonts w:ascii="Segoe" w:eastAsia="Times New Roman" w:hAnsi="Segoe" w:cs="Arial"/>
                <w:color w:val="5F5F5F" w:themeColor="background2" w:themeShade="BF"/>
                <w:sz w:val="18"/>
                <w:szCs w:val="18"/>
              </w:rPr>
              <w:t>certified against is suggested.</w:t>
            </w:r>
          </w:p>
        </w:tc>
      </w:tr>
      <w:tr w:rsidR="00F4755F" w:rsidRPr="00852849" w:rsidTr="00F4755F">
        <w:tblPrEx>
          <w:tblCellMar>
            <w:top w:w="29" w:type="dxa"/>
            <w:left w:w="115" w:type="dxa"/>
            <w:bottom w:w="29" w:type="dxa"/>
            <w:right w:w="115" w:type="dxa"/>
          </w:tblCellMar>
          <w:tblLook w:val="0620" w:firstRow="1" w:lastRow="0" w:firstColumn="0" w:lastColumn="0" w:noHBand="1" w:noVBand="1"/>
        </w:tblPrEx>
        <w:trPr>
          <w:trHeight w:val="2376"/>
        </w:trPr>
        <w:tc>
          <w:tcPr>
            <w:tcW w:w="1447" w:type="dxa"/>
            <w:shd w:val="clear" w:color="auto" w:fill="F2F2F2" w:themeFill="text1" w:themeFillShade="F2"/>
            <w:vAlign w:val="center"/>
          </w:tcPr>
          <w:p w:rsidR="000C7343" w:rsidRPr="007D4774" w:rsidRDefault="000C7343" w:rsidP="00E46CC3">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IS-05</w:t>
            </w:r>
          </w:p>
          <w:p w:rsidR="000C7343" w:rsidRPr="007D4774" w:rsidRDefault="000C7343" w:rsidP="00E46CC3">
            <w:pPr>
              <w:jc w:val="center"/>
              <w:rPr>
                <w:rFonts w:ascii="Segoe" w:eastAsia="Times New Roman" w:hAnsi="Segoe" w:cs="Arial"/>
                <w:b/>
                <w:color w:val="5F5F5F" w:themeColor="background2" w:themeShade="BF"/>
                <w:sz w:val="18"/>
                <w:szCs w:val="18"/>
              </w:rPr>
            </w:pPr>
          </w:p>
          <w:p w:rsidR="000C7343" w:rsidRPr="00D45E29" w:rsidRDefault="000C7343" w:rsidP="00E46CC3">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Information Security - Policy Reviews</w:t>
            </w:r>
          </w:p>
        </w:tc>
        <w:tc>
          <w:tcPr>
            <w:tcW w:w="4140" w:type="dxa"/>
            <w:shd w:val="clear" w:color="auto" w:fill="F2F2F2" w:themeFill="text1" w:themeFillShade="F2"/>
            <w:vAlign w:val="center"/>
          </w:tcPr>
          <w:p w:rsidR="000C7343" w:rsidRPr="00852849" w:rsidRDefault="000C7343" w:rsidP="00E46CC3">
            <w:pPr>
              <w:rPr>
                <w:rFonts w:ascii="Segoe" w:eastAsia="Times New Roman" w:hAnsi="Segoe" w:cs="Arial"/>
                <w:color w:val="5F5F5F" w:themeColor="background2" w:themeShade="BF"/>
                <w:sz w:val="18"/>
                <w:szCs w:val="18"/>
              </w:rPr>
            </w:pPr>
            <w:r w:rsidRPr="002C57E6">
              <w:rPr>
                <w:rFonts w:ascii="Segoe" w:eastAsia="Times New Roman" w:hAnsi="Segoe" w:cs="Arial"/>
                <w:color w:val="5F5F5F" w:themeColor="background2" w:themeShade="BF"/>
                <w:sz w:val="18"/>
                <w:szCs w:val="18"/>
              </w:rPr>
              <w:t>Management shall review the information security policy at planned intervals or as a result of changes to the organization to ensure its continuing effectiveness and accuracy.</w:t>
            </w:r>
          </w:p>
        </w:tc>
        <w:tc>
          <w:tcPr>
            <w:tcW w:w="5308" w:type="dxa"/>
            <w:vAlign w:val="center"/>
          </w:tcPr>
          <w:p w:rsidR="000C7343" w:rsidRPr="00852849" w:rsidRDefault="000C7343" w:rsidP="007F640F">
            <w:pPr>
              <w:rPr>
                <w:rFonts w:ascii="Segoe" w:eastAsia="Times New Roman" w:hAnsi="Segoe" w:cs="Arial"/>
                <w:color w:val="5F5F5F" w:themeColor="background2" w:themeShade="BF"/>
                <w:sz w:val="18"/>
                <w:szCs w:val="18"/>
              </w:rPr>
            </w:pPr>
            <w:r w:rsidRPr="002C57E6">
              <w:rPr>
                <w:rFonts w:ascii="Segoe" w:eastAsia="Times New Roman" w:hAnsi="Segoe" w:cs="Arial"/>
                <w:color w:val="5F5F5F" w:themeColor="background2" w:themeShade="BF"/>
                <w:sz w:val="18"/>
                <w:szCs w:val="18"/>
              </w:rPr>
              <w:t xml:space="preserve">The </w:t>
            </w:r>
            <w:r w:rsidR="007F640F">
              <w:rPr>
                <w:rFonts w:ascii="Segoe" w:eastAsia="Times New Roman" w:hAnsi="Segoe" w:cs="Arial"/>
                <w:color w:val="5F5F5F" w:themeColor="background2" w:themeShade="BF"/>
                <w:sz w:val="18"/>
                <w:szCs w:val="18"/>
              </w:rPr>
              <w:t>Windows Azure</w:t>
            </w:r>
            <w:r w:rsidR="002749A0" w:rsidRPr="002C57E6">
              <w:rPr>
                <w:rFonts w:ascii="Segoe" w:eastAsia="Times New Roman" w:hAnsi="Segoe" w:cs="Arial"/>
                <w:color w:val="5F5F5F" w:themeColor="background2" w:themeShade="BF"/>
                <w:sz w:val="18"/>
                <w:szCs w:val="18"/>
              </w:rPr>
              <w:t xml:space="preserve"> </w:t>
            </w:r>
            <w:r w:rsidRPr="002C57E6">
              <w:rPr>
                <w:rFonts w:ascii="Segoe" w:eastAsia="Times New Roman" w:hAnsi="Segoe" w:cs="Arial"/>
                <w:color w:val="5F5F5F" w:themeColor="background2" w:themeShade="BF"/>
                <w:sz w:val="18"/>
                <w:szCs w:val="18"/>
              </w:rPr>
              <w:t>Information Security Policy undergoes a formal review and update process at a regularly scheduled interval not to exceed 1 year.</w:t>
            </w:r>
            <w:r>
              <w:rPr>
                <w:rFonts w:ascii="Segoe" w:eastAsia="Times New Roman" w:hAnsi="Segoe" w:cs="Arial"/>
                <w:color w:val="5F5F5F" w:themeColor="background2" w:themeShade="BF"/>
                <w:sz w:val="18"/>
                <w:szCs w:val="18"/>
              </w:rPr>
              <w:t xml:space="preserve"> </w:t>
            </w:r>
            <w:r w:rsidRPr="002C57E6">
              <w:rPr>
                <w:rFonts w:ascii="Segoe" w:eastAsia="Times New Roman" w:hAnsi="Segoe" w:cs="Arial"/>
                <w:color w:val="5F5F5F" w:themeColor="background2" w:themeShade="BF"/>
                <w:sz w:val="18"/>
                <w:szCs w:val="18"/>
              </w:rPr>
              <w:t>In the event a significant change is required in the security requirements, it may be reviewed and updated outside of the regular schedule.</w:t>
            </w:r>
            <w:r>
              <w:rPr>
                <w:rFonts w:ascii="Segoe" w:eastAsia="Times New Roman" w:hAnsi="Segoe" w:cs="Arial"/>
                <w:color w:val="5F5F5F" w:themeColor="background2" w:themeShade="BF"/>
                <w:sz w:val="18"/>
                <w:szCs w:val="18"/>
              </w:rPr>
              <w:t xml:space="preserve"> </w:t>
            </w:r>
            <w:r w:rsidRPr="002C57E6">
              <w:rPr>
                <w:rFonts w:ascii="Segoe" w:eastAsia="Times New Roman" w:hAnsi="Segoe" w:cs="Arial"/>
                <w:color w:val="5F5F5F" w:themeColor="background2" w:themeShade="BF"/>
                <w:sz w:val="18"/>
                <w:szCs w:val="18"/>
              </w:rPr>
              <w:br/>
            </w:r>
            <w:r w:rsidRPr="002C57E6">
              <w:rPr>
                <w:rFonts w:ascii="Segoe" w:eastAsia="Times New Roman" w:hAnsi="Segoe" w:cs="Arial"/>
                <w:color w:val="5F5F5F" w:themeColor="background2" w:themeShade="BF"/>
                <w:sz w:val="18"/>
                <w:szCs w:val="18"/>
              </w:rPr>
              <w:br/>
            </w:r>
            <w:r>
              <w:rPr>
                <w:rFonts w:ascii="Segoe" w:eastAsia="Times New Roman" w:hAnsi="Segoe" w:cs="Arial"/>
                <w:color w:val="5F5F5F" w:themeColor="background2" w:themeShade="BF"/>
                <w:sz w:val="18"/>
                <w:szCs w:val="18"/>
              </w:rPr>
              <w:t>“</w:t>
            </w:r>
            <w:r w:rsidRPr="002C57E6">
              <w:rPr>
                <w:rFonts w:ascii="Segoe" w:eastAsia="Times New Roman" w:hAnsi="Segoe" w:cs="Arial"/>
                <w:color w:val="5F5F5F" w:themeColor="background2" w:themeShade="BF"/>
                <w:sz w:val="18"/>
                <w:szCs w:val="18"/>
              </w:rPr>
              <w:t>Review of the information security policy</w:t>
            </w:r>
            <w:r>
              <w:rPr>
                <w:rFonts w:ascii="Segoe" w:eastAsia="Times New Roman" w:hAnsi="Segoe" w:cs="Arial"/>
                <w:color w:val="5F5F5F" w:themeColor="background2" w:themeShade="BF"/>
                <w:sz w:val="18"/>
                <w:szCs w:val="18"/>
              </w:rPr>
              <w:t>”</w:t>
            </w:r>
            <w:r w:rsidRPr="002C57E6">
              <w:rPr>
                <w:rFonts w:ascii="Segoe" w:eastAsia="Times New Roman" w:hAnsi="Segoe" w:cs="Arial"/>
                <w:color w:val="5F5F5F" w:themeColor="background2" w:themeShade="BF"/>
                <w:sz w:val="18"/>
                <w:szCs w:val="18"/>
              </w:rPr>
              <w:t xml:space="preserve"> is covered under the ISO 27001 standards, specifically addressed in</w:t>
            </w:r>
            <w:r>
              <w:rPr>
                <w:rFonts w:ascii="Segoe" w:eastAsia="Times New Roman" w:hAnsi="Segoe" w:cs="Arial"/>
                <w:color w:val="5F5F5F" w:themeColor="background2" w:themeShade="BF"/>
                <w:sz w:val="18"/>
                <w:szCs w:val="18"/>
              </w:rPr>
              <w:t xml:space="preserve"> </w:t>
            </w:r>
            <w:r w:rsidRPr="002C57E6">
              <w:rPr>
                <w:rFonts w:ascii="Segoe" w:eastAsia="Times New Roman" w:hAnsi="Segoe" w:cs="Arial"/>
                <w:color w:val="5F5F5F" w:themeColor="background2" w:themeShade="BF"/>
                <w:sz w:val="18"/>
                <w:szCs w:val="18"/>
              </w:rPr>
              <w:t>Annex A, domain 5.1.2</w:t>
            </w:r>
            <w:r>
              <w:rPr>
                <w:rFonts w:ascii="Segoe" w:eastAsia="Times New Roman" w:hAnsi="Segoe" w:cs="Arial"/>
                <w:color w:val="5F5F5F" w:themeColor="background2" w:themeShade="BF"/>
                <w:sz w:val="18"/>
                <w:szCs w:val="18"/>
              </w:rPr>
              <w:t>. For</w:t>
            </w:r>
            <w:r w:rsidRPr="002C57E6">
              <w:rPr>
                <w:rFonts w:ascii="Segoe" w:eastAsia="Times New Roman" w:hAnsi="Segoe" w:cs="Arial"/>
                <w:color w:val="5F5F5F" w:themeColor="background2" w:themeShade="BF"/>
                <w:sz w:val="18"/>
                <w:szCs w:val="18"/>
              </w:rPr>
              <w:t xml:space="preserve"> more information review of the </w:t>
            </w:r>
            <w:r>
              <w:rPr>
                <w:rFonts w:ascii="Segoe" w:eastAsia="Times New Roman" w:hAnsi="Segoe" w:cs="Arial"/>
                <w:color w:val="5F5F5F" w:themeColor="background2" w:themeShade="BF"/>
                <w:sz w:val="18"/>
                <w:szCs w:val="18"/>
              </w:rPr>
              <w:t>publicly</w:t>
            </w:r>
            <w:r w:rsidRPr="002C57E6">
              <w:rPr>
                <w:rFonts w:ascii="Segoe" w:eastAsia="Times New Roman" w:hAnsi="Segoe" w:cs="Arial"/>
                <w:color w:val="5F5F5F" w:themeColor="background2" w:themeShade="BF"/>
                <w:sz w:val="18"/>
                <w:szCs w:val="18"/>
              </w:rPr>
              <w:t xml:space="preserve"> available ISO standards we are certified against is suggested.</w:t>
            </w:r>
            <w:r>
              <w:rPr>
                <w:rFonts w:ascii="Segoe" w:eastAsia="Times New Roman" w:hAnsi="Segoe" w:cs="Arial"/>
                <w:color w:val="5F5F5F" w:themeColor="background2" w:themeShade="BF"/>
                <w:sz w:val="18"/>
                <w:szCs w:val="18"/>
              </w:rPr>
              <w:t xml:space="preserve"> </w:t>
            </w:r>
          </w:p>
        </w:tc>
      </w:tr>
    </w:tbl>
    <w:p w:rsidR="00364BFE" w:rsidRDefault="00364BFE" w:rsidP="00A21BF7">
      <w:pPr>
        <w:pStyle w:val="Heading"/>
        <w:spacing w:after="0"/>
        <w:rPr>
          <w:rFonts w:asciiTheme="minorHAnsi" w:hAnsiTheme="minorHAnsi" w:cstheme="minorHAnsi"/>
          <w:color w:val="FF6A00" w:themeColor="background1"/>
          <w:sz w:val="20"/>
        </w:rPr>
      </w:pPr>
    </w:p>
    <w:p w:rsidR="00A21BF7" w:rsidRPr="007A446B" w:rsidRDefault="00A21BF7" w:rsidP="00364BFE">
      <w:pPr>
        <w:rPr>
          <w:rFonts w:cstheme="minorHAnsi"/>
          <w:color w:val="FF6A00" w:themeColor="background1"/>
        </w:rPr>
      </w:pPr>
    </w:p>
    <w:p w:rsidR="00364BFE" w:rsidRDefault="00364BFE">
      <w:pPr>
        <w:rPr>
          <w:rFonts w:ascii="Segoe" w:hAnsi="Segoe"/>
          <w:color w:val="FF6A00" w:themeColor="background1"/>
          <w:sz w:val="32"/>
        </w:rPr>
      </w:pPr>
      <w:r>
        <w:rPr>
          <w:color w:val="FF6A00" w:themeColor="background1"/>
        </w:rPr>
        <w:br w:type="page"/>
      </w:r>
    </w:p>
    <w:p w:rsidR="00C30343" w:rsidRPr="00364BFE" w:rsidRDefault="00457089" w:rsidP="0080413E">
      <w:pPr>
        <w:pStyle w:val="Heading"/>
        <w:spacing w:after="0"/>
        <w:ind w:left="446"/>
        <w:rPr>
          <w:color w:val="00AEEF"/>
        </w:rPr>
      </w:pPr>
      <w:r w:rsidRPr="00364BFE">
        <w:rPr>
          <w:color w:val="00AEEF"/>
        </w:rPr>
        <w:lastRenderedPageBreak/>
        <w:t>Windows Azure</w:t>
      </w:r>
      <w:r w:rsidR="00C30343" w:rsidRPr="00364BFE">
        <w:rPr>
          <w:color w:val="00AEEF"/>
        </w:rPr>
        <w:t xml:space="preserve"> Response in the </w:t>
      </w:r>
      <w:r w:rsidR="006C0D4A" w:rsidRPr="00364BFE">
        <w:rPr>
          <w:color w:val="00AEEF"/>
        </w:rPr>
        <w:t>Context of CSA</w:t>
      </w:r>
      <w:r w:rsidR="00C30343" w:rsidRPr="00364BFE">
        <w:rPr>
          <w:color w:val="00AEEF"/>
        </w:rPr>
        <w:t xml:space="preserve"> Cloud Control Matrix</w:t>
      </w:r>
    </w:p>
    <w:p w:rsidR="00C30343" w:rsidRPr="00364BFE" w:rsidRDefault="00C30343" w:rsidP="00C30343">
      <w:pPr>
        <w:pStyle w:val="Heading"/>
        <w:spacing w:after="0"/>
        <w:ind w:left="446"/>
        <w:rPr>
          <w:i/>
          <w:color w:val="00AEEF"/>
        </w:rPr>
      </w:pPr>
      <w:r w:rsidRPr="00364BFE">
        <w:rPr>
          <w:i/>
          <w:color w:val="00AEEF"/>
        </w:rPr>
        <w:t>Controls</w:t>
      </w:r>
      <w:r w:rsidR="009C110F" w:rsidRPr="00364BFE">
        <w:rPr>
          <w:i/>
          <w:color w:val="00AEEF"/>
        </w:rPr>
        <w:t xml:space="preserve"> IS-</w:t>
      </w:r>
      <w:r w:rsidR="007A1DA5" w:rsidRPr="00364BFE">
        <w:rPr>
          <w:i/>
          <w:color w:val="00AEEF"/>
        </w:rPr>
        <w:t>0</w:t>
      </w:r>
      <w:r w:rsidR="007A1DA5">
        <w:rPr>
          <w:i/>
          <w:color w:val="00AEEF"/>
        </w:rPr>
        <w:t>6</w:t>
      </w:r>
      <w:r w:rsidR="007A1DA5" w:rsidRPr="00364BFE">
        <w:rPr>
          <w:i/>
          <w:color w:val="00AEEF"/>
        </w:rPr>
        <w:t xml:space="preserve"> </w:t>
      </w:r>
      <w:r w:rsidRPr="00364BFE">
        <w:rPr>
          <w:i/>
          <w:color w:val="00AEEF"/>
        </w:rPr>
        <w:t xml:space="preserve">through </w:t>
      </w:r>
      <w:r w:rsidR="009C110F" w:rsidRPr="00364BFE">
        <w:rPr>
          <w:i/>
          <w:color w:val="00AEEF"/>
        </w:rPr>
        <w:t>IS-</w:t>
      </w:r>
      <w:r w:rsidR="007A1DA5" w:rsidRPr="00364BFE">
        <w:rPr>
          <w:i/>
          <w:color w:val="00AEEF"/>
        </w:rPr>
        <w:t>0</w:t>
      </w:r>
      <w:r w:rsidR="007A1DA5">
        <w:rPr>
          <w:i/>
          <w:color w:val="00AEEF"/>
        </w:rPr>
        <w:t>7</w:t>
      </w:r>
    </w:p>
    <w:p w:rsidR="007A446B" w:rsidRDefault="007A446B" w:rsidP="007A446B"/>
    <w:p w:rsidR="00C30343" w:rsidRDefault="00C30343" w:rsidP="007A446B"/>
    <w:tbl>
      <w:tblPr>
        <w:tblStyle w:val="TableGrid"/>
        <w:tblW w:w="10897" w:type="dxa"/>
        <w:tblInd w:w="558" w:type="dxa"/>
        <w:tblBorders>
          <w:top w:val="single" w:sz="4" w:space="0" w:color="808080" w:themeColor="background2"/>
          <w:left w:val="single" w:sz="4" w:space="0" w:color="808080" w:themeColor="background2"/>
          <w:bottom w:val="single" w:sz="4" w:space="0" w:color="808080" w:themeColor="background2"/>
          <w:right w:val="single" w:sz="4" w:space="0" w:color="808080" w:themeColor="background2"/>
          <w:insideH w:val="single" w:sz="4" w:space="0" w:color="808080" w:themeColor="background2"/>
          <w:insideV w:val="single" w:sz="4" w:space="0" w:color="808080" w:themeColor="background2"/>
        </w:tblBorders>
        <w:tblCellMar>
          <w:top w:w="29" w:type="dxa"/>
          <w:left w:w="115" w:type="dxa"/>
          <w:bottom w:w="29" w:type="dxa"/>
          <w:right w:w="115" w:type="dxa"/>
        </w:tblCellMar>
        <w:tblLook w:val="0620" w:firstRow="1" w:lastRow="0" w:firstColumn="0" w:lastColumn="0" w:noHBand="1" w:noVBand="1"/>
      </w:tblPr>
      <w:tblGrid>
        <w:gridCol w:w="1447"/>
        <w:gridCol w:w="3240"/>
        <w:gridCol w:w="6210"/>
      </w:tblGrid>
      <w:tr w:rsidR="00A25B29" w:rsidRPr="00852849" w:rsidTr="00F4755F">
        <w:trPr>
          <w:trHeight w:val="801"/>
        </w:trPr>
        <w:tc>
          <w:tcPr>
            <w:tcW w:w="1447" w:type="dxa"/>
            <w:shd w:val="clear" w:color="auto" w:fill="00AEEF"/>
            <w:vAlign w:val="center"/>
            <w:hideMark/>
          </w:tcPr>
          <w:p w:rsidR="00A25B29" w:rsidRPr="00D81E8E" w:rsidRDefault="00A25B29" w:rsidP="004F0F40">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Control ID</w:t>
            </w:r>
          </w:p>
          <w:p w:rsidR="00A25B29" w:rsidRPr="00852849" w:rsidRDefault="00A25B29" w:rsidP="004F0F40">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In CCM</w:t>
            </w:r>
          </w:p>
        </w:tc>
        <w:tc>
          <w:tcPr>
            <w:tcW w:w="3240" w:type="dxa"/>
            <w:shd w:val="clear" w:color="auto" w:fill="00AEEF"/>
            <w:vAlign w:val="center"/>
            <w:hideMark/>
          </w:tcPr>
          <w:p w:rsidR="00A25B29" w:rsidRPr="00D81E8E" w:rsidRDefault="00A25B29" w:rsidP="004F0F40">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Description</w:t>
            </w:r>
          </w:p>
          <w:p w:rsidR="00A25B29" w:rsidRPr="00852849" w:rsidRDefault="00A25B29" w:rsidP="004F0F40">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 xml:space="preserve">(CCM </w:t>
            </w:r>
            <w:r w:rsidRPr="00852849">
              <w:rPr>
                <w:rFonts w:ascii="Segoe" w:eastAsia="Times New Roman" w:hAnsi="Segoe" w:cs="Arial"/>
                <w:b/>
                <w:bCs/>
                <w:color w:val="404040" w:themeColor="background2" w:themeShade="80"/>
                <w:sz w:val="18"/>
                <w:szCs w:val="18"/>
              </w:rPr>
              <w:t>Version R1.1. Final</w:t>
            </w:r>
            <w:r w:rsidRPr="00D81E8E">
              <w:rPr>
                <w:rFonts w:ascii="Segoe" w:eastAsia="Times New Roman" w:hAnsi="Segoe" w:cs="Arial"/>
                <w:b/>
                <w:bCs/>
                <w:color w:val="404040" w:themeColor="background2" w:themeShade="80"/>
                <w:sz w:val="18"/>
                <w:szCs w:val="18"/>
              </w:rPr>
              <w:t>)</w:t>
            </w:r>
          </w:p>
        </w:tc>
        <w:tc>
          <w:tcPr>
            <w:tcW w:w="6210" w:type="dxa"/>
            <w:shd w:val="clear" w:color="auto" w:fill="00AEEF"/>
            <w:vAlign w:val="center"/>
            <w:hideMark/>
          </w:tcPr>
          <w:p w:rsidR="00A25B29" w:rsidRPr="00D81E8E" w:rsidRDefault="00A25B29" w:rsidP="004F0F40">
            <w:pPr>
              <w:jc w:val="center"/>
              <w:rPr>
                <w:rFonts w:ascii="Segoe" w:eastAsia="Times New Roman" w:hAnsi="Segoe" w:cs="Arial"/>
                <w:b/>
                <w:bCs/>
                <w:color w:val="404040" w:themeColor="background2" w:themeShade="80"/>
                <w:sz w:val="18"/>
                <w:szCs w:val="18"/>
              </w:rPr>
            </w:pPr>
          </w:p>
          <w:p w:rsidR="00A25B29" w:rsidRPr="00D81E8E" w:rsidRDefault="00A25B29" w:rsidP="004F0F40">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 xml:space="preserve">Microsoft </w:t>
            </w:r>
            <w:r w:rsidRPr="00D81E8E">
              <w:rPr>
                <w:rFonts w:ascii="Segoe" w:eastAsia="Times New Roman" w:hAnsi="Segoe" w:cs="Arial"/>
                <w:b/>
                <w:bCs/>
                <w:color w:val="404040" w:themeColor="background2" w:themeShade="80"/>
                <w:sz w:val="18"/>
                <w:szCs w:val="18"/>
              </w:rPr>
              <w:t xml:space="preserve">Response </w:t>
            </w:r>
          </w:p>
          <w:p w:rsidR="00A25B29" w:rsidRPr="00852849" w:rsidRDefault="00A25B29" w:rsidP="004F0F40">
            <w:pPr>
              <w:jc w:val="center"/>
              <w:rPr>
                <w:rFonts w:ascii="Segoe" w:eastAsia="Times New Roman" w:hAnsi="Segoe" w:cs="Arial"/>
                <w:b/>
                <w:bCs/>
                <w:color w:val="404040" w:themeColor="background2" w:themeShade="80"/>
                <w:sz w:val="18"/>
                <w:szCs w:val="18"/>
              </w:rPr>
            </w:pPr>
          </w:p>
        </w:tc>
      </w:tr>
      <w:tr w:rsidR="00F4755F" w:rsidRPr="00852849" w:rsidTr="00F4755F">
        <w:trPr>
          <w:trHeight w:val="411"/>
        </w:trPr>
        <w:tc>
          <w:tcPr>
            <w:tcW w:w="1447" w:type="dxa"/>
            <w:shd w:val="clear" w:color="auto" w:fill="F2F2F2" w:themeFill="text1" w:themeFillShade="F2"/>
            <w:vAlign w:val="center"/>
          </w:tcPr>
          <w:p w:rsidR="00F4755F" w:rsidRPr="007D4774" w:rsidRDefault="00F4755F" w:rsidP="007D4774">
            <w:pPr>
              <w:jc w:val="center"/>
              <w:rPr>
                <w:rFonts w:ascii="Segoe" w:eastAsia="Times New Roman" w:hAnsi="Segoe" w:cs="Arial"/>
                <w:b/>
                <w:color w:val="5F5F5F" w:themeColor="background2" w:themeShade="BF"/>
                <w:sz w:val="18"/>
                <w:szCs w:val="18"/>
              </w:rPr>
            </w:pPr>
          </w:p>
          <w:p w:rsidR="00F4755F" w:rsidRPr="007D4774" w:rsidRDefault="00F4755F" w:rsidP="007D4774">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IS-06</w:t>
            </w:r>
          </w:p>
          <w:p w:rsidR="00F4755F" w:rsidRPr="007D4774" w:rsidRDefault="00F4755F" w:rsidP="007D4774">
            <w:pPr>
              <w:jc w:val="center"/>
              <w:rPr>
                <w:rFonts w:ascii="Segoe" w:eastAsia="Times New Roman" w:hAnsi="Segoe" w:cs="Arial"/>
                <w:b/>
                <w:color w:val="5F5F5F" w:themeColor="background2" w:themeShade="BF"/>
                <w:sz w:val="18"/>
                <w:szCs w:val="18"/>
              </w:rPr>
            </w:pPr>
          </w:p>
          <w:p w:rsidR="00F4755F" w:rsidRPr="007D4774" w:rsidRDefault="00F4755F" w:rsidP="007D4774">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Information Security - Policy Enforcement</w:t>
            </w:r>
          </w:p>
          <w:p w:rsidR="00F4755F" w:rsidRPr="007D4774" w:rsidRDefault="00F4755F" w:rsidP="007D4774">
            <w:pPr>
              <w:jc w:val="center"/>
              <w:rPr>
                <w:rFonts w:ascii="Segoe" w:eastAsia="Times New Roman" w:hAnsi="Segoe" w:cs="Arial"/>
                <w:b/>
                <w:color w:val="5F5F5F" w:themeColor="background2" w:themeShade="BF"/>
                <w:sz w:val="18"/>
                <w:szCs w:val="18"/>
              </w:rPr>
            </w:pPr>
          </w:p>
          <w:p w:rsidR="00F4755F" w:rsidRPr="007D4774" w:rsidRDefault="00F4755F" w:rsidP="007D4774">
            <w:pPr>
              <w:jc w:val="center"/>
              <w:rPr>
                <w:rFonts w:ascii="Segoe" w:eastAsia="Times New Roman" w:hAnsi="Segoe" w:cs="Arial"/>
                <w:b/>
                <w:color w:val="5F5F5F" w:themeColor="background2" w:themeShade="BF"/>
                <w:sz w:val="18"/>
                <w:szCs w:val="18"/>
              </w:rPr>
            </w:pPr>
          </w:p>
          <w:p w:rsidR="00F4755F" w:rsidRPr="007D4774" w:rsidRDefault="00F4755F" w:rsidP="007D4774">
            <w:pPr>
              <w:jc w:val="center"/>
              <w:rPr>
                <w:rFonts w:ascii="Segoe" w:eastAsia="Times New Roman" w:hAnsi="Segoe" w:cs="Arial"/>
                <w:b/>
                <w:color w:val="5F5F5F" w:themeColor="background2" w:themeShade="BF"/>
                <w:sz w:val="18"/>
                <w:szCs w:val="18"/>
              </w:rPr>
            </w:pPr>
          </w:p>
        </w:tc>
        <w:tc>
          <w:tcPr>
            <w:tcW w:w="3240" w:type="dxa"/>
            <w:shd w:val="clear" w:color="auto" w:fill="F2F2F2" w:themeFill="text1" w:themeFillShade="F2"/>
          </w:tcPr>
          <w:p w:rsidR="00F4755F" w:rsidRPr="00FF5082" w:rsidRDefault="00F4755F" w:rsidP="00FF5082">
            <w:pPr>
              <w:rPr>
                <w:rFonts w:ascii="Segoe" w:eastAsia="Times New Roman" w:hAnsi="Segoe" w:cs="Arial"/>
                <w:color w:val="5F5F5F" w:themeColor="background2" w:themeShade="BF"/>
                <w:sz w:val="18"/>
                <w:szCs w:val="18"/>
              </w:rPr>
            </w:pPr>
            <w:r w:rsidRPr="002C57E6">
              <w:rPr>
                <w:rFonts w:ascii="Segoe" w:eastAsia="Times New Roman" w:hAnsi="Segoe" w:cs="Arial"/>
                <w:color w:val="5F5F5F" w:themeColor="background2" w:themeShade="BF"/>
                <w:sz w:val="18"/>
                <w:szCs w:val="18"/>
              </w:rPr>
              <w:t>A formal disciplinary or sanction policy shall be established for employees who have violated security policies and procedures. Employees shall be made aware of what action might be taken in the event of a violation and stated as such in the policies and procedures.</w:t>
            </w:r>
          </w:p>
        </w:tc>
        <w:tc>
          <w:tcPr>
            <w:tcW w:w="6210" w:type="dxa"/>
          </w:tcPr>
          <w:p w:rsidR="00056516" w:rsidRDefault="00F4755F" w:rsidP="00FF5082">
            <w:pPr>
              <w:rPr>
                <w:rFonts w:ascii="Segoe" w:eastAsia="Times New Roman" w:hAnsi="Segoe" w:cs="Arial"/>
                <w:color w:val="5F5F5F" w:themeColor="background2" w:themeShade="BF"/>
                <w:sz w:val="18"/>
                <w:szCs w:val="18"/>
              </w:rPr>
            </w:pPr>
            <w:r>
              <w:rPr>
                <w:rFonts w:ascii="Segoe" w:eastAsia="Times New Roman" w:hAnsi="Segoe" w:cs="Arial"/>
                <w:color w:val="5F5F5F" w:themeColor="background2" w:themeShade="BF"/>
                <w:sz w:val="18"/>
                <w:szCs w:val="18"/>
              </w:rPr>
              <w:t>Windows Azure services</w:t>
            </w:r>
            <w:r w:rsidRPr="002C57E6">
              <w:rPr>
                <w:rFonts w:ascii="Segoe" w:eastAsia="Times New Roman" w:hAnsi="Segoe" w:cs="Arial"/>
                <w:color w:val="5F5F5F" w:themeColor="background2" w:themeShade="BF"/>
                <w:sz w:val="18"/>
                <w:szCs w:val="18"/>
              </w:rPr>
              <w:t xml:space="preserve"> staff </w:t>
            </w:r>
            <w:r w:rsidRPr="008B0DD4">
              <w:rPr>
                <w:rFonts w:ascii="Segoe" w:eastAsia="Times New Roman" w:hAnsi="Segoe" w:cs="Arial"/>
                <w:color w:val="5F5F5F" w:themeColor="background2" w:themeShade="BF"/>
                <w:sz w:val="18"/>
                <w:szCs w:val="18"/>
              </w:rPr>
              <w:t xml:space="preserve">suspected of committing breaches of security and/or violating the Information Security Policy equivalent to a Microsoft Code of Conduct violation are subject to an investigation process and appropriate disciplinary action up to and including termination. </w:t>
            </w:r>
            <w:r w:rsidRPr="008B0DD4">
              <w:rPr>
                <w:rFonts w:ascii="Segoe" w:eastAsia="Times New Roman" w:hAnsi="Segoe" w:cs="Arial"/>
                <w:color w:val="5F5F5F" w:themeColor="background2" w:themeShade="BF"/>
                <w:sz w:val="18"/>
                <w:szCs w:val="18"/>
              </w:rPr>
              <w:br/>
              <w:t>Contracting staff suspected of committing breaches of security and/or violations of the Information Security Policy are subject to formal investigation and action appropriate to the associated contract, which may include t</w:t>
            </w:r>
            <w:r w:rsidR="00056516">
              <w:rPr>
                <w:rFonts w:ascii="Segoe" w:eastAsia="Times New Roman" w:hAnsi="Segoe" w:cs="Arial"/>
                <w:color w:val="5F5F5F" w:themeColor="background2" w:themeShade="BF"/>
                <w:sz w:val="18"/>
                <w:szCs w:val="18"/>
              </w:rPr>
              <w:t xml:space="preserve">ermination of such contracts. </w:t>
            </w:r>
            <w:r w:rsidR="00056516">
              <w:rPr>
                <w:rFonts w:ascii="Segoe" w:eastAsia="Times New Roman" w:hAnsi="Segoe" w:cs="Arial"/>
                <w:color w:val="5F5F5F" w:themeColor="background2" w:themeShade="BF"/>
                <w:sz w:val="18"/>
                <w:szCs w:val="18"/>
              </w:rPr>
              <w:br/>
            </w:r>
          </w:p>
          <w:p w:rsidR="00FF5082" w:rsidRDefault="00F4755F" w:rsidP="00FF5082">
            <w:pPr>
              <w:rPr>
                <w:rFonts w:ascii="Segoe" w:eastAsia="Times New Roman" w:hAnsi="Segoe" w:cs="Arial"/>
                <w:color w:val="5F5F5F" w:themeColor="background2" w:themeShade="BF"/>
                <w:sz w:val="18"/>
                <w:szCs w:val="18"/>
              </w:rPr>
            </w:pPr>
            <w:r w:rsidRPr="008B0DD4">
              <w:rPr>
                <w:rFonts w:ascii="Segoe" w:eastAsia="Times New Roman" w:hAnsi="Segoe" w:cs="Arial"/>
                <w:color w:val="5F5F5F" w:themeColor="background2" w:themeShade="BF"/>
                <w:sz w:val="18"/>
                <w:szCs w:val="18"/>
              </w:rPr>
              <w:t xml:space="preserve">Human Resources </w:t>
            </w:r>
            <w:proofErr w:type="gramStart"/>
            <w:r w:rsidRPr="008B0DD4">
              <w:rPr>
                <w:rFonts w:ascii="Segoe" w:eastAsia="Times New Roman" w:hAnsi="Segoe" w:cs="Arial"/>
                <w:color w:val="5F5F5F" w:themeColor="background2" w:themeShade="BF"/>
                <w:sz w:val="18"/>
                <w:szCs w:val="18"/>
              </w:rPr>
              <w:t>is</w:t>
            </w:r>
            <w:proofErr w:type="gramEnd"/>
            <w:r w:rsidRPr="008B0DD4">
              <w:rPr>
                <w:rFonts w:ascii="Segoe" w:eastAsia="Times New Roman" w:hAnsi="Segoe" w:cs="Arial"/>
                <w:color w:val="5F5F5F" w:themeColor="background2" w:themeShade="BF"/>
                <w:sz w:val="18"/>
                <w:szCs w:val="18"/>
              </w:rPr>
              <w:t xml:space="preserve"> responsible for coordinating disciplinary response</w:t>
            </w:r>
            <w:r w:rsidR="00FF5082">
              <w:rPr>
                <w:rFonts w:ascii="Segoe" w:eastAsia="Times New Roman" w:hAnsi="Segoe" w:cs="Arial"/>
                <w:color w:val="5F5F5F" w:themeColor="background2" w:themeShade="BF"/>
                <w:sz w:val="18"/>
                <w:szCs w:val="18"/>
              </w:rPr>
              <w:t>.</w:t>
            </w:r>
          </w:p>
          <w:p w:rsidR="00F4755F" w:rsidRPr="006C7370" w:rsidRDefault="00FF5082" w:rsidP="00FF5082">
            <w:pPr>
              <w:rPr>
                <w:rFonts w:ascii="Segoe" w:eastAsia="Times New Roman" w:hAnsi="Segoe" w:cs="Arial"/>
                <w:color w:val="5F5F5F" w:themeColor="background2" w:themeShade="BF"/>
                <w:sz w:val="18"/>
                <w:szCs w:val="18"/>
              </w:rPr>
            </w:pPr>
            <w:r w:rsidRPr="008B0DD4">
              <w:rPr>
                <w:rFonts w:ascii="Segoe" w:eastAsia="Times New Roman" w:hAnsi="Segoe" w:cs="Arial"/>
                <w:color w:val="5F5F5F" w:themeColor="background2" w:themeShade="BF"/>
                <w:sz w:val="18"/>
                <w:szCs w:val="18"/>
              </w:rPr>
              <w:t xml:space="preserve"> </w:t>
            </w:r>
            <w:r w:rsidR="00F4755F" w:rsidRPr="008B0DD4">
              <w:rPr>
                <w:rFonts w:ascii="Segoe" w:eastAsia="Times New Roman" w:hAnsi="Segoe" w:cs="Arial"/>
                <w:color w:val="5F5F5F" w:themeColor="background2" w:themeShade="BF"/>
                <w:sz w:val="18"/>
                <w:szCs w:val="18"/>
              </w:rPr>
              <w:br/>
            </w:r>
            <w:r w:rsidR="00F4755F">
              <w:rPr>
                <w:rFonts w:ascii="Segoe" w:eastAsia="Times New Roman" w:hAnsi="Segoe" w:cs="Arial"/>
                <w:color w:val="5F5F5F" w:themeColor="background2" w:themeShade="BF"/>
                <w:sz w:val="18"/>
                <w:szCs w:val="18"/>
              </w:rPr>
              <w:t>“</w:t>
            </w:r>
            <w:r w:rsidR="00F4755F" w:rsidRPr="002C57E6">
              <w:rPr>
                <w:rFonts w:ascii="Segoe" w:eastAsia="Times New Roman" w:hAnsi="Segoe" w:cs="Arial"/>
                <w:color w:val="5F5F5F" w:themeColor="background2" w:themeShade="BF"/>
                <w:sz w:val="18"/>
                <w:szCs w:val="18"/>
              </w:rPr>
              <w:t>Information security awareness, education, training and disciplinary process</w:t>
            </w:r>
            <w:r w:rsidR="00F4755F">
              <w:rPr>
                <w:rFonts w:ascii="Segoe" w:eastAsia="Times New Roman" w:hAnsi="Segoe" w:cs="Arial"/>
                <w:color w:val="5F5F5F" w:themeColor="background2" w:themeShade="BF"/>
                <w:sz w:val="18"/>
                <w:szCs w:val="18"/>
              </w:rPr>
              <w:t>”</w:t>
            </w:r>
            <w:r w:rsidR="00F4755F" w:rsidRPr="002C57E6">
              <w:rPr>
                <w:rFonts w:ascii="Segoe" w:eastAsia="Times New Roman" w:hAnsi="Segoe" w:cs="Arial"/>
                <w:color w:val="5F5F5F" w:themeColor="background2" w:themeShade="BF"/>
                <w:sz w:val="18"/>
                <w:szCs w:val="18"/>
              </w:rPr>
              <w:t xml:space="preserve"> is covered under the ISO 27001 standards, specifically addressed in</w:t>
            </w:r>
            <w:r w:rsidR="00F4755F">
              <w:rPr>
                <w:rFonts w:ascii="Segoe" w:eastAsia="Times New Roman" w:hAnsi="Segoe" w:cs="Arial"/>
                <w:color w:val="5F5F5F" w:themeColor="background2" w:themeShade="BF"/>
                <w:sz w:val="18"/>
                <w:szCs w:val="18"/>
              </w:rPr>
              <w:t xml:space="preserve"> </w:t>
            </w:r>
            <w:r w:rsidR="00F4755F" w:rsidRPr="002C57E6">
              <w:rPr>
                <w:rFonts w:ascii="Segoe" w:eastAsia="Times New Roman" w:hAnsi="Segoe" w:cs="Arial"/>
                <w:color w:val="5F5F5F" w:themeColor="background2" w:themeShade="BF"/>
                <w:sz w:val="18"/>
                <w:szCs w:val="18"/>
              </w:rPr>
              <w:t>Annex A, domains 8.2.2 and 8.2.3</w:t>
            </w:r>
            <w:r w:rsidR="00F4755F">
              <w:rPr>
                <w:rFonts w:ascii="Segoe" w:eastAsia="Times New Roman" w:hAnsi="Segoe" w:cs="Arial"/>
                <w:color w:val="5F5F5F" w:themeColor="background2" w:themeShade="BF"/>
                <w:sz w:val="18"/>
                <w:szCs w:val="18"/>
              </w:rPr>
              <w:t>. For</w:t>
            </w:r>
            <w:r w:rsidR="00F4755F" w:rsidRPr="002C57E6">
              <w:rPr>
                <w:rFonts w:ascii="Segoe" w:eastAsia="Times New Roman" w:hAnsi="Segoe" w:cs="Arial"/>
                <w:color w:val="5F5F5F" w:themeColor="background2" w:themeShade="BF"/>
                <w:sz w:val="18"/>
                <w:szCs w:val="18"/>
              </w:rPr>
              <w:t xml:space="preserve"> more information review of the </w:t>
            </w:r>
            <w:r w:rsidR="00F4755F">
              <w:rPr>
                <w:rFonts w:ascii="Segoe" w:eastAsia="Times New Roman" w:hAnsi="Segoe" w:cs="Arial"/>
                <w:color w:val="5F5F5F" w:themeColor="background2" w:themeShade="BF"/>
                <w:sz w:val="18"/>
                <w:szCs w:val="18"/>
              </w:rPr>
              <w:t>publicly</w:t>
            </w:r>
            <w:r w:rsidR="00F4755F" w:rsidRPr="002C57E6">
              <w:rPr>
                <w:rFonts w:ascii="Segoe" w:eastAsia="Times New Roman" w:hAnsi="Segoe" w:cs="Arial"/>
                <w:color w:val="5F5F5F" w:themeColor="background2" w:themeShade="BF"/>
                <w:sz w:val="18"/>
                <w:szCs w:val="18"/>
              </w:rPr>
              <w:t xml:space="preserve"> available ISO standards we are certified against is suggested.</w:t>
            </w:r>
          </w:p>
        </w:tc>
      </w:tr>
      <w:tr w:rsidR="00A25B29" w:rsidRPr="00852849" w:rsidTr="00F4755F">
        <w:trPr>
          <w:trHeight w:val="411"/>
        </w:trPr>
        <w:tc>
          <w:tcPr>
            <w:tcW w:w="1447" w:type="dxa"/>
            <w:shd w:val="clear" w:color="auto" w:fill="F2F2F2" w:themeFill="text1" w:themeFillShade="F2"/>
            <w:vAlign w:val="center"/>
          </w:tcPr>
          <w:p w:rsidR="00A25B29" w:rsidRPr="007D4774" w:rsidRDefault="00A25B29" w:rsidP="004F0F40">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IS-07</w:t>
            </w:r>
          </w:p>
          <w:p w:rsidR="00A25B29" w:rsidRPr="007D4774" w:rsidRDefault="00A25B29" w:rsidP="004F0F40">
            <w:pPr>
              <w:jc w:val="center"/>
              <w:rPr>
                <w:rFonts w:ascii="Segoe" w:eastAsia="Times New Roman" w:hAnsi="Segoe" w:cs="Arial"/>
                <w:b/>
                <w:color w:val="5F5F5F" w:themeColor="background2" w:themeShade="BF"/>
                <w:sz w:val="18"/>
                <w:szCs w:val="18"/>
              </w:rPr>
            </w:pPr>
          </w:p>
          <w:p w:rsidR="00A25B29" w:rsidRPr="00981B84" w:rsidRDefault="00A25B29" w:rsidP="004F0F40">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Information Security - User Access Policy</w:t>
            </w:r>
          </w:p>
        </w:tc>
        <w:tc>
          <w:tcPr>
            <w:tcW w:w="3240" w:type="dxa"/>
            <w:shd w:val="clear" w:color="auto" w:fill="F2F2F2" w:themeFill="text1" w:themeFillShade="F2"/>
          </w:tcPr>
          <w:p w:rsidR="00A25B29" w:rsidRPr="00852849" w:rsidRDefault="00A25B29" w:rsidP="004F0F40">
            <w:pPr>
              <w:rPr>
                <w:rFonts w:ascii="Segoe" w:eastAsia="Times New Roman" w:hAnsi="Segoe" w:cs="Arial"/>
                <w:color w:val="5F5F5F" w:themeColor="background2" w:themeShade="BF"/>
                <w:sz w:val="18"/>
                <w:szCs w:val="18"/>
              </w:rPr>
            </w:pPr>
            <w:r w:rsidRPr="009C110F">
              <w:rPr>
                <w:rFonts w:ascii="Segoe" w:eastAsia="Times New Roman" w:hAnsi="Segoe" w:cs="Arial"/>
                <w:color w:val="5F5F5F" w:themeColor="background2" w:themeShade="BF"/>
                <w:sz w:val="18"/>
                <w:szCs w:val="18"/>
              </w:rPr>
              <w:t>User access policies and procedures shall be documented, approved and implemented for granting and revoking normal and privileged access to applications, databases, and server and network infrastructure in accordance with business, security, compliance and service level agreement (SLA) requirements.</w:t>
            </w:r>
          </w:p>
        </w:tc>
        <w:tc>
          <w:tcPr>
            <w:tcW w:w="6210" w:type="dxa"/>
          </w:tcPr>
          <w:p w:rsidR="00A25B29" w:rsidRPr="006C7370" w:rsidRDefault="00A25B29" w:rsidP="004F0F40">
            <w:pPr>
              <w:rPr>
                <w:rFonts w:ascii="Segoe" w:eastAsia="Times New Roman" w:hAnsi="Segoe" w:cs="Arial"/>
                <w:color w:val="5F5F5F" w:themeColor="background2" w:themeShade="BF"/>
                <w:sz w:val="18"/>
                <w:szCs w:val="18"/>
              </w:rPr>
            </w:pPr>
            <w:r w:rsidRPr="006C7370">
              <w:rPr>
                <w:rFonts w:ascii="Segoe" w:eastAsia="Times New Roman" w:hAnsi="Segoe" w:cs="Arial"/>
                <w:color w:val="5F5F5F" w:themeColor="background2" w:themeShade="BF"/>
                <w:sz w:val="18"/>
                <w:szCs w:val="18"/>
              </w:rPr>
              <w:t xml:space="preserve">Windows Azure has adopted applicable corporate and organizational security policies, including </w:t>
            </w:r>
            <w:r w:rsidR="001C689F">
              <w:rPr>
                <w:rFonts w:ascii="Segoe" w:eastAsia="Times New Roman" w:hAnsi="Segoe" w:cs="Arial"/>
                <w:color w:val="5F5F5F" w:themeColor="background2" w:themeShade="BF"/>
                <w:sz w:val="18"/>
                <w:szCs w:val="18"/>
              </w:rPr>
              <w:t xml:space="preserve">an Information </w:t>
            </w:r>
            <w:r w:rsidRPr="006C7370">
              <w:rPr>
                <w:rFonts w:ascii="Segoe" w:eastAsia="Times New Roman" w:hAnsi="Segoe" w:cs="Arial"/>
                <w:color w:val="5F5F5F" w:themeColor="background2" w:themeShade="BF"/>
                <w:sz w:val="18"/>
                <w:szCs w:val="18"/>
              </w:rPr>
              <w:t>Security Policy</w:t>
            </w:r>
            <w:r w:rsidR="001C689F">
              <w:rPr>
                <w:rFonts w:ascii="Segoe" w:eastAsia="Times New Roman" w:hAnsi="Segoe" w:cs="Arial"/>
                <w:color w:val="5F5F5F" w:themeColor="background2" w:themeShade="BF"/>
                <w:sz w:val="18"/>
                <w:szCs w:val="18"/>
              </w:rPr>
              <w:t>.</w:t>
            </w:r>
            <w:r w:rsidRPr="006C7370">
              <w:rPr>
                <w:rFonts w:ascii="Segoe" w:eastAsia="Times New Roman" w:hAnsi="Segoe" w:cs="Arial"/>
                <w:color w:val="5F5F5F" w:themeColor="background2" w:themeShade="BF"/>
                <w:sz w:val="18"/>
                <w:szCs w:val="18"/>
              </w:rPr>
              <w:t xml:space="preserve"> The policies have been approved, published and communicated to Windows Azure. The</w:t>
            </w:r>
            <w:r w:rsidR="001C689F">
              <w:rPr>
                <w:rFonts w:ascii="Segoe" w:eastAsia="Times New Roman" w:hAnsi="Segoe" w:cs="Arial"/>
                <w:color w:val="5F5F5F" w:themeColor="background2" w:themeShade="BF"/>
                <w:sz w:val="18"/>
                <w:szCs w:val="18"/>
              </w:rPr>
              <w:t xml:space="preserve"> Information </w:t>
            </w:r>
            <w:r w:rsidRPr="006C7370">
              <w:rPr>
                <w:rFonts w:ascii="Segoe" w:eastAsia="Times New Roman" w:hAnsi="Segoe" w:cs="Arial"/>
                <w:color w:val="5F5F5F" w:themeColor="background2" w:themeShade="BF"/>
                <w:sz w:val="18"/>
                <w:szCs w:val="18"/>
              </w:rPr>
              <w:t xml:space="preserve">Security Policy requires that access to </w:t>
            </w:r>
            <w:r w:rsidR="001C689F">
              <w:rPr>
                <w:rFonts w:ascii="Segoe" w:eastAsia="Times New Roman" w:hAnsi="Segoe" w:cs="Arial"/>
                <w:color w:val="5F5F5F" w:themeColor="background2" w:themeShade="BF"/>
                <w:sz w:val="18"/>
                <w:szCs w:val="18"/>
              </w:rPr>
              <w:t xml:space="preserve">Windows Azure </w:t>
            </w:r>
            <w:r w:rsidRPr="006C7370">
              <w:rPr>
                <w:rFonts w:ascii="Segoe" w:eastAsia="Times New Roman" w:hAnsi="Segoe" w:cs="Arial"/>
                <w:color w:val="5F5F5F" w:themeColor="background2" w:themeShade="BF"/>
                <w:sz w:val="18"/>
                <w:szCs w:val="18"/>
              </w:rPr>
              <w:t>assets to be granted based on business justification, with the asset owner's authorization and limited based on "need-to-know" and "least-privilege" principles. In addition, the policy also addresses requirements for access management lifecycle including access provisioning, authentication, access authorization, removal of access rights and periodic access reviews.</w:t>
            </w:r>
            <w:r w:rsidR="001C689F">
              <w:rPr>
                <w:rFonts w:ascii="Segoe" w:eastAsia="Times New Roman" w:hAnsi="Segoe" w:cs="Arial"/>
                <w:color w:val="5F5F5F" w:themeColor="background2" w:themeShade="BF"/>
                <w:sz w:val="18"/>
                <w:szCs w:val="18"/>
              </w:rPr>
              <w:t xml:space="preserve"> </w:t>
            </w:r>
          </w:p>
          <w:p w:rsidR="00A25B29" w:rsidRPr="00852849" w:rsidRDefault="00A25B29" w:rsidP="004F0F40">
            <w:pPr>
              <w:rPr>
                <w:rFonts w:ascii="Segoe" w:eastAsia="Times New Roman" w:hAnsi="Segoe" w:cs="Arial"/>
                <w:color w:val="5F5F5F" w:themeColor="background2" w:themeShade="BF"/>
                <w:sz w:val="18"/>
                <w:szCs w:val="18"/>
              </w:rPr>
            </w:pPr>
            <w:r w:rsidRPr="009C110F">
              <w:rPr>
                <w:rFonts w:ascii="Segoe" w:eastAsia="Times New Roman" w:hAnsi="Segoe" w:cs="Arial"/>
                <w:color w:val="5F5F5F" w:themeColor="background2" w:themeShade="BF"/>
                <w:sz w:val="18"/>
                <w:szCs w:val="18"/>
              </w:rPr>
              <w:br/>
            </w:r>
            <w:r>
              <w:rPr>
                <w:rFonts w:ascii="Segoe" w:eastAsia="Times New Roman" w:hAnsi="Segoe" w:cs="Arial"/>
                <w:color w:val="5F5F5F" w:themeColor="background2" w:themeShade="BF"/>
                <w:sz w:val="18"/>
                <w:szCs w:val="18"/>
              </w:rPr>
              <w:t>“</w:t>
            </w:r>
            <w:r w:rsidRPr="009C110F">
              <w:rPr>
                <w:rFonts w:ascii="Segoe" w:eastAsia="Times New Roman" w:hAnsi="Segoe" w:cs="Arial"/>
                <w:color w:val="5F5F5F" w:themeColor="background2" w:themeShade="BF"/>
                <w:sz w:val="18"/>
                <w:szCs w:val="18"/>
              </w:rPr>
              <w:t>Access control</w:t>
            </w:r>
            <w:r>
              <w:rPr>
                <w:rFonts w:ascii="Segoe" w:eastAsia="Times New Roman" w:hAnsi="Segoe" w:cs="Arial"/>
                <w:color w:val="5F5F5F" w:themeColor="background2" w:themeShade="BF"/>
                <w:sz w:val="18"/>
                <w:szCs w:val="18"/>
              </w:rPr>
              <w:t>”</w:t>
            </w:r>
            <w:r w:rsidRPr="009C110F">
              <w:rPr>
                <w:rFonts w:ascii="Segoe" w:eastAsia="Times New Roman" w:hAnsi="Segoe" w:cs="Arial"/>
                <w:color w:val="5F5F5F" w:themeColor="background2" w:themeShade="BF"/>
                <w:sz w:val="18"/>
                <w:szCs w:val="18"/>
              </w:rPr>
              <w:t xml:space="preserve"> is covered under the ISO 27001 standards, specifically addressed in</w:t>
            </w:r>
            <w:r>
              <w:rPr>
                <w:rFonts w:ascii="Segoe" w:eastAsia="Times New Roman" w:hAnsi="Segoe" w:cs="Arial"/>
                <w:color w:val="5F5F5F" w:themeColor="background2" w:themeShade="BF"/>
                <w:sz w:val="18"/>
                <w:szCs w:val="18"/>
              </w:rPr>
              <w:t xml:space="preserve"> </w:t>
            </w:r>
            <w:r w:rsidRPr="009C110F">
              <w:rPr>
                <w:rFonts w:ascii="Segoe" w:eastAsia="Times New Roman" w:hAnsi="Segoe" w:cs="Arial"/>
                <w:color w:val="5F5F5F" w:themeColor="background2" w:themeShade="BF"/>
                <w:sz w:val="18"/>
                <w:szCs w:val="18"/>
              </w:rPr>
              <w:t>Annex A, domain 11</w:t>
            </w:r>
            <w:r>
              <w:rPr>
                <w:rFonts w:ascii="Segoe" w:eastAsia="Times New Roman" w:hAnsi="Segoe" w:cs="Arial"/>
                <w:color w:val="5F5F5F" w:themeColor="background2" w:themeShade="BF"/>
                <w:sz w:val="18"/>
                <w:szCs w:val="18"/>
              </w:rPr>
              <w:t>. For</w:t>
            </w:r>
            <w:r w:rsidRPr="009C110F">
              <w:rPr>
                <w:rFonts w:ascii="Segoe" w:eastAsia="Times New Roman" w:hAnsi="Segoe" w:cs="Arial"/>
                <w:color w:val="5F5F5F" w:themeColor="background2" w:themeShade="BF"/>
                <w:sz w:val="18"/>
                <w:szCs w:val="18"/>
              </w:rPr>
              <w:t xml:space="preserve"> more information review of the </w:t>
            </w:r>
            <w:r>
              <w:rPr>
                <w:rFonts w:ascii="Segoe" w:eastAsia="Times New Roman" w:hAnsi="Segoe" w:cs="Arial"/>
                <w:color w:val="5F5F5F" w:themeColor="background2" w:themeShade="BF"/>
                <w:sz w:val="18"/>
                <w:szCs w:val="18"/>
              </w:rPr>
              <w:t>publicly</w:t>
            </w:r>
            <w:r w:rsidRPr="009C110F">
              <w:rPr>
                <w:rFonts w:ascii="Segoe" w:eastAsia="Times New Roman" w:hAnsi="Segoe" w:cs="Arial"/>
                <w:color w:val="5F5F5F" w:themeColor="background2" w:themeShade="BF"/>
                <w:sz w:val="18"/>
                <w:szCs w:val="18"/>
              </w:rPr>
              <w:t xml:space="preserve"> available ISO standards we are certified against is suggested.</w:t>
            </w:r>
            <w:r>
              <w:rPr>
                <w:rFonts w:ascii="Segoe" w:eastAsia="Times New Roman" w:hAnsi="Segoe" w:cs="Arial"/>
                <w:color w:val="5F5F5F" w:themeColor="background2" w:themeShade="BF"/>
                <w:sz w:val="18"/>
                <w:szCs w:val="18"/>
              </w:rPr>
              <w:t xml:space="preserve"> </w:t>
            </w:r>
          </w:p>
        </w:tc>
      </w:tr>
    </w:tbl>
    <w:p w:rsidR="006C0D4A" w:rsidRDefault="006C0D4A" w:rsidP="007A446B"/>
    <w:p w:rsidR="00364BFE" w:rsidRDefault="00364BFE">
      <w:pPr>
        <w:rPr>
          <w:rFonts w:ascii="Segoe" w:hAnsi="Segoe"/>
          <w:color w:val="FF6A00" w:themeColor="background1"/>
          <w:sz w:val="32"/>
        </w:rPr>
      </w:pPr>
      <w:r>
        <w:rPr>
          <w:color w:val="FF6A00" w:themeColor="background1"/>
        </w:rPr>
        <w:br w:type="page"/>
      </w:r>
    </w:p>
    <w:p w:rsidR="009C110F" w:rsidRPr="00364BFE" w:rsidRDefault="00457089" w:rsidP="0080413E">
      <w:pPr>
        <w:pStyle w:val="Heading"/>
        <w:spacing w:after="0"/>
        <w:ind w:left="446"/>
        <w:rPr>
          <w:color w:val="00AEEF"/>
        </w:rPr>
      </w:pPr>
      <w:r w:rsidRPr="00364BFE">
        <w:rPr>
          <w:color w:val="00AEEF"/>
        </w:rPr>
        <w:lastRenderedPageBreak/>
        <w:t>Windows Azure</w:t>
      </w:r>
      <w:r w:rsidR="009C110F" w:rsidRPr="00364BFE">
        <w:rPr>
          <w:color w:val="00AEEF"/>
        </w:rPr>
        <w:t xml:space="preserve"> Response in the </w:t>
      </w:r>
      <w:r w:rsidR="006C0D4A" w:rsidRPr="00364BFE">
        <w:rPr>
          <w:color w:val="00AEEF"/>
        </w:rPr>
        <w:t>Context of CSA</w:t>
      </w:r>
      <w:r w:rsidR="009C110F" w:rsidRPr="00364BFE">
        <w:rPr>
          <w:color w:val="00AEEF"/>
        </w:rPr>
        <w:t xml:space="preserve"> Cloud Control Matrix</w:t>
      </w:r>
    </w:p>
    <w:p w:rsidR="009C110F" w:rsidRPr="00364BFE" w:rsidRDefault="009C110F" w:rsidP="009C110F">
      <w:pPr>
        <w:pStyle w:val="Heading"/>
        <w:spacing w:after="0"/>
        <w:ind w:left="446"/>
        <w:rPr>
          <w:i/>
          <w:color w:val="00AEEF"/>
        </w:rPr>
      </w:pPr>
      <w:r w:rsidRPr="00364BFE">
        <w:rPr>
          <w:i/>
          <w:color w:val="00AEEF"/>
        </w:rPr>
        <w:t>Controls</w:t>
      </w:r>
      <w:r w:rsidR="007A1DA5">
        <w:rPr>
          <w:i/>
          <w:color w:val="00AEEF"/>
        </w:rPr>
        <w:t xml:space="preserve"> IS-08</w:t>
      </w:r>
      <w:r w:rsidRPr="00364BFE">
        <w:rPr>
          <w:i/>
          <w:color w:val="00AEEF"/>
        </w:rPr>
        <w:t xml:space="preserve"> through </w:t>
      </w:r>
      <w:r w:rsidR="007A1DA5">
        <w:rPr>
          <w:i/>
          <w:color w:val="00AEEF"/>
        </w:rPr>
        <w:t>IS-09</w:t>
      </w:r>
    </w:p>
    <w:p w:rsidR="00C30343" w:rsidRDefault="00C30343" w:rsidP="007A446B"/>
    <w:p w:rsidR="007A446B" w:rsidRDefault="007A446B" w:rsidP="007A446B"/>
    <w:tbl>
      <w:tblPr>
        <w:tblStyle w:val="TableGrid"/>
        <w:tblW w:w="10897" w:type="dxa"/>
        <w:tblInd w:w="558" w:type="dxa"/>
        <w:tblBorders>
          <w:top w:val="single" w:sz="4" w:space="0" w:color="808080" w:themeColor="background2"/>
          <w:left w:val="single" w:sz="4" w:space="0" w:color="808080" w:themeColor="background2"/>
          <w:bottom w:val="single" w:sz="4" w:space="0" w:color="808080" w:themeColor="background2"/>
          <w:right w:val="single" w:sz="4" w:space="0" w:color="808080" w:themeColor="background2"/>
          <w:insideH w:val="single" w:sz="4" w:space="0" w:color="808080" w:themeColor="background2"/>
          <w:insideV w:val="single" w:sz="4" w:space="0" w:color="808080" w:themeColor="background2"/>
        </w:tblBorders>
        <w:tblCellMar>
          <w:top w:w="29" w:type="dxa"/>
          <w:left w:w="115" w:type="dxa"/>
          <w:bottom w:w="29" w:type="dxa"/>
          <w:right w:w="115" w:type="dxa"/>
        </w:tblCellMar>
        <w:tblLook w:val="0620" w:firstRow="1" w:lastRow="0" w:firstColumn="0" w:lastColumn="0" w:noHBand="1" w:noVBand="1"/>
      </w:tblPr>
      <w:tblGrid>
        <w:gridCol w:w="1400"/>
        <w:gridCol w:w="3407"/>
        <w:gridCol w:w="6090"/>
      </w:tblGrid>
      <w:tr w:rsidR="00FC0014" w:rsidRPr="00D81E8E" w:rsidTr="00BC7BE5">
        <w:trPr>
          <w:trHeight w:val="771"/>
        </w:trPr>
        <w:tc>
          <w:tcPr>
            <w:tcW w:w="1400" w:type="dxa"/>
            <w:shd w:val="clear" w:color="auto" w:fill="00AEEF"/>
            <w:vAlign w:val="center"/>
            <w:hideMark/>
          </w:tcPr>
          <w:p w:rsidR="00FC0014" w:rsidRPr="00D81E8E" w:rsidRDefault="00FC0014" w:rsidP="004F0F40">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Control ID</w:t>
            </w:r>
          </w:p>
          <w:p w:rsidR="00FC0014" w:rsidRPr="00852849" w:rsidRDefault="00FC0014" w:rsidP="004F0F40">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In CCM</w:t>
            </w:r>
          </w:p>
        </w:tc>
        <w:tc>
          <w:tcPr>
            <w:tcW w:w="3407" w:type="dxa"/>
            <w:shd w:val="clear" w:color="auto" w:fill="00AEEF"/>
            <w:vAlign w:val="center"/>
            <w:hideMark/>
          </w:tcPr>
          <w:p w:rsidR="00FC0014" w:rsidRPr="00D81E8E" w:rsidRDefault="00FC0014" w:rsidP="004F0F40">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Description</w:t>
            </w:r>
          </w:p>
          <w:p w:rsidR="00FC0014" w:rsidRPr="00852849" w:rsidRDefault="00FC0014" w:rsidP="004F0F40">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 xml:space="preserve">(CCM </w:t>
            </w:r>
            <w:r w:rsidRPr="00852849">
              <w:rPr>
                <w:rFonts w:ascii="Segoe" w:eastAsia="Times New Roman" w:hAnsi="Segoe" w:cs="Arial"/>
                <w:b/>
                <w:bCs/>
                <w:color w:val="404040" w:themeColor="background2" w:themeShade="80"/>
                <w:sz w:val="18"/>
                <w:szCs w:val="18"/>
              </w:rPr>
              <w:t>Version R1.1. Final</w:t>
            </w:r>
            <w:r w:rsidRPr="00D81E8E">
              <w:rPr>
                <w:rFonts w:ascii="Segoe" w:eastAsia="Times New Roman" w:hAnsi="Segoe" w:cs="Arial"/>
                <w:b/>
                <w:bCs/>
                <w:color w:val="404040" w:themeColor="background2" w:themeShade="80"/>
                <w:sz w:val="18"/>
                <w:szCs w:val="18"/>
              </w:rPr>
              <w:t>)</w:t>
            </w:r>
          </w:p>
        </w:tc>
        <w:tc>
          <w:tcPr>
            <w:tcW w:w="6090" w:type="dxa"/>
            <w:shd w:val="clear" w:color="auto" w:fill="00AEEF"/>
            <w:vAlign w:val="center"/>
            <w:hideMark/>
          </w:tcPr>
          <w:p w:rsidR="00FC0014" w:rsidRPr="00D81E8E" w:rsidRDefault="00FC0014" w:rsidP="004F0F40">
            <w:pPr>
              <w:jc w:val="center"/>
              <w:rPr>
                <w:rFonts w:ascii="Segoe" w:eastAsia="Times New Roman" w:hAnsi="Segoe" w:cs="Arial"/>
                <w:b/>
                <w:bCs/>
                <w:color w:val="404040" w:themeColor="background2" w:themeShade="80"/>
                <w:sz w:val="18"/>
                <w:szCs w:val="18"/>
              </w:rPr>
            </w:pPr>
          </w:p>
          <w:p w:rsidR="00FC0014" w:rsidRPr="00D81E8E" w:rsidRDefault="00FC0014" w:rsidP="004F0F40">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 xml:space="preserve">Microsoft </w:t>
            </w:r>
            <w:r w:rsidRPr="00D81E8E">
              <w:rPr>
                <w:rFonts w:ascii="Segoe" w:eastAsia="Times New Roman" w:hAnsi="Segoe" w:cs="Arial"/>
                <w:b/>
                <w:bCs/>
                <w:color w:val="404040" w:themeColor="background2" w:themeShade="80"/>
                <w:sz w:val="18"/>
                <w:szCs w:val="18"/>
              </w:rPr>
              <w:t xml:space="preserve">Response </w:t>
            </w:r>
          </w:p>
          <w:p w:rsidR="00FC0014" w:rsidRPr="00852849" w:rsidRDefault="00FC0014" w:rsidP="004F0F40">
            <w:pPr>
              <w:jc w:val="center"/>
              <w:rPr>
                <w:rFonts w:ascii="Segoe" w:eastAsia="Times New Roman" w:hAnsi="Segoe" w:cs="Arial"/>
                <w:b/>
                <w:bCs/>
                <w:color w:val="404040" w:themeColor="background2" w:themeShade="80"/>
                <w:sz w:val="18"/>
                <w:szCs w:val="18"/>
              </w:rPr>
            </w:pPr>
          </w:p>
        </w:tc>
      </w:tr>
      <w:tr w:rsidR="007A1DA5" w:rsidRPr="009C110F" w:rsidTr="00BC7BE5">
        <w:trPr>
          <w:trHeight w:val="1320"/>
        </w:trPr>
        <w:tc>
          <w:tcPr>
            <w:tcW w:w="1400" w:type="dxa"/>
            <w:shd w:val="clear" w:color="auto" w:fill="F2F2F2" w:themeFill="text1" w:themeFillShade="F2"/>
            <w:vAlign w:val="center"/>
          </w:tcPr>
          <w:p w:rsidR="007A1DA5" w:rsidRPr="007D4774" w:rsidRDefault="007A1DA5" w:rsidP="000A0BEE">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IS-08</w:t>
            </w:r>
          </w:p>
          <w:p w:rsidR="007A1DA5" w:rsidRPr="007D4774" w:rsidRDefault="007A1DA5" w:rsidP="000A0BEE">
            <w:pPr>
              <w:jc w:val="center"/>
              <w:rPr>
                <w:rFonts w:ascii="Segoe" w:eastAsia="Times New Roman" w:hAnsi="Segoe" w:cs="Arial"/>
                <w:b/>
                <w:color w:val="5F5F5F" w:themeColor="background2" w:themeShade="BF"/>
                <w:sz w:val="18"/>
                <w:szCs w:val="18"/>
              </w:rPr>
            </w:pPr>
          </w:p>
          <w:p w:rsidR="007A1DA5" w:rsidRPr="00981B84" w:rsidRDefault="007A1DA5" w:rsidP="000A0BEE">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Information Security - User Access Restriction / Authorization</w:t>
            </w:r>
          </w:p>
        </w:tc>
        <w:tc>
          <w:tcPr>
            <w:tcW w:w="3407" w:type="dxa"/>
            <w:shd w:val="clear" w:color="auto" w:fill="F2F2F2" w:themeFill="text1" w:themeFillShade="F2"/>
          </w:tcPr>
          <w:p w:rsidR="007A1DA5" w:rsidRPr="00852849" w:rsidRDefault="007A1DA5" w:rsidP="000A0BEE">
            <w:pPr>
              <w:rPr>
                <w:rFonts w:ascii="Segoe" w:eastAsia="Times New Roman" w:hAnsi="Segoe" w:cs="Arial"/>
                <w:color w:val="5F5F5F" w:themeColor="background2" w:themeShade="BF"/>
                <w:sz w:val="18"/>
                <w:szCs w:val="18"/>
              </w:rPr>
            </w:pPr>
            <w:r w:rsidRPr="009C110F">
              <w:rPr>
                <w:rFonts w:ascii="Segoe" w:eastAsia="Times New Roman" w:hAnsi="Segoe" w:cs="Arial"/>
                <w:color w:val="5F5F5F" w:themeColor="background2" w:themeShade="BF"/>
                <w:sz w:val="18"/>
                <w:szCs w:val="18"/>
              </w:rPr>
              <w:t>Normal and privileged user access to applications, systems, databases, network configurations, and sensitive data and functions shall be restricted and approved by management prior to access granted.</w:t>
            </w:r>
          </w:p>
        </w:tc>
        <w:tc>
          <w:tcPr>
            <w:tcW w:w="6090" w:type="dxa"/>
          </w:tcPr>
          <w:p w:rsidR="007A1DA5" w:rsidRPr="006C7370" w:rsidRDefault="007A1DA5" w:rsidP="000A0BEE">
            <w:pPr>
              <w:rPr>
                <w:rFonts w:ascii="Segoe" w:eastAsia="Times New Roman" w:hAnsi="Segoe" w:cs="Arial"/>
                <w:color w:val="5F5F5F" w:themeColor="background2" w:themeShade="BF"/>
                <w:sz w:val="18"/>
                <w:szCs w:val="18"/>
              </w:rPr>
            </w:pPr>
            <w:r w:rsidRPr="006C7370">
              <w:rPr>
                <w:rFonts w:ascii="Segoe" w:eastAsia="Times New Roman" w:hAnsi="Segoe" w:cs="Arial"/>
                <w:color w:val="5F5F5F" w:themeColor="background2" w:themeShade="BF"/>
                <w:sz w:val="18"/>
                <w:szCs w:val="18"/>
              </w:rPr>
              <w:t xml:space="preserve">Windows Azure has adopted applicable corporate and organizational security policies, including </w:t>
            </w:r>
            <w:r>
              <w:rPr>
                <w:rFonts w:ascii="Segoe" w:eastAsia="Times New Roman" w:hAnsi="Segoe" w:cs="Arial"/>
                <w:color w:val="5F5F5F" w:themeColor="background2" w:themeShade="BF"/>
                <w:sz w:val="18"/>
                <w:szCs w:val="18"/>
              </w:rPr>
              <w:t xml:space="preserve">an Information </w:t>
            </w:r>
            <w:r w:rsidRPr="006C7370">
              <w:rPr>
                <w:rFonts w:ascii="Segoe" w:eastAsia="Times New Roman" w:hAnsi="Segoe" w:cs="Arial"/>
                <w:color w:val="5F5F5F" w:themeColor="background2" w:themeShade="BF"/>
                <w:sz w:val="18"/>
                <w:szCs w:val="18"/>
              </w:rPr>
              <w:t>Security Policy</w:t>
            </w:r>
            <w:r>
              <w:rPr>
                <w:rFonts w:ascii="Segoe" w:eastAsia="Times New Roman" w:hAnsi="Segoe" w:cs="Arial"/>
                <w:color w:val="5F5F5F" w:themeColor="background2" w:themeShade="BF"/>
                <w:sz w:val="18"/>
                <w:szCs w:val="18"/>
              </w:rPr>
              <w:t>.</w:t>
            </w:r>
            <w:r w:rsidRPr="006C7370">
              <w:rPr>
                <w:rFonts w:ascii="Segoe" w:eastAsia="Times New Roman" w:hAnsi="Segoe" w:cs="Arial"/>
                <w:color w:val="5F5F5F" w:themeColor="background2" w:themeShade="BF"/>
                <w:sz w:val="18"/>
                <w:szCs w:val="18"/>
              </w:rPr>
              <w:t xml:space="preserve"> The policies have been approved, published and communicated to Windows Azure</w:t>
            </w:r>
            <w:r w:rsidR="006944F2">
              <w:rPr>
                <w:rFonts w:ascii="Segoe" w:eastAsia="Times New Roman" w:hAnsi="Segoe" w:cs="Arial"/>
                <w:color w:val="5F5F5F" w:themeColor="background2" w:themeShade="BF"/>
                <w:sz w:val="18"/>
                <w:szCs w:val="18"/>
              </w:rPr>
              <w:t xml:space="preserve"> personnel</w:t>
            </w:r>
            <w:r w:rsidRPr="006C7370">
              <w:rPr>
                <w:rFonts w:ascii="Segoe" w:eastAsia="Times New Roman" w:hAnsi="Segoe" w:cs="Arial"/>
                <w:color w:val="5F5F5F" w:themeColor="background2" w:themeShade="BF"/>
                <w:sz w:val="18"/>
                <w:szCs w:val="18"/>
              </w:rPr>
              <w:t>. The</w:t>
            </w:r>
            <w:r>
              <w:rPr>
                <w:rFonts w:ascii="Segoe" w:eastAsia="Times New Roman" w:hAnsi="Segoe" w:cs="Arial"/>
                <w:color w:val="5F5F5F" w:themeColor="background2" w:themeShade="BF"/>
                <w:sz w:val="18"/>
                <w:szCs w:val="18"/>
              </w:rPr>
              <w:t xml:space="preserve"> Information </w:t>
            </w:r>
            <w:r w:rsidRPr="006C7370">
              <w:rPr>
                <w:rFonts w:ascii="Segoe" w:eastAsia="Times New Roman" w:hAnsi="Segoe" w:cs="Arial"/>
                <w:color w:val="5F5F5F" w:themeColor="background2" w:themeShade="BF"/>
                <w:sz w:val="18"/>
                <w:szCs w:val="18"/>
              </w:rPr>
              <w:t xml:space="preserve">Security Policy requires that access to </w:t>
            </w:r>
            <w:r>
              <w:rPr>
                <w:rFonts w:ascii="Segoe" w:eastAsia="Times New Roman" w:hAnsi="Segoe" w:cs="Arial"/>
                <w:color w:val="5F5F5F" w:themeColor="background2" w:themeShade="BF"/>
                <w:sz w:val="18"/>
                <w:szCs w:val="18"/>
              </w:rPr>
              <w:t xml:space="preserve">Windows Azure </w:t>
            </w:r>
            <w:r w:rsidRPr="006C7370">
              <w:rPr>
                <w:rFonts w:ascii="Segoe" w:eastAsia="Times New Roman" w:hAnsi="Segoe" w:cs="Arial"/>
                <w:color w:val="5F5F5F" w:themeColor="background2" w:themeShade="BF"/>
                <w:sz w:val="18"/>
                <w:szCs w:val="18"/>
              </w:rPr>
              <w:t>assets to be granted based on business justification, with the asset owner's authorization and limited based on "need-to-know" and "least-privilege" principles. In addition, the policy also addresses requirements for access management lifecycle including access provisioning, authentication, access authorization, removal of access rights and periodic access reviews.</w:t>
            </w:r>
          </w:p>
          <w:p w:rsidR="007A1DA5" w:rsidRPr="00852849" w:rsidRDefault="007A1DA5" w:rsidP="000A0BEE">
            <w:pPr>
              <w:rPr>
                <w:rFonts w:ascii="Segoe" w:eastAsia="Times New Roman" w:hAnsi="Segoe" w:cs="Arial"/>
                <w:color w:val="5F5F5F" w:themeColor="background2" w:themeShade="BF"/>
                <w:sz w:val="18"/>
                <w:szCs w:val="18"/>
              </w:rPr>
            </w:pPr>
            <w:r w:rsidRPr="009C110F">
              <w:rPr>
                <w:rFonts w:ascii="Segoe" w:eastAsia="Times New Roman" w:hAnsi="Segoe" w:cs="Arial"/>
                <w:color w:val="5F5F5F" w:themeColor="background2" w:themeShade="BF"/>
                <w:sz w:val="18"/>
                <w:szCs w:val="18"/>
              </w:rPr>
              <w:br/>
            </w:r>
            <w:r>
              <w:rPr>
                <w:rFonts w:ascii="Segoe" w:eastAsia="Times New Roman" w:hAnsi="Segoe" w:cs="Arial"/>
                <w:color w:val="5F5F5F" w:themeColor="background2" w:themeShade="BF"/>
                <w:sz w:val="18"/>
                <w:szCs w:val="18"/>
              </w:rPr>
              <w:t>“</w:t>
            </w:r>
            <w:r w:rsidRPr="009C110F">
              <w:rPr>
                <w:rFonts w:ascii="Segoe" w:eastAsia="Times New Roman" w:hAnsi="Segoe" w:cs="Arial"/>
                <w:color w:val="5F5F5F" w:themeColor="background2" w:themeShade="BF"/>
                <w:sz w:val="18"/>
                <w:szCs w:val="18"/>
              </w:rPr>
              <w:t>User access management and privilege management</w:t>
            </w:r>
            <w:r>
              <w:rPr>
                <w:rFonts w:ascii="Segoe" w:eastAsia="Times New Roman" w:hAnsi="Segoe" w:cs="Arial"/>
                <w:color w:val="5F5F5F" w:themeColor="background2" w:themeShade="BF"/>
                <w:sz w:val="18"/>
                <w:szCs w:val="18"/>
              </w:rPr>
              <w:t xml:space="preserve">” </w:t>
            </w:r>
            <w:r w:rsidRPr="009C110F">
              <w:rPr>
                <w:rFonts w:ascii="Segoe" w:eastAsia="Times New Roman" w:hAnsi="Segoe" w:cs="Arial"/>
                <w:color w:val="5F5F5F" w:themeColor="background2" w:themeShade="BF"/>
                <w:sz w:val="18"/>
                <w:szCs w:val="18"/>
              </w:rPr>
              <w:t>is covered under the ISO 27001 standards, specifically addressed in Annex A, domain 11.2</w:t>
            </w:r>
            <w:r>
              <w:rPr>
                <w:rFonts w:ascii="Segoe" w:eastAsia="Times New Roman" w:hAnsi="Segoe" w:cs="Arial"/>
                <w:color w:val="5F5F5F" w:themeColor="background2" w:themeShade="BF"/>
                <w:sz w:val="18"/>
                <w:szCs w:val="18"/>
              </w:rPr>
              <w:t>. For</w:t>
            </w:r>
            <w:r w:rsidRPr="009C110F">
              <w:rPr>
                <w:rFonts w:ascii="Segoe" w:eastAsia="Times New Roman" w:hAnsi="Segoe" w:cs="Arial"/>
                <w:color w:val="5F5F5F" w:themeColor="background2" w:themeShade="BF"/>
                <w:sz w:val="18"/>
                <w:szCs w:val="18"/>
              </w:rPr>
              <w:t xml:space="preserve"> more information review of the </w:t>
            </w:r>
            <w:r>
              <w:rPr>
                <w:rFonts w:ascii="Segoe" w:eastAsia="Times New Roman" w:hAnsi="Segoe" w:cs="Arial"/>
                <w:color w:val="5F5F5F" w:themeColor="background2" w:themeShade="BF"/>
                <w:sz w:val="18"/>
                <w:szCs w:val="18"/>
              </w:rPr>
              <w:t>publicly</w:t>
            </w:r>
            <w:r w:rsidRPr="009C110F">
              <w:rPr>
                <w:rFonts w:ascii="Segoe" w:eastAsia="Times New Roman" w:hAnsi="Segoe" w:cs="Arial"/>
                <w:color w:val="5F5F5F" w:themeColor="background2" w:themeShade="BF"/>
                <w:sz w:val="18"/>
                <w:szCs w:val="18"/>
              </w:rPr>
              <w:t xml:space="preserve"> available ISO standards we are certified against is suggested.</w:t>
            </w:r>
            <w:r>
              <w:rPr>
                <w:rFonts w:ascii="Segoe" w:eastAsia="Times New Roman" w:hAnsi="Segoe" w:cs="Arial"/>
                <w:color w:val="5F5F5F" w:themeColor="background2" w:themeShade="BF"/>
                <w:sz w:val="18"/>
                <w:szCs w:val="18"/>
              </w:rPr>
              <w:t xml:space="preserve">  </w:t>
            </w:r>
          </w:p>
        </w:tc>
      </w:tr>
      <w:tr w:rsidR="007A1DA5" w:rsidRPr="009C110F" w:rsidTr="00BC7BE5">
        <w:trPr>
          <w:trHeight w:val="1320"/>
        </w:trPr>
        <w:tc>
          <w:tcPr>
            <w:tcW w:w="1400" w:type="dxa"/>
            <w:shd w:val="clear" w:color="auto" w:fill="F2F2F2" w:themeFill="text1" w:themeFillShade="F2"/>
            <w:vAlign w:val="center"/>
          </w:tcPr>
          <w:p w:rsidR="007A1DA5" w:rsidRDefault="007A1DA5" w:rsidP="004F0F40">
            <w:pPr>
              <w:jc w:val="center"/>
              <w:rPr>
                <w:rFonts w:ascii="Segoe" w:eastAsia="Times New Roman" w:hAnsi="Segoe" w:cs="Arial"/>
                <w:b/>
                <w:color w:val="5F5F5F" w:themeColor="background2" w:themeShade="BF"/>
                <w:sz w:val="18"/>
                <w:szCs w:val="18"/>
              </w:rPr>
            </w:pPr>
            <w:r w:rsidRPr="00981B84">
              <w:rPr>
                <w:rFonts w:ascii="Segoe" w:eastAsia="Times New Roman" w:hAnsi="Segoe" w:cs="Arial"/>
                <w:b/>
                <w:color w:val="5F5F5F" w:themeColor="background2" w:themeShade="BF"/>
                <w:sz w:val="18"/>
                <w:szCs w:val="18"/>
              </w:rPr>
              <w:t>IS-09</w:t>
            </w:r>
          </w:p>
          <w:p w:rsidR="007A1DA5" w:rsidRDefault="007A1DA5" w:rsidP="004F0F40">
            <w:pPr>
              <w:jc w:val="center"/>
              <w:rPr>
                <w:rFonts w:ascii="Segoe" w:eastAsia="Times New Roman" w:hAnsi="Segoe" w:cs="Arial"/>
                <w:b/>
                <w:color w:val="5F5F5F" w:themeColor="background2" w:themeShade="BF"/>
                <w:sz w:val="18"/>
                <w:szCs w:val="18"/>
              </w:rPr>
            </w:pPr>
          </w:p>
          <w:p w:rsidR="007A1DA5" w:rsidRPr="00981B84" w:rsidRDefault="007A1DA5" w:rsidP="004F0F40">
            <w:pPr>
              <w:jc w:val="center"/>
              <w:rPr>
                <w:rFonts w:ascii="Segoe" w:eastAsia="Times New Roman" w:hAnsi="Segoe" w:cs="Arial"/>
                <w:b/>
                <w:color w:val="5F5F5F" w:themeColor="background2" w:themeShade="BF"/>
                <w:sz w:val="18"/>
                <w:szCs w:val="18"/>
              </w:rPr>
            </w:pPr>
            <w:r w:rsidRPr="00753EDF">
              <w:rPr>
                <w:rFonts w:ascii="Segoe" w:eastAsia="Times New Roman" w:hAnsi="Segoe" w:cs="Arial"/>
                <w:b/>
                <w:color w:val="5F5F5F" w:themeColor="background2" w:themeShade="BF"/>
                <w:sz w:val="18"/>
                <w:szCs w:val="18"/>
              </w:rPr>
              <w:t>Information Security - User Access Revocation</w:t>
            </w:r>
          </w:p>
        </w:tc>
        <w:tc>
          <w:tcPr>
            <w:tcW w:w="3407" w:type="dxa"/>
            <w:shd w:val="clear" w:color="auto" w:fill="F2F2F2" w:themeFill="text1" w:themeFillShade="F2"/>
          </w:tcPr>
          <w:p w:rsidR="007A1DA5" w:rsidRPr="00852849" w:rsidRDefault="007A1DA5" w:rsidP="004F0F40">
            <w:pPr>
              <w:rPr>
                <w:rFonts w:ascii="Segoe" w:eastAsia="Times New Roman" w:hAnsi="Segoe" w:cs="Arial"/>
                <w:color w:val="5F5F5F" w:themeColor="background2" w:themeShade="BF"/>
                <w:sz w:val="18"/>
                <w:szCs w:val="18"/>
              </w:rPr>
            </w:pPr>
            <w:r w:rsidRPr="009C110F">
              <w:rPr>
                <w:rFonts w:ascii="Segoe" w:eastAsia="Times New Roman" w:hAnsi="Segoe" w:cs="Arial"/>
                <w:color w:val="5F5F5F" w:themeColor="background2" w:themeShade="BF"/>
                <w:sz w:val="18"/>
                <w:szCs w:val="18"/>
              </w:rPr>
              <w:t>Timely de</w:t>
            </w:r>
            <w:r>
              <w:rPr>
                <w:rFonts w:ascii="Segoe" w:eastAsia="Times New Roman" w:hAnsi="Segoe" w:cs="Arial"/>
                <w:color w:val="5F5F5F" w:themeColor="background2" w:themeShade="BF"/>
                <w:sz w:val="18"/>
                <w:szCs w:val="18"/>
              </w:rPr>
              <w:t>-</w:t>
            </w:r>
            <w:r w:rsidRPr="009C110F">
              <w:rPr>
                <w:rFonts w:ascii="Segoe" w:eastAsia="Times New Roman" w:hAnsi="Segoe" w:cs="Arial"/>
                <w:color w:val="5F5F5F" w:themeColor="background2" w:themeShade="BF"/>
                <w:sz w:val="18"/>
                <w:szCs w:val="18"/>
              </w:rPr>
              <w:t>provisioning, revocation or modification of user access to the organizations systems, information assets and data shall be implemented upon any change in status of employees, contractors, customers, business partners or third parties. Any change in status is intended to include termination of employment, contract or agreement, change of employment or transfer within the organization.</w:t>
            </w:r>
          </w:p>
        </w:tc>
        <w:tc>
          <w:tcPr>
            <w:tcW w:w="6090" w:type="dxa"/>
          </w:tcPr>
          <w:p w:rsidR="00570B89" w:rsidRDefault="007A1DA5" w:rsidP="004F0F40">
            <w:pPr>
              <w:rPr>
                <w:rFonts w:ascii="Segoe" w:eastAsia="Times New Roman" w:hAnsi="Segoe" w:cs="Arial"/>
                <w:color w:val="5F5F5F" w:themeColor="background2" w:themeShade="BF"/>
                <w:sz w:val="18"/>
                <w:szCs w:val="18"/>
              </w:rPr>
            </w:pPr>
            <w:r w:rsidRPr="009C110F">
              <w:rPr>
                <w:rFonts w:ascii="Segoe" w:eastAsia="Times New Roman" w:hAnsi="Segoe" w:cs="Arial"/>
                <w:color w:val="5F5F5F" w:themeColor="background2" w:themeShade="BF"/>
                <w:sz w:val="18"/>
                <w:szCs w:val="18"/>
              </w:rPr>
              <w:t>Managers, owners of applications and data are responsible for reviewing who has access on a periodic basis.</w:t>
            </w:r>
            <w:r>
              <w:rPr>
                <w:rFonts w:ascii="Segoe" w:eastAsia="Times New Roman" w:hAnsi="Segoe" w:cs="Arial"/>
                <w:color w:val="5F5F5F" w:themeColor="background2" w:themeShade="BF"/>
                <w:sz w:val="18"/>
                <w:szCs w:val="18"/>
              </w:rPr>
              <w:t xml:space="preserve"> </w:t>
            </w:r>
            <w:r w:rsidRPr="009C110F">
              <w:rPr>
                <w:rFonts w:ascii="Segoe" w:eastAsia="Times New Roman" w:hAnsi="Segoe" w:cs="Arial"/>
                <w:color w:val="5F5F5F" w:themeColor="background2" w:themeShade="BF"/>
                <w:sz w:val="18"/>
                <w:szCs w:val="18"/>
              </w:rPr>
              <w:t>Regular access review audits occur to validate appropriate access provisioning has occurred.</w:t>
            </w:r>
            <w:r>
              <w:rPr>
                <w:rFonts w:ascii="Segoe" w:eastAsia="Times New Roman" w:hAnsi="Segoe" w:cs="Arial"/>
                <w:color w:val="5F5F5F" w:themeColor="background2" w:themeShade="BF"/>
                <w:sz w:val="18"/>
                <w:szCs w:val="18"/>
              </w:rPr>
              <w:t xml:space="preserve">     </w:t>
            </w:r>
          </w:p>
          <w:p w:rsidR="00570B89" w:rsidRDefault="00570B89" w:rsidP="004F0F40">
            <w:pPr>
              <w:rPr>
                <w:rFonts w:ascii="Segoe" w:eastAsia="Times New Roman" w:hAnsi="Segoe" w:cs="Arial"/>
                <w:color w:val="5F5F5F" w:themeColor="background2" w:themeShade="BF"/>
                <w:sz w:val="18"/>
                <w:szCs w:val="18"/>
              </w:rPr>
            </w:pPr>
          </w:p>
          <w:p w:rsidR="007A1DA5" w:rsidRPr="00852849" w:rsidRDefault="00570B89" w:rsidP="004F0F40">
            <w:pPr>
              <w:rPr>
                <w:rFonts w:ascii="Segoe" w:eastAsia="Times New Roman" w:hAnsi="Segoe" w:cs="Arial"/>
                <w:color w:val="5F5F5F" w:themeColor="background2" w:themeShade="BF"/>
                <w:sz w:val="18"/>
                <w:szCs w:val="18"/>
              </w:rPr>
            </w:pPr>
            <w:r>
              <w:rPr>
                <w:rFonts w:ascii="Segoe" w:eastAsia="Times New Roman" w:hAnsi="Segoe" w:cs="Arial"/>
                <w:color w:val="5F5F5F" w:themeColor="background2" w:themeShade="BF"/>
                <w:sz w:val="18"/>
                <w:szCs w:val="18"/>
              </w:rPr>
              <w:t xml:space="preserve">In Windows Azure environment, Customers are responsible for managing access to the applications customers host on Windows Azure.                     </w:t>
            </w:r>
            <w:r w:rsidRPr="009C110F">
              <w:rPr>
                <w:rFonts w:ascii="Segoe" w:eastAsia="Times New Roman" w:hAnsi="Segoe" w:cs="Arial"/>
                <w:color w:val="5F5F5F" w:themeColor="background2" w:themeShade="BF"/>
                <w:sz w:val="18"/>
                <w:szCs w:val="18"/>
              </w:rPr>
              <w:t xml:space="preserve"> </w:t>
            </w:r>
            <w:r w:rsidR="007A1DA5">
              <w:rPr>
                <w:rFonts w:ascii="Segoe" w:eastAsia="Times New Roman" w:hAnsi="Segoe" w:cs="Arial"/>
                <w:color w:val="5F5F5F" w:themeColor="background2" w:themeShade="BF"/>
                <w:sz w:val="18"/>
                <w:szCs w:val="18"/>
              </w:rPr>
              <w:t xml:space="preserve">                </w:t>
            </w:r>
            <w:r w:rsidR="007A1DA5" w:rsidRPr="009C110F">
              <w:rPr>
                <w:rFonts w:ascii="Segoe" w:eastAsia="Times New Roman" w:hAnsi="Segoe" w:cs="Arial"/>
                <w:color w:val="5F5F5F" w:themeColor="background2" w:themeShade="BF"/>
                <w:sz w:val="18"/>
                <w:szCs w:val="18"/>
              </w:rPr>
              <w:t xml:space="preserve"> </w:t>
            </w:r>
            <w:r w:rsidR="007A1DA5" w:rsidRPr="009C110F">
              <w:rPr>
                <w:rFonts w:ascii="Segoe" w:eastAsia="Times New Roman" w:hAnsi="Segoe" w:cs="Arial"/>
                <w:color w:val="5F5F5F" w:themeColor="background2" w:themeShade="BF"/>
                <w:sz w:val="18"/>
                <w:szCs w:val="18"/>
              </w:rPr>
              <w:br/>
            </w:r>
            <w:r w:rsidR="007A1DA5" w:rsidRPr="009C110F">
              <w:rPr>
                <w:rFonts w:ascii="Segoe" w:eastAsia="Times New Roman" w:hAnsi="Segoe" w:cs="Arial"/>
                <w:color w:val="5F5F5F" w:themeColor="background2" w:themeShade="BF"/>
                <w:sz w:val="18"/>
                <w:szCs w:val="18"/>
              </w:rPr>
              <w:br/>
            </w:r>
            <w:r w:rsidR="007A1DA5">
              <w:rPr>
                <w:rFonts w:ascii="Segoe" w:eastAsia="Times New Roman" w:hAnsi="Segoe" w:cs="Arial"/>
                <w:color w:val="5F5F5F" w:themeColor="background2" w:themeShade="BF"/>
                <w:sz w:val="18"/>
                <w:szCs w:val="18"/>
              </w:rPr>
              <w:t>“</w:t>
            </w:r>
            <w:r w:rsidR="007A1DA5" w:rsidRPr="009C110F">
              <w:rPr>
                <w:rFonts w:ascii="Segoe" w:eastAsia="Times New Roman" w:hAnsi="Segoe" w:cs="Arial"/>
                <w:color w:val="5F5F5F" w:themeColor="background2" w:themeShade="BF"/>
                <w:sz w:val="18"/>
                <w:szCs w:val="18"/>
              </w:rPr>
              <w:t>Removal of access rights</w:t>
            </w:r>
            <w:r w:rsidR="007A1DA5">
              <w:rPr>
                <w:rFonts w:ascii="Segoe" w:eastAsia="Times New Roman" w:hAnsi="Segoe" w:cs="Arial"/>
                <w:color w:val="5F5F5F" w:themeColor="background2" w:themeShade="BF"/>
                <w:sz w:val="18"/>
                <w:szCs w:val="18"/>
              </w:rPr>
              <w:t>”</w:t>
            </w:r>
            <w:r w:rsidR="007A1DA5" w:rsidRPr="009C110F">
              <w:rPr>
                <w:rFonts w:ascii="Segoe" w:eastAsia="Times New Roman" w:hAnsi="Segoe" w:cs="Arial"/>
                <w:color w:val="5F5F5F" w:themeColor="background2" w:themeShade="BF"/>
                <w:sz w:val="18"/>
                <w:szCs w:val="18"/>
              </w:rPr>
              <w:t xml:space="preserve"> is covered under the ISO 27001 standards, specifically addressed in</w:t>
            </w:r>
            <w:r w:rsidR="007A1DA5">
              <w:rPr>
                <w:rFonts w:ascii="Segoe" w:eastAsia="Times New Roman" w:hAnsi="Segoe" w:cs="Arial"/>
                <w:color w:val="5F5F5F" w:themeColor="background2" w:themeShade="BF"/>
                <w:sz w:val="18"/>
                <w:szCs w:val="18"/>
              </w:rPr>
              <w:t xml:space="preserve"> </w:t>
            </w:r>
            <w:r w:rsidR="007A1DA5" w:rsidRPr="009C110F">
              <w:rPr>
                <w:rFonts w:ascii="Segoe" w:eastAsia="Times New Roman" w:hAnsi="Segoe" w:cs="Arial"/>
                <w:color w:val="5F5F5F" w:themeColor="background2" w:themeShade="BF"/>
                <w:sz w:val="18"/>
                <w:szCs w:val="18"/>
              </w:rPr>
              <w:t>Annex A, domain 8.3.3</w:t>
            </w:r>
            <w:r w:rsidR="007A1DA5">
              <w:rPr>
                <w:rFonts w:ascii="Segoe" w:eastAsia="Times New Roman" w:hAnsi="Segoe" w:cs="Arial"/>
                <w:color w:val="5F5F5F" w:themeColor="background2" w:themeShade="BF"/>
                <w:sz w:val="18"/>
                <w:szCs w:val="18"/>
              </w:rPr>
              <w:t>. For</w:t>
            </w:r>
            <w:r w:rsidR="007A1DA5" w:rsidRPr="009C110F">
              <w:rPr>
                <w:rFonts w:ascii="Segoe" w:eastAsia="Times New Roman" w:hAnsi="Segoe" w:cs="Arial"/>
                <w:color w:val="5F5F5F" w:themeColor="background2" w:themeShade="BF"/>
                <w:sz w:val="18"/>
                <w:szCs w:val="18"/>
              </w:rPr>
              <w:t xml:space="preserve"> more information review of the </w:t>
            </w:r>
            <w:r w:rsidR="007A1DA5">
              <w:rPr>
                <w:rFonts w:ascii="Segoe" w:eastAsia="Times New Roman" w:hAnsi="Segoe" w:cs="Arial"/>
                <w:color w:val="5F5F5F" w:themeColor="background2" w:themeShade="BF"/>
                <w:sz w:val="18"/>
                <w:szCs w:val="18"/>
              </w:rPr>
              <w:t>publicly</w:t>
            </w:r>
            <w:r w:rsidR="007A1DA5" w:rsidRPr="009C110F">
              <w:rPr>
                <w:rFonts w:ascii="Segoe" w:eastAsia="Times New Roman" w:hAnsi="Segoe" w:cs="Arial"/>
                <w:color w:val="5F5F5F" w:themeColor="background2" w:themeShade="BF"/>
                <w:sz w:val="18"/>
                <w:szCs w:val="18"/>
              </w:rPr>
              <w:t xml:space="preserve"> available ISO standards we are certified against is suggested.</w:t>
            </w:r>
          </w:p>
        </w:tc>
      </w:tr>
    </w:tbl>
    <w:p w:rsidR="007A1DA5" w:rsidRDefault="007A1DA5" w:rsidP="007A446B">
      <w:pPr>
        <w:rPr>
          <w:rFonts w:ascii="Segoe" w:eastAsia="Times New Roman" w:hAnsi="Segoe" w:cs="Arial"/>
          <w:color w:val="5F5F5F" w:themeColor="background2" w:themeShade="BF"/>
          <w:sz w:val="18"/>
          <w:szCs w:val="18"/>
        </w:rPr>
      </w:pPr>
    </w:p>
    <w:p w:rsidR="007A1DA5" w:rsidRDefault="007A1DA5">
      <w:pPr>
        <w:rPr>
          <w:rFonts w:ascii="Segoe" w:eastAsia="Times New Roman" w:hAnsi="Segoe" w:cs="Arial"/>
          <w:color w:val="5F5F5F" w:themeColor="background2" w:themeShade="BF"/>
          <w:sz w:val="18"/>
          <w:szCs w:val="18"/>
        </w:rPr>
      </w:pPr>
      <w:r>
        <w:rPr>
          <w:rFonts w:ascii="Segoe" w:eastAsia="Times New Roman" w:hAnsi="Segoe" w:cs="Arial"/>
          <w:color w:val="5F5F5F" w:themeColor="background2" w:themeShade="BF"/>
          <w:sz w:val="18"/>
          <w:szCs w:val="18"/>
        </w:rPr>
        <w:br w:type="page"/>
      </w:r>
    </w:p>
    <w:p w:rsidR="007A1DA5" w:rsidRPr="00364BFE" w:rsidRDefault="007A1DA5" w:rsidP="007A1DA5">
      <w:pPr>
        <w:pStyle w:val="Heading"/>
        <w:spacing w:after="0"/>
        <w:ind w:left="446"/>
        <w:rPr>
          <w:color w:val="00AEEF"/>
        </w:rPr>
      </w:pPr>
      <w:r w:rsidRPr="00364BFE">
        <w:rPr>
          <w:color w:val="00AEEF"/>
        </w:rPr>
        <w:lastRenderedPageBreak/>
        <w:t>Windows Azure Response in the Context of CSA Cloud Control Matrix</w:t>
      </w:r>
    </w:p>
    <w:p w:rsidR="007A1DA5" w:rsidRPr="00364BFE" w:rsidRDefault="007A1DA5" w:rsidP="007A1DA5">
      <w:pPr>
        <w:pStyle w:val="Heading"/>
        <w:spacing w:after="0"/>
        <w:ind w:left="446"/>
        <w:rPr>
          <w:i/>
          <w:color w:val="00AEEF"/>
        </w:rPr>
      </w:pPr>
      <w:r w:rsidRPr="00364BFE">
        <w:rPr>
          <w:i/>
          <w:color w:val="00AEEF"/>
        </w:rPr>
        <w:t>Controls IS-</w:t>
      </w:r>
      <w:r>
        <w:rPr>
          <w:i/>
          <w:color w:val="00AEEF"/>
        </w:rPr>
        <w:t>10</w:t>
      </w:r>
      <w:r w:rsidRPr="00364BFE">
        <w:rPr>
          <w:i/>
          <w:color w:val="00AEEF"/>
        </w:rPr>
        <w:t xml:space="preserve"> through IS-11</w:t>
      </w:r>
    </w:p>
    <w:p w:rsidR="007A446B" w:rsidRDefault="007A446B" w:rsidP="007A446B"/>
    <w:p w:rsidR="00FF5082" w:rsidRDefault="00FF5082" w:rsidP="007A446B"/>
    <w:tbl>
      <w:tblPr>
        <w:tblStyle w:val="TableGrid"/>
        <w:tblW w:w="10897" w:type="dxa"/>
        <w:tblInd w:w="551" w:type="dxa"/>
        <w:tblLook w:val="04A0" w:firstRow="1" w:lastRow="0" w:firstColumn="1" w:lastColumn="0" w:noHBand="0" w:noVBand="1"/>
      </w:tblPr>
      <w:tblGrid>
        <w:gridCol w:w="1357"/>
        <w:gridCol w:w="3420"/>
        <w:gridCol w:w="6120"/>
      </w:tblGrid>
      <w:tr w:rsidR="007A1DA5" w:rsidRPr="00852849" w:rsidTr="00CF61F5">
        <w:trPr>
          <w:trHeight w:val="771"/>
        </w:trPr>
        <w:tc>
          <w:tcPr>
            <w:tcW w:w="1357" w:type="dxa"/>
            <w:tcBorders>
              <w:top w:val="single" w:sz="4" w:space="0" w:color="808080" w:themeColor="background2"/>
              <w:left w:val="single" w:sz="4" w:space="0" w:color="808080" w:themeColor="background2"/>
              <w:bottom w:val="single" w:sz="4" w:space="0" w:color="808080" w:themeColor="background2"/>
              <w:right w:val="single" w:sz="4" w:space="0" w:color="808080" w:themeColor="background2"/>
            </w:tcBorders>
            <w:shd w:val="clear" w:color="auto" w:fill="00AEEF"/>
            <w:vAlign w:val="center"/>
            <w:hideMark/>
          </w:tcPr>
          <w:p w:rsidR="007A1DA5" w:rsidRPr="00D81E8E" w:rsidRDefault="007A1DA5" w:rsidP="00A75EC3">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Control ID</w:t>
            </w:r>
          </w:p>
          <w:p w:rsidR="007A1DA5" w:rsidRPr="00852849" w:rsidRDefault="007A1DA5">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In CCM</w:t>
            </w:r>
          </w:p>
        </w:tc>
        <w:tc>
          <w:tcPr>
            <w:tcW w:w="3420" w:type="dxa"/>
            <w:tcBorders>
              <w:top w:val="single" w:sz="4" w:space="0" w:color="808080" w:themeColor="background2"/>
              <w:left w:val="single" w:sz="4" w:space="0" w:color="808080" w:themeColor="background2"/>
              <w:bottom w:val="single" w:sz="4" w:space="0" w:color="808080" w:themeColor="background2"/>
              <w:right w:val="single" w:sz="4" w:space="0" w:color="808080" w:themeColor="background2"/>
            </w:tcBorders>
            <w:shd w:val="clear" w:color="auto" w:fill="00AEEF"/>
            <w:vAlign w:val="center"/>
            <w:hideMark/>
          </w:tcPr>
          <w:p w:rsidR="007A1DA5" w:rsidRPr="00D81E8E" w:rsidRDefault="007A1DA5">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Description</w:t>
            </w:r>
          </w:p>
          <w:p w:rsidR="007A1DA5" w:rsidRPr="00852849" w:rsidRDefault="007A1DA5">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 xml:space="preserve">(CCM </w:t>
            </w:r>
            <w:r w:rsidRPr="00852849">
              <w:rPr>
                <w:rFonts w:ascii="Segoe" w:eastAsia="Times New Roman" w:hAnsi="Segoe" w:cs="Arial"/>
                <w:b/>
                <w:bCs/>
                <w:color w:val="404040" w:themeColor="background2" w:themeShade="80"/>
                <w:sz w:val="18"/>
                <w:szCs w:val="18"/>
              </w:rPr>
              <w:t>Version R1.1. Final</w:t>
            </w:r>
            <w:r w:rsidRPr="00D81E8E">
              <w:rPr>
                <w:rFonts w:ascii="Segoe" w:eastAsia="Times New Roman" w:hAnsi="Segoe" w:cs="Arial"/>
                <w:b/>
                <w:bCs/>
                <w:color w:val="404040" w:themeColor="background2" w:themeShade="80"/>
                <w:sz w:val="18"/>
                <w:szCs w:val="18"/>
              </w:rPr>
              <w:t>)</w:t>
            </w:r>
          </w:p>
        </w:tc>
        <w:tc>
          <w:tcPr>
            <w:tcW w:w="6120" w:type="dxa"/>
            <w:tcBorders>
              <w:top w:val="single" w:sz="4" w:space="0" w:color="808080" w:themeColor="background2"/>
              <w:left w:val="single" w:sz="4" w:space="0" w:color="808080" w:themeColor="background2"/>
              <w:bottom w:val="single" w:sz="4" w:space="0" w:color="808080" w:themeColor="background2"/>
              <w:right w:val="single" w:sz="4" w:space="0" w:color="808080" w:themeColor="background2"/>
            </w:tcBorders>
            <w:shd w:val="clear" w:color="auto" w:fill="00AEEF"/>
            <w:hideMark/>
          </w:tcPr>
          <w:p w:rsidR="007A1DA5" w:rsidRPr="00D81E8E" w:rsidRDefault="007A1DA5" w:rsidP="00E848C6">
            <w:pPr>
              <w:jc w:val="center"/>
              <w:rPr>
                <w:rFonts w:ascii="Segoe" w:eastAsia="Times New Roman" w:hAnsi="Segoe" w:cs="Arial"/>
                <w:b/>
                <w:bCs/>
                <w:color w:val="404040" w:themeColor="background2" w:themeShade="80"/>
                <w:sz w:val="18"/>
                <w:szCs w:val="18"/>
              </w:rPr>
            </w:pPr>
          </w:p>
          <w:p w:rsidR="007A1DA5" w:rsidRPr="00D81E8E" w:rsidRDefault="007A1DA5" w:rsidP="00795873">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 xml:space="preserve">Microsoft </w:t>
            </w:r>
            <w:r w:rsidRPr="00D81E8E">
              <w:rPr>
                <w:rFonts w:ascii="Segoe" w:eastAsia="Times New Roman" w:hAnsi="Segoe" w:cs="Arial"/>
                <w:b/>
                <w:bCs/>
                <w:color w:val="404040" w:themeColor="background2" w:themeShade="80"/>
                <w:sz w:val="18"/>
                <w:szCs w:val="18"/>
              </w:rPr>
              <w:t xml:space="preserve">Response </w:t>
            </w:r>
          </w:p>
          <w:p w:rsidR="007A1DA5" w:rsidRPr="00852849" w:rsidRDefault="007A1DA5" w:rsidP="00795873">
            <w:pPr>
              <w:jc w:val="center"/>
              <w:rPr>
                <w:rFonts w:ascii="Segoe" w:eastAsia="Times New Roman" w:hAnsi="Segoe" w:cs="Arial"/>
                <w:b/>
                <w:bCs/>
                <w:color w:val="404040" w:themeColor="background2" w:themeShade="80"/>
                <w:sz w:val="18"/>
                <w:szCs w:val="18"/>
              </w:rPr>
            </w:pPr>
          </w:p>
        </w:tc>
      </w:tr>
      <w:tr w:rsidR="007A1DA5" w:rsidRPr="00C80612" w:rsidTr="000A0BEE">
        <w:tblPrEx>
          <w:tblBorders>
            <w:top w:val="single" w:sz="4" w:space="0" w:color="808080" w:themeColor="background2"/>
            <w:left w:val="single" w:sz="4" w:space="0" w:color="808080" w:themeColor="background2"/>
            <w:bottom w:val="single" w:sz="4" w:space="0" w:color="808080" w:themeColor="background2"/>
            <w:right w:val="single" w:sz="4" w:space="0" w:color="808080" w:themeColor="background2"/>
            <w:insideH w:val="single" w:sz="4" w:space="0" w:color="808080" w:themeColor="background2"/>
            <w:insideV w:val="single" w:sz="4" w:space="0" w:color="808080" w:themeColor="background2"/>
          </w:tblBorders>
          <w:tblCellMar>
            <w:top w:w="29" w:type="dxa"/>
            <w:left w:w="115" w:type="dxa"/>
            <w:bottom w:w="29" w:type="dxa"/>
            <w:right w:w="115" w:type="dxa"/>
          </w:tblCellMar>
          <w:tblLook w:val="0620" w:firstRow="1" w:lastRow="0" w:firstColumn="0" w:lastColumn="0" w:noHBand="1" w:noVBand="1"/>
        </w:tblPrEx>
        <w:trPr>
          <w:trHeight w:val="1320"/>
        </w:trPr>
        <w:tc>
          <w:tcPr>
            <w:tcW w:w="1357" w:type="dxa"/>
            <w:tcBorders>
              <w:top w:val="single" w:sz="4" w:space="0" w:color="808080" w:themeColor="background2"/>
            </w:tcBorders>
            <w:shd w:val="clear" w:color="auto" w:fill="F2F2F2" w:themeFill="text1" w:themeFillShade="F2"/>
            <w:vAlign w:val="center"/>
          </w:tcPr>
          <w:p w:rsidR="007A1DA5" w:rsidRPr="00C80612" w:rsidRDefault="007A1DA5" w:rsidP="000A0BEE">
            <w:pPr>
              <w:jc w:val="center"/>
              <w:rPr>
                <w:rFonts w:ascii="Segoe" w:eastAsia="Times New Roman" w:hAnsi="Segoe" w:cs="Arial"/>
                <w:b/>
                <w:color w:val="5F5F5F" w:themeColor="background2" w:themeShade="BF"/>
                <w:sz w:val="18"/>
                <w:szCs w:val="18"/>
              </w:rPr>
            </w:pPr>
            <w:r w:rsidRPr="00C80612">
              <w:rPr>
                <w:rFonts w:ascii="Segoe" w:eastAsia="Times New Roman" w:hAnsi="Segoe" w:cs="Arial"/>
                <w:b/>
                <w:color w:val="5F5F5F" w:themeColor="background2" w:themeShade="BF"/>
                <w:sz w:val="18"/>
                <w:szCs w:val="18"/>
              </w:rPr>
              <w:t>IS-10</w:t>
            </w:r>
          </w:p>
          <w:p w:rsidR="007A1DA5" w:rsidRPr="00C80612" w:rsidRDefault="007A1DA5" w:rsidP="000A0BEE">
            <w:pPr>
              <w:jc w:val="center"/>
              <w:rPr>
                <w:rFonts w:ascii="Segoe" w:eastAsia="Times New Roman" w:hAnsi="Segoe" w:cs="Arial"/>
                <w:b/>
                <w:color w:val="5F5F5F" w:themeColor="background2" w:themeShade="BF"/>
                <w:sz w:val="18"/>
                <w:szCs w:val="18"/>
              </w:rPr>
            </w:pPr>
          </w:p>
          <w:p w:rsidR="007A1DA5" w:rsidRPr="00C80612" w:rsidRDefault="007A1DA5" w:rsidP="000A0BEE">
            <w:pPr>
              <w:jc w:val="center"/>
              <w:rPr>
                <w:rFonts w:ascii="Segoe" w:eastAsia="Times New Roman" w:hAnsi="Segoe" w:cs="Arial"/>
                <w:b/>
                <w:color w:val="5F5F5F" w:themeColor="background2" w:themeShade="BF"/>
                <w:sz w:val="18"/>
                <w:szCs w:val="18"/>
              </w:rPr>
            </w:pPr>
            <w:r w:rsidRPr="00C80612">
              <w:rPr>
                <w:rFonts w:ascii="Segoe" w:eastAsia="Times New Roman" w:hAnsi="Segoe" w:cs="Arial"/>
                <w:b/>
                <w:color w:val="5F5F5F" w:themeColor="background2" w:themeShade="BF"/>
                <w:sz w:val="18"/>
                <w:szCs w:val="18"/>
              </w:rPr>
              <w:t>Information Security - User Access Reviews</w:t>
            </w:r>
          </w:p>
        </w:tc>
        <w:tc>
          <w:tcPr>
            <w:tcW w:w="3420" w:type="dxa"/>
            <w:tcBorders>
              <w:top w:val="single" w:sz="4" w:space="0" w:color="808080" w:themeColor="background2"/>
            </w:tcBorders>
            <w:shd w:val="clear" w:color="auto" w:fill="F2F2F2" w:themeFill="text1" w:themeFillShade="F2"/>
          </w:tcPr>
          <w:p w:rsidR="007A1DA5" w:rsidRPr="00C80612" w:rsidRDefault="007A1DA5" w:rsidP="000A0BEE">
            <w:pPr>
              <w:rPr>
                <w:rFonts w:ascii="Segoe" w:eastAsia="Times New Roman" w:hAnsi="Segoe" w:cs="Arial"/>
                <w:color w:val="5F5F5F" w:themeColor="background2" w:themeShade="BF"/>
                <w:sz w:val="18"/>
                <w:szCs w:val="18"/>
              </w:rPr>
            </w:pPr>
            <w:r w:rsidRPr="00C80612">
              <w:rPr>
                <w:rFonts w:ascii="Segoe" w:eastAsia="Times New Roman" w:hAnsi="Segoe" w:cs="Arial"/>
                <w:color w:val="5F5F5F" w:themeColor="background2" w:themeShade="BF"/>
                <w:sz w:val="18"/>
                <w:szCs w:val="18"/>
              </w:rPr>
              <w:t>All levels of user access shall be reviewed by management at planned intervals and documented. For access violations identified, remediation must follow documented access control policies and procedures.</w:t>
            </w:r>
          </w:p>
        </w:tc>
        <w:tc>
          <w:tcPr>
            <w:tcW w:w="6120" w:type="dxa"/>
            <w:tcBorders>
              <w:top w:val="single" w:sz="4" w:space="0" w:color="808080" w:themeColor="background2"/>
            </w:tcBorders>
          </w:tcPr>
          <w:p w:rsidR="007A1DA5" w:rsidRDefault="007A1DA5" w:rsidP="000A0BEE">
            <w:pPr>
              <w:rPr>
                <w:rFonts w:ascii="Segoe" w:eastAsia="Times New Roman" w:hAnsi="Segoe" w:cs="Arial"/>
                <w:color w:val="5F5F5F" w:themeColor="background2" w:themeShade="BF"/>
                <w:sz w:val="18"/>
                <w:szCs w:val="18"/>
              </w:rPr>
            </w:pPr>
            <w:r w:rsidRPr="00C80612">
              <w:rPr>
                <w:rFonts w:ascii="Segoe" w:eastAsia="Times New Roman" w:hAnsi="Segoe" w:cs="Arial"/>
                <w:color w:val="5F5F5F" w:themeColor="background2" w:themeShade="BF"/>
                <w:sz w:val="18"/>
                <w:szCs w:val="18"/>
              </w:rPr>
              <w:t>The Information Security Policy requires that access to Windows Azure assets to be granted based on business justification, with the asset owner's authorization and limited based on "need-to-know" and "least-privilege" principles. In addition, the policy also addresses requirements for access management lifecycle including access provisioning, authentication, access authorization, removal of access rights and periodic access reviews.</w:t>
            </w:r>
            <w:r>
              <w:rPr>
                <w:rFonts w:ascii="Segoe" w:eastAsia="Times New Roman" w:hAnsi="Segoe" w:cs="Arial"/>
                <w:color w:val="5F5F5F" w:themeColor="background2" w:themeShade="BF"/>
                <w:sz w:val="18"/>
                <w:szCs w:val="18"/>
              </w:rPr>
              <w:t xml:space="preserve"> </w:t>
            </w:r>
            <w:r w:rsidRPr="00C80612">
              <w:rPr>
                <w:rFonts w:ascii="Segoe" w:eastAsia="Times New Roman" w:hAnsi="Segoe" w:cs="Arial"/>
                <w:color w:val="5F5F5F" w:themeColor="background2" w:themeShade="BF"/>
                <w:sz w:val="18"/>
                <w:szCs w:val="18"/>
              </w:rPr>
              <w:t xml:space="preserve">Managers and owners of applications and data are responsible for reviewing who has access on a periodic basis. </w:t>
            </w:r>
          </w:p>
          <w:p w:rsidR="007A1DA5" w:rsidRPr="00C80612" w:rsidRDefault="007A1DA5" w:rsidP="000A0BEE">
            <w:pPr>
              <w:rPr>
                <w:rFonts w:ascii="Segoe" w:eastAsia="Times New Roman" w:hAnsi="Segoe" w:cs="Arial"/>
                <w:color w:val="5F5F5F" w:themeColor="background2" w:themeShade="BF"/>
                <w:sz w:val="18"/>
                <w:szCs w:val="18"/>
              </w:rPr>
            </w:pPr>
          </w:p>
          <w:p w:rsidR="007A1DA5" w:rsidRPr="00C80612" w:rsidRDefault="00A75EC3" w:rsidP="000A0BEE">
            <w:pPr>
              <w:rPr>
                <w:rFonts w:ascii="Segoe" w:eastAsia="Times New Roman" w:hAnsi="Segoe" w:cs="Arial"/>
                <w:color w:val="5F5F5F" w:themeColor="background2" w:themeShade="BF"/>
                <w:sz w:val="18"/>
                <w:szCs w:val="18"/>
              </w:rPr>
            </w:pPr>
            <w:r>
              <w:rPr>
                <w:rFonts w:ascii="Segoe" w:eastAsia="Times New Roman" w:hAnsi="Segoe" w:cs="Arial"/>
                <w:color w:val="5F5F5F" w:themeColor="background2" w:themeShade="BF"/>
                <w:sz w:val="18"/>
                <w:szCs w:val="18"/>
              </w:rPr>
              <w:t>Customers control access by their own users and are responsible for ensuring appropriate review of such access.</w:t>
            </w:r>
          </w:p>
          <w:p w:rsidR="007A1DA5" w:rsidRPr="00C80612" w:rsidRDefault="007A1DA5" w:rsidP="000A0BEE">
            <w:pPr>
              <w:rPr>
                <w:rFonts w:ascii="Segoe" w:eastAsia="Times New Roman" w:hAnsi="Segoe" w:cs="Arial"/>
                <w:color w:val="5F5F5F" w:themeColor="background2" w:themeShade="BF"/>
                <w:sz w:val="18"/>
                <w:szCs w:val="18"/>
              </w:rPr>
            </w:pPr>
          </w:p>
          <w:p w:rsidR="007A1DA5" w:rsidRPr="00C80612" w:rsidRDefault="007A1DA5" w:rsidP="000A0BEE">
            <w:pPr>
              <w:rPr>
                <w:rFonts w:ascii="Segoe" w:eastAsia="Times New Roman" w:hAnsi="Segoe" w:cs="Arial"/>
                <w:color w:val="5F5F5F" w:themeColor="background2" w:themeShade="BF"/>
                <w:sz w:val="18"/>
                <w:szCs w:val="18"/>
              </w:rPr>
            </w:pPr>
            <w:r w:rsidRPr="00C80612">
              <w:rPr>
                <w:rFonts w:ascii="Segoe" w:eastAsia="Times New Roman" w:hAnsi="Segoe" w:cs="Arial"/>
                <w:color w:val="5F5F5F" w:themeColor="background2" w:themeShade="BF"/>
                <w:sz w:val="18"/>
                <w:szCs w:val="18"/>
              </w:rPr>
              <w:t xml:space="preserve">Windows Azure customers register </w:t>
            </w:r>
            <w:r w:rsidR="00A75EC3">
              <w:rPr>
                <w:rFonts w:ascii="Segoe" w:eastAsia="Times New Roman" w:hAnsi="Segoe" w:cs="Arial"/>
                <w:color w:val="5F5F5F" w:themeColor="background2" w:themeShade="BF"/>
                <w:sz w:val="18"/>
                <w:szCs w:val="18"/>
              </w:rPr>
              <w:t xml:space="preserve">for the </w:t>
            </w:r>
            <w:r w:rsidR="009647E8">
              <w:rPr>
                <w:rFonts w:ascii="Segoe" w:eastAsia="Times New Roman" w:hAnsi="Segoe" w:cs="Arial"/>
                <w:color w:val="5F5F5F" w:themeColor="background2" w:themeShade="BF"/>
                <w:sz w:val="18"/>
                <w:szCs w:val="18"/>
              </w:rPr>
              <w:t xml:space="preserve">service </w:t>
            </w:r>
            <w:r w:rsidR="009647E8" w:rsidRPr="00C80612">
              <w:rPr>
                <w:rFonts w:ascii="Segoe" w:eastAsia="Times New Roman" w:hAnsi="Segoe" w:cs="Arial"/>
                <w:color w:val="5F5F5F" w:themeColor="background2" w:themeShade="BF"/>
                <w:sz w:val="18"/>
                <w:szCs w:val="18"/>
              </w:rPr>
              <w:t>by</w:t>
            </w:r>
            <w:r w:rsidRPr="00C80612">
              <w:rPr>
                <w:rFonts w:ascii="Segoe" w:eastAsia="Times New Roman" w:hAnsi="Segoe" w:cs="Arial"/>
                <w:color w:val="5F5F5F" w:themeColor="background2" w:themeShade="BF"/>
                <w:sz w:val="18"/>
                <w:szCs w:val="18"/>
              </w:rPr>
              <w:t xml:space="preserve"> </w:t>
            </w:r>
            <w:r w:rsidR="00A75EC3">
              <w:rPr>
                <w:rFonts w:ascii="Segoe" w:eastAsia="Times New Roman" w:hAnsi="Segoe" w:cs="Arial"/>
                <w:color w:val="5F5F5F" w:themeColor="background2" w:themeShade="BF"/>
                <w:sz w:val="18"/>
                <w:szCs w:val="18"/>
              </w:rPr>
              <w:t>creating</w:t>
            </w:r>
            <w:r w:rsidRPr="00C80612">
              <w:rPr>
                <w:rFonts w:ascii="Segoe" w:eastAsia="Times New Roman" w:hAnsi="Segoe" w:cs="Arial"/>
                <w:color w:val="5F5F5F" w:themeColor="background2" w:themeShade="BF"/>
                <w:sz w:val="18"/>
                <w:szCs w:val="18"/>
              </w:rPr>
              <w:t xml:space="preserve"> a subscription through the Windows Azure Portal web site. Customers manage applications and</w:t>
            </w:r>
            <w:r w:rsidR="000A0BEE">
              <w:rPr>
                <w:rFonts w:ascii="Segoe" w:eastAsia="Times New Roman" w:hAnsi="Segoe" w:cs="Arial"/>
                <w:color w:val="5F5F5F" w:themeColor="background2" w:themeShade="BF"/>
                <w:sz w:val="18"/>
                <w:szCs w:val="18"/>
              </w:rPr>
              <w:t xml:space="preserve"> storage through </w:t>
            </w:r>
            <w:r w:rsidR="00A75EC3">
              <w:rPr>
                <w:rFonts w:ascii="Segoe" w:eastAsia="Times New Roman" w:hAnsi="Segoe" w:cs="Arial"/>
                <w:color w:val="5F5F5F" w:themeColor="background2" w:themeShade="BF"/>
                <w:sz w:val="18"/>
                <w:szCs w:val="18"/>
              </w:rPr>
              <w:t>their</w:t>
            </w:r>
            <w:r w:rsidR="000A0BEE">
              <w:rPr>
                <w:rFonts w:ascii="Segoe" w:eastAsia="Times New Roman" w:hAnsi="Segoe" w:cs="Arial"/>
                <w:color w:val="5F5F5F" w:themeColor="background2" w:themeShade="BF"/>
                <w:sz w:val="18"/>
                <w:szCs w:val="18"/>
              </w:rPr>
              <w:t xml:space="preserve"> subscription</w:t>
            </w:r>
            <w:r w:rsidR="00A75EC3">
              <w:rPr>
                <w:rFonts w:ascii="Segoe" w:eastAsia="Times New Roman" w:hAnsi="Segoe" w:cs="Arial"/>
                <w:color w:val="5F5F5F" w:themeColor="background2" w:themeShade="BF"/>
                <w:sz w:val="18"/>
                <w:szCs w:val="18"/>
              </w:rPr>
              <w:t xml:space="preserve"> using the Windows Azure management </w:t>
            </w:r>
            <w:r w:rsidR="009647E8">
              <w:rPr>
                <w:rFonts w:ascii="Segoe" w:eastAsia="Times New Roman" w:hAnsi="Segoe" w:cs="Arial"/>
                <w:color w:val="5F5F5F" w:themeColor="background2" w:themeShade="BF"/>
                <w:sz w:val="18"/>
                <w:szCs w:val="18"/>
              </w:rPr>
              <w:t>portal</w:t>
            </w:r>
            <w:r w:rsidRPr="00C80612">
              <w:rPr>
                <w:rFonts w:ascii="Segoe" w:eastAsia="Times New Roman" w:hAnsi="Segoe" w:cs="Arial"/>
                <w:color w:val="5F5F5F" w:themeColor="background2" w:themeShade="BF"/>
                <w:sz w:val="18"/>
                <w:szCs w:val="18"/>
              </w:rPr>
              <w:t>.</w:t>
            </w:r>
          </w:p>
          <w:p w:rsidR="007A1DA5" w:rsidRPr="00C80612" w:rsidRDefault="007A1DA5" w:rsidP="000A0BEE">
            <w:pPr>
              <w:rPr>
                <w:rFonts w:ascii="Segoe" w:eastAsia="Times New Roman" w:hAnsi="Segoe" w:cs="Arial"/>
                <w:color w:val="5F5F5F" w:themeColor="background2" w:themeShade="BF"/>
                <w:sz w:val="18"/>
                <w:szCs w:val="18"/>
              </w:rPr>
            </w:pPr>
            <w:r w:rsidRPr="00C80612">
              <w:rPr>
                <w:rFonts w:ascii="Segoe" w:eastAsia="Times New Roman" w:hAnsi="Segoe" w:cs="Arial"/>
                <w:color w:val="5F5F5F" w:themeColor="background2" w:themeShade="BF"/>
                <w:sz w:val="18"/>
                <w:szCs w:val="18"/>
              </w:rPr>
              <w:br/>
              <w:t xml:space="preserve">“User access management and privilege management” is covered under the ISO 27001 standards, specifically addressed in Annex A, domain 11.2. For more information review of the publicly available ISO standards we are certified against is suggested.  </w:t>
            </w:r>
          </w:p>
        </w:tc>
      </w:tr>
      <w:tr w:rsidR="007A1DA5" w:rsidRPr="009C110F" w:rsidTr="007A1DA5">
        <w:tblPrEx>
          <w:tblBorders>
            <w:top w:val="single" w:sz="4" w:space="0" w:color="808080" w:themeColor="background2"/>
            <w:left w:val="single" w:sz="4" w:space="0" w:color="808080" w:themeColor="background2"/>
            <w:bottom w:val="single" w:sz="4" w:space="0" w:color="808080" w:themeColor="background2"/>
            <w:right w:val="single" w:sz="4" w:space="0" w:color="808080" w:themeColor="background2"/>
            <w:insideH w:val="single" w:sz="4" w:space="0" w:color="808080" w:themeColor="background2"/>
            <w:insideV w:val="single" w:sz="4" w:space="0" w:color="808080" w:themeColor="background2"/>
          </w:tblBorders>
          <w:tblCellMar>
            <w:top w:w="29" w:type="dxa"/>
            <w:left w:w="115" w:type="dxa"/>
            <w:bottom w:w="29" w:type="dxa"/>
            <w:right w:w="115" w:type="dxa"/>
          </w:tblCellMar>
          <w:tblLook w:val="0620" w:firstRow="1" w:lastRow="0" w:firstColumn="0" w:lastColumn="0" w:noHBand="1" w:noVBand="1"/>
        </w:tblPrEx>
        <w:trPr>
          <w:trHeight w:val="1320"/>
        </w:trPr>
        <w:tc>
          <w:tcPr>
            <w:tcW w:w="1357" w:type="dxa"/>
            <w:shd w:val="clear" w:color="auto" w:fill="F2F2F2" w:themeFill="text1" w:themeFillShade="F2"/>
            <w:vAlign w:val="center"/>
          </w:tcPr>
          <w:p w:rsidR="007A1DA5" w:rsidRPr="007D4774" w:rsidRDefault="007A1DA5" w:rsidP="000A0BEE">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IS-11</w:t>
            </w:r>
          </w:p>
          <w:p w:rsidR="007A1DA5" w:rsidRPr="007D4774" w:rsidRDefault="007A1DA5" w:rsidP="000A0BEE">
            <w:pPr>
              <w:jc w:val="center"/>
              <w:rPr>
                <w:rFonts w:ascii="Segoe" w:eastAsia="Times New Roman" w:hAnsi="Segoe" w:cs="Arial"/>
                <w:b/>
                <w:color w:val="5F5F5F" w:themeColor="background2" w:themeShade="BF"/>
                <w:sz w:val="18"/>
                <w:szCs w:val="18"/>
              </w:rPr>
            </w:pPr>
          </w:p>
          <w:p w:rsidR="007A1DA5" w:rsidRPr="00981B84" w:rsidRDefault="007A1DA5" w:rsidP="000A0BEE">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Information Security - Training / Awareness</w:t>
            </w:r>
          </w:p>
        </w:tc>
        <w:tc>
          <w:tcPr>
            <w:tcW w:w="3420" w:type="dxa"/>
            <w:shd w:val="clear" w:color="auto" w:fill="F2F2F2" w:themeFill="text1" w:themeFillShade="F2"/>
          </w:tcPr>
          <w:p w:rsidR="007A1DA5" w:rsidRPr="009C110F" w:rsidRDefault="007A1DA5" w:rsidP="000A0BEE">
            <w:pPr>
              <w:rPr>
                <w:rFonts w:ascii="Segoe" w:eastAsia="Times New Roman" w:hAnsi="Segoe" w:cs="Arial"/>
                <w:color w:val="5F5F5F" w:themeColor="background2" w:themeShade="BF"/>
                <w:sz w:val="18"/>
                <w:szCs w:val="18"/>
              </w:rPr>
            </w:pPr>
            <w:r w:rsidRPr="009C110F">
              <w:rPr>
                <w:rFonts w:ascii="Segoe" w:eastAsia="Times New Roman" w:hAnsi="Segoe" w:cs="Arial"/>
                <w:color w:val="5F5F5F" w:themeColor="background2" w:themeShade="BF"/>
                <w:sz w:val="18"/>
                <w:szCs w:val="18"/>
              </w:rPr>
              <w:t>A security awareness training program shall be established for all contractors, third party users and employees of the organization an</w:t>
            </w:r>
            <w:r>
              <w:rPr>
                <w:rFonts w:ascii="Segoe" w:eastAsia="Times New Roman" w:hAnsi="Segoe" w:cs="Arial"/>
                <w:color w:val="5F5F5F" w:themeColor="background2" w:themeShade="BF"/>
                <w:sz w:val="18"/>
                <w:szCs w:val="18"/>
              </w:rPr>
              <w:t>d</w:t>
            </w:r>
            <w:r w:rsidRPr="009C110F">
              <w:rPr>
                <w:rFonts w:ascii="Segoe" w:eastAsia="Times New Roman" w:hAnsi="Segoe" w:cs="Arial"/>
                <w:color w:val="5F5F5F" w:themeColor="background2" w:themeShade="BF"/>
                <w:sz w:val="18"/>
                <w:szCs w:val="18"/>
              </w:rPr>
              <w:t xml:space="preserve"> mandated when appropriate. All individuals with access to organizational data shall receive appropriate awareness training and regular updates in organizational procedures, process and policies, relating to their function relative to the organization.</w:t>
            </w:r>
          </w:p>
        </w:tc>
        <w:tc>
          <w:tcPr>
            <w:tcW w:w="6120" w:type="dxa"/>
          </w:tcPr>
          <w:p w:rsidR="007A1DA5" w:rsidRPr="009C110F" w:rsidRDefault="007A1DA5" w:rsidP="000A0BEE">
            <w:pPr>
              <w:rPr>
                <w:rFonts w:ascii="Segoe" w:eastAsia="Times New Roman" w:hAnsi="Segoe" w:cs="Arial"/>
                <w:color w:val="5F5F5F" w:themeColor="background2" w:themeShade="BF"/>
                <w:sz w:val="18"/>
                <w:szCs w:val="18"/>
              </w:rPr>
            </w:pPr>
            <w:r w:rsidRPr="009C110F">
              <w:rPr>
                <w:rFonts w:ascii="Segoe" w:eastAsia="Times New Roman" w:hAnsi="Segoe" w:cs="Arial"/>
                <w:color w:val="5F5F5F" w:themeColor="background2" w:themeShade="BF"/>
                <w:sz w:val="18"/>
                <w:szCs w:val="18"/>
              </w:rPr>
              <w:t xml:space="preserve">All appropriate Microsoft </w:t>
            </w:r>
            <w:r w:rsidR="00A75EC3">
              <w:rPr>
                <w:rFonts w:ascii="Segoe" w:eastAsia="Times New Roman" w:hAnsi="Segoe" w:cs="Arial"/>
                <w:color w:val="5F5F5F" w:themeColor="background2" w:themeShade="BF"/>
                <w:sz w:val="18"/>
                <w:szCs w:val="18"/>
              </w:rPr>
              <w:t>s</w:t>
            </w:r>
            <w:r w:rsidRPr="009C110F">
              <w:rPr>
                <w:rFonts w:ascii="Segoe" w:eastAsia="Times New Roman" w:hAnsi="Segoe" w:cs="Arial"/>
                <w:color w:val="5F5F5F" w:themeColor="background2" w:themeShade="BF"/>
                <w:sz w:val="18"/>
                <w:szCs w:val="18"/>
              </w:rPr>
              <w:t xml:space="preserve">taff </w:t>
            </w:r>
            <w:proofErr w:type="gramStart"/>
            <w:r w:rsidRPr="009C110F">
              <w:rPr>
                <w:rFonts w:ascii="Segoe" w:eastAsia="Times New Roman" w:hAnsi="Segoe" w:cs="Arial"/>
                <w:color w:val="5F5F5F" w:themeColor="background2" w:themeShade="BF"/>
                <w:sz w:val="18"/>
                <w:szCs w:val="18"/>
              </w:rPr>
              <w:t>take</w:t>
            </w:r>
            <w:proofErr w:type="gramEnd"/>
            <w:r w:rsidRPr="009C110F">
              <w:rPr>
                <w:rFonts w:ascii="Segoe" w:eastAsia="Times New Roman" w:hAnsi="Segoe" w:cs="Arial"/>
                <w:color w:val="5F5F5F" w:themeColor="background2" w:themeShade="BF"/>
                <w:sz w:val="18"/>
                <w:szCs w:val="18"/>
              </w:rPr>
              <w:t xml:space="preserve"> part in a </w:t>
            </w:r>
            <w:r w:rsidRPr="008B0DD4">
              <w:rPr>
                <w:rFonts w:ascii="Segoe" w:eastAsia="Times New Roman" w:hAnsi="Segoe" w:cs="Arial"/>
                <w:color w:val="5F5F5F" w:themeColor="background2" w:themeShade="BF"/>
                <w:sz w:val="18"/>
                <w:szCs w:val="18"/>
              </w:rPr>
              <w:t>Windows Azure</w:t>
            </w:r>
            <w:r>
              <w:rPr>
                <w:rFonts w:ascii="Segoe" w:eastAsia="Times New Roman" w:hAnsi="Segoe" w:cs="Arial"/>
                <w:color w:val="FF6A00" w:themeColor="background1"/>
                <w:sz w:val="18"/>
                <w:szCs w:val="18"/>
              </w:rPr>
              <w:t xml:space="preserve"> </w:t>
            </w:r>
            <w:r w:rsidRPr="0063204D">
              <w:rPr>
                <w:rFonts w:ascii="Segoe" w:eastAsia="Times New Roman" w:hAnsi="Segoe" w:cs="Arial"/>
                <w:color w:val="808080" w:themeColor="background2"/>
                <w:sz w:val="18"/>
                <w:szCs w:val="18"/>
              </w:rPr>
              <w:t xml:space="preserve">and/or GFS </w:t>
            </w:r>
            <w:r w:rsidRPr="008B0DD4">
              <w:rPr>
                <w:rFonts w:ascii="Segoe" w:eastAsia="Times New Roman" w:hAnsi="Segoe" w:cs="Arial"/>
                <w:color w:val="5F5F5F" w:themeColor="background2" w:themeShade="BF"/>
                <w:sz w:val="18"/>
                <w:szCs w:val="18"/>
              </w:rPr>
              <w:t>sponsored security-training program,</w:t>
            </w:r>
            <w:r w:rsidRPr="009C110F">
              <w:rPr>
                <w:rFonts w:ascii="Segoe" w:eastAsia="Times New Roman" w:hAnsi="Segoe" w:cs="Arial"/>
                <w:color w:val="5F5F5F" w:themeColor="background2" w:themeShade="BF"/>
                <w:sz w:val="18"/>
                <w:szCs w:val="18"/>
              </w:rPr>
              <w:t xml:space="preserve"> and are recipients of periodic security awareness updates when applicable.</w:t>
            </w:r>
            <w:r>
              <w:rPr>
                <w:rFonts w:ascii="Segoe" w:eastAsia="Times New Roman" w:hAnsi="Segoe" w:cs="Arial"/>
                <w:color w:val="5F5F5F" w:themeColor="background2" w:themeShade="BF"/>
                <w:sz w:val="18"/>
                <w:szCs w:val="18"/>
              </w:rPr>
              <w:t xml:space="preserve"> </w:t>
            </w:r>
            <w:r w:rsidRPr="009C110F">
              <w:rPr>
                <w:rFonts w:ascii="Segoe" w:eastAsia="Times New Roman" w:hAnsi="Segoe" w:cs="Arial"/>
                <w:color w:val="5F5F5F" w:themeColor="background2" w:themeShade="BF"/>
                <w:sz w:val="18"/>
                <w:szCs w:val="18"/>
              </w:rPr>
              <w:t>Security education is an on-going process and is conducted regularly in order to minimize risks.</w:t>
            </w:r>
            <w:r>
              <w:rPr>
                <w:rFonts w:ascii="Segoe" w:eastAsia="Times New Roman" w:hAnsi="Segoe" w:cs="Arial"/>
                <w:color w:val="5F5F5F" w:themeColor="background2" w:themeShade="BF"/>
                <w:sz w:val="18"/>
                <w:szCs w:val="18"/>
              </w:rPr>
              <w:t xml:space="preserve">  An example of an internal training is Microsoft Security 101. </w:t>
            </w:r>
            <w:r w:rsidR="009647E8">
              <w:rPr>
                <w:rFonts w:ascii="Segoe" w:eastAsia="Times New Roman" w:hAnsi="Segoe" w:cs="Arial"/>
                <w:color w:val="5F5F5F" w:themeColor="background2" w:themeShade="BF"/>
                <w:sz w:val="18"/>
                <w:szCs w:val="18"/>
              </w:rPr>
              <w:t xml:space="preserve">Microsoft also has </w:t>
            </w:r>
            <w:r w:rsidR="0007133B">
              <w:rPr>
                <w:rFonts w:ascii="Segoe" w:eastAsia="Times New Roman" w:hAnsi="Segoe" w:cs="Arial"/>
                <w:color w:val="5F5F5F" w:themeColor="background2" w:themeShade="BF"/>
                <w:sz w:val="18"/>
                <w:szCs w:val="18"/>
              </w:rPr>
              <w:t>non-disclosure provisions in our employee contracts.</w:t>
            </w:r>
            <w:r w:rsidR="0007133B" w:rsidRPr="009C110F">
              <w:rPr>
                <w:rFonts w:ascii="Segoe" w:eastAsia="Times New Roman" w:hAnsi="Segoe" w:cs="Arial"/>
                <w:color w:val="5F5F5F" w:themeColor="background2" w:themeShade="BF"/>
                <w:sz w:val="18"/>
                <w:szCs w:val="18"/>
              </w:rPr>
              <w:br/>
            </w:r>
            <w:r w:rsidRPr="009C110F">
              <w:rPr>
                <w:rFonts w:ascii="Segoe" w:eastAsia="Times New Roman" w:hAnsi="Segoe" w:cs="Arial"/>
                <w:color w:val="5F5F5F" w:themeColor="background2" w:themeShade="BF"/>
                <w:sz w:val="18"/>
                <w:szCs w:val="18"/>
              </w:rPr>
              <w:br/>
              <w:t xml:space="preserve">All </w:t>
            </w:r>
            <w:r>
              <w:rPr>
                <w:rFonts w:ascii="Segoe" w:eastAsia="Times New Roman" w:hAnsi="Segoe" w:cs="Arial"/>
                <w:color w:val="5F5F5F" w:themeColor="background2" w:themeShade="BF"/>
                <w:sz w:val="18"/>
                <w:szCs w:val="18"/>
              </w:rPr>
              <w:t>Windows Azure</w:t>
            </w:r>
            <w:r w:rsidRPr="009C110F">
              <w:rPr>
                <w:rFonts w:ascii="Segoe" w:eastAsia="Times New Roman" w:hAnsi="Segoe" w:cs="Arial"/>
                <w:color w:val="5F5F5F" w:themeColor="background2" w:themeShade="BF"/>
                <w:sz w:val="18"/>
                <w:szCs w:val="18"/>
              </w:rPr>
              <w:t xml:space="preserve"> </w:t>
            </w:r>
            <w:r w:rsidR="009647E8">
              <w:rPr>
                <w:rFonts w:ascii="Segoe" w:eastAsia="Times New Roman" w:hAnsi="Segoe" w:cs="Arial"/>
                <w:color w:val="5F5F5F" w:themeColor="background2" w:themeShade="BF"/>
                <w:sz w:val="18"/>
                <w:szCs w:val="18"/>
              </w:rPr>
              <w:t>and/or GFS staff are</w:t>
            </w:r>
            <w:r w:rsidRPr="009C110F">
              <w:rPr>
                <w:rFonts w:ascii="Segoe" w:eastAsia="Times New Roman" w:hAnsi="Segoe" w:cs="Arial"/>
                <w:color w:val="5F5F5F" w:themeColor="background2" w:themeShade="BF"/>
                <w:sz w:val="18"/>
                <w:szCs w:val="18"/>
              </w:rPr>
              <w:t xml:space="preserve"> required to take training determined to be appropriate to the services being provided and the role they perform.</w:t>
            </w:r>
            <w:r>
              <w:rPr>
                <w:rFonts w:ascii="Segoe" w:eastAsia="Times New Roman" w:hAnsi="Segoe" w:cs="Arial"/>
                <w:color w:val="5F5F5F" w:themeColor="background2" w:themeShade="BF"/>
                <w:sz w:val="18"/>
                <w:szCs w:val="18"/>
              </w:rPr>
              <w:t xml:space="preserve"> </w:t>
            </w:r>
            <w:r w:rsidRPr="009C110F">
              <w:rPr>
                <w:rFonts w:ascii="Segoe" w:eastAsia="Times New Roman" w:hAnsi="Segoe" w:cs="Arial"/>
                <w:color w:val="5F5F5F" w:themeColor="background2" w:themeShade="BF"/>
                <w:sz w:val="18"/>
                <w:szCs w:val="18"/>
              </w:rPr>
              <w:br/>
            </w:r>
            <w:r w:rsidRPr="009C110F">
              <w:rPr>
                <w:rFonts w:ascii="Segoe" w:eastAsia="Times New Roman" w:hAnsi="Segoe" w:cs="Arial"/>
                <w:color w:val="5F5F5F" w:themeColor="background2" w:themeShade="BF"/>
                <w:sz w:val="18"/>
                <w:szCs w:val="18"/>
              </w:rPr>
              <w:br/>
            </w:r>
            <w:r>
              <w:rPr>
                <w:rFonts w:ascii="Segoe" w:eastAsia="Times New Roman" w:hAnsi="Segoe" w:cs="Arial"/>
                <w:color w:val="5F5F5F" w:themeColor="background2" w:themeShade="BF"/>
                <w:sz w:val="18"/>
                <w:szCs w:val="18"/>
              </w:rPr>
              <w:t>“</w:t>
            </w:r>
            <w:r w:rsidRPr="009C110F">
              <w:rPr>
                <w:rFonts w:ascii="Segoe" w:eastAsia="Times New Roman" w:hAnsi="Segoe" w:cs="Arial"/>
                <w:color w:val="5F5F5F" w:themeColor="background2" w:themeShade="BF"/>
                <w:sz w:val="18"/>
                <w:szCs w:val="18"/>
              </w:rPr>
              <w:t>Information security awareness, education and training</w:t>
            </w:r>
            <w:r>
              <w:rPr>
                <w:rFonts w:ascii="Segoe" w:eastAsia="Times New Roman" w:hAnsi="Segoe" w:cs="Arial"/>
                <w:color w:val="5F5F5F" w:themeColor="background2" w:themeShade="BF"/>
                <w:sz w:val="18"/>
                <w:szCs w:val="18"/>
              </w:rPr>
              <w:t>”</w:t>
            </w:r>
            <w:r w:rsidRPr="009C110F">
              <w:rPr>
                <w:rFonts w:ascii="Segoe" w:eastAsia="Times New Roman" w:hAnsi="Segoe" w:cs="Arial"/>
                <w:color w:val="5F5F5F" w:themeColor="background2" w:themeShade="BF"/>
                <w:sz w:val="18"/>
                <w:szCs w:val="18"/>
              </w:rPr>
              <w:t xml:space="preserve"> is covered under the ISO 27001 standards, specifically addressed in Annex A, domain 8.2</w:t>
            </w:r>
            <w:r>
              <w:rPr>
                <w:rFonts w:ascii="Segoe" w:eastAsia="Times New Roman" w:hAnsi="Segoe" w:cs="Arial"/>
                <w:color w:val="5F5F5F" w:themeColor="background2" w:themeShade="BF"/>
                <w:sz w:val="18"/>
                <w:szCs w:val="18"/>
              </w:rPr>
              <w:t>. For</w:t>
            </w:r>
            <w:r w:rsidRPr="009C110F">
              <w:rPr>
                <w:rFonts w:ascii="Segoe" w:eastAsia="Times New Roman" w:hAnsi="Segoe" w:cs="Arial"/>
                <w:color w:val="5F5F5F" w:themeColor="background2" w:themeShade="BF"/>
                <w:sz w:val="18"/>
                <w:szCs w:val="18"/>
              </w:rPr>
              <w:t xml:space="preserve"> more information review of the </w:t>
            </w:r>
            <w:r>
              <w:rPr>
                <w:rFonts w:ascii="Segoe" w:eastAsia="Times New Roman" w:hAnsi="Segoe" w:cs="Arial"/>
                <w:color w:val="5F5F5F" w:themeColor="background2" w:themeShade="BF"/>
                <w:sz w:val="18"/>
                <w:szCs w:val="18"/>
              </w:rPr>
              <w:t>publicly</w:t>
            </w:r>
            <w:r w:rsidRPr="009C110F">
              <w:rPr>
                <w:rFonts w:ascii="Segoe" w:eastAsia="Times New Roman" w:hAnsi="Segoe" w:cs="Arial"/>
                <w:color w:val="5F5F5F" w:themeColor="background2" w:themeShade="BF"/>
                <w:sz w:val="18"/>
                <w:szCs w:val="18"/>
              </w:rPr>
              <w:t xml:space="preserve"> available ISO standards we are certified against is suggested.</w:t>
            </w:r>
          </w:p>
        </w:tc>
      </w:tr>
    </w:tbl>
    <w:p w:rsidR="00364BFE" w:rsidRDefault="00364BFE">
      <w:pPr>
        <w:rPr>
          <w:rFonts w:ascii="Segoe" w:hAnsi="Segoe"/>
          <w:color w:val="FF6A00" w:themeColor="background1"/>
          <w:sz w:val="32"/>
        </w:rPr>
      </w:pPr>
      <w:r>
        <w:rPr>
          <w:color w:val="FF6A00" w:themeColor="background1"/>
        </w:rPr>
        <w:br w:type="page"/>
      </w:r>
    </w:p>
    <w:p w:rsidR="00E10664" w:rsidRPr="00364BFE" w:rsidRDefault="00457089" w:rsidP="007A446B">
      <w:pPr>
        <w:pStyle w:val="Heading"/>
        <w:spacing w:after="0"/>
        <w:ind w:firstLine="446"/>
        <w:rPr>
          <w:color w:val="00AEEF"/>
        </w:rPr>
      </w:pPr>
      <w:r w:rsidRPr="00364BFE">
        <w:rPr>
          <w:color w:val="00AEEF"/>
        </w:rPr>
        <w:lastRenderedPageBreak/>
        <w:t>Windows Azure</w:t>
      </w:r>
      <w:r w:rsidR="00E10664" w:rsidRPr="00364BFE">
        <w:rPr>
          <w:color w:val="00AEEF"/>
        </w:rPr>
        <w:t xml:space="preserve"> Response in the </w:t>
      </w:r>
      <w:r w:rsidR="006C0D4A" w:rsidRPr="00364BFE">
        <w:rPr>
          <w:color w:val="00AEEF"/>
        </w:rPr>
        <w:t>Context of CSA</w:t>
      </w:r>
      <w:r w:rsidR="00E10664" w:rsidRPr="00364BFE">
        <w:rPr>
          <w:color w:val="00AEEF"/>
        </w:rPr>
        <w:t xml:space="preserve"> Cloud Control Matrix</w:t>
      </w:r>
    </w:p>
    <w:p w:rsidR="00E10664" w:rsidRPr="00364BFE" w:rsidRDefault="00E10664" w:rsidP="00E10664">
      <w:pPr>
        <w:pStyle w:val="Heading"/>
        <w:spacing w:after="0"/>
        <w:ind w:left="446"/>
        <w:rPr>
          <w:i/>
          <w:color w:val="00AEEF"/>
        </w:rPr>
      </w:pPr>
      <w:r w:rsidRPr="00364BFE">
        <w:rPr>
          <w:i/>
          <w:color w:val="00AEEF"/>
        </w:rPr>
        <w:t>Controls IS-12 through IS-14</w:t>
      </w:r>
    </w:p>
    <w:p w:rsidR="00E10664" w:rsidRDefault="00E10664" w:rsidP="007A446B"/>
    <w:p w:rsidR="007A446B" w:rsidRDefault="007A446B" w:rsidP="007A446B"/>
    <w:tbl>
      <w:tblPr>
        <w:tblStyle w:val="TableGrid"/>
        <w:tblW w:w="10895" w:type="dxa"/>
        <w:tblInd w:w="558" w:type="dxa"/>
        <w:tblBorders>
          <w:top w:val="single" w:sz="4" w:space="0" w:color="808080" w:themeColor="background2"/>
          <w:left w:val="single" w:sz="4" w:space="0" w:color="808080" w:themeColor="background2"/>
          <w:bottom w:val="single" w:sz="4" w:space="0" w:color="808080" w:themeColor="background2"/>
          <w:right w:val="single" w:sz="4" w:space="0" w:color="808080" w:themeColor="background2"/>
          <w:insideH w:val="single" w:sz="4" w:space="0" w:color="808080" w:themeColor="background2"/>
          <w:insideV w:val="single" w:sz="4" w:space="0" w:color="808080" w:themeColor="background2"/>
        </w:tblBorders>
        <w:tblCellMar>
          <w:top w:w="29" w:type="dxa"/>
          <w:left w:w="115" w:type="dxa"/>
          <w:bottom w:w="29" w:type="dxa"/>
          <w:right w:w="115" w:type="dxa"/>
        </w:tblCellMar>
        <w:tblLook w:val="0620" w:firstRow="1" w:lastRow="0" w:firstColumn="0" w:lastColumn="0" w:noHBand="1" w:noVBand="1"/>
      </w:tblPr>
      <w:tblGrid>
        <w:gridCol w:w="1545"/>
        <w:gridCol w:w="2692"/>
        <w:gridCol w:w="6658"/>
      </w:tblGrid>
      <w:tr w:rsidR="00E10664" w:rsidRPr="00852849" w:rsidTr="007A1DA5">
        <w:trPr>
          <w:trHeight w:val="771"/>
        </w:trPr>
        <w:tc>
          <w:tcPr>
            <w:tcW w:w="1545" w:type="dxa"/>
            <w:shd w:val="clear" w:color="auto" w:fill="00AEEF"/>
            <w:vAlign w:val="center"/>
            <w:hideMark/>
          </w:tcPr>
          <w:p w:rsidR="00E10664" w:rsidRPr="00D81E8E" w:rsidRDefault="00E10664" w:rsidP="005F009B">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Control ID</w:t>
            </w:r>
          </w:p>
          <w:p w:rsidR="00E10664" w:rsidRPr="00852849" w:rsidRDefault="00E10664" w:rsidP="005F009B">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In CCM</w:t>
            </w:r>
          </w:p>
        </w:tc>
        <w:tc>
          <w:tcPr>
            <w:tcW w:w="2692" w:type="dxa"/>
            <w:shd w:val="clear" w:color="auto" w:fill="00AEEF"/>
            <w:vAlign w:val="center"/>
            <w:hideMark/>
          </w:tcPr>
          <w:p w:rsidR="00E10664" w:rsidRPr="00D81E8E" w:rsidRDefault="00E10664" w:rsidP="005F009B">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Description</w:t>
            </w:r>
          </w:p>
          <w:p w:rsidR="00E10664" w:rsidRPr="00852849" w:rsidRDefault="00E10664" w:rsidP="005F009B">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 xml:space="preserve">(CCM </w:t>
            </w:r>
            <w:r w:rsidRPr="00852849">
              <w:rPr>
                <w:rFonts w:ascii="Segoe" w:eastAsia="Times New Roman" w:hAnsi="Segoe" w:cs="Arial"/>
                <w:b/>
                <w:bCs/>
                <w:color w:val="404040" w:themeColor="background2" w:themeShade="80"/>
                <w:sz w:val="18"/>
                <w:szCs w:val="18"/>
              </w:rPr>
              <w:t>Version R1.1. Final</w:t>
            </w:r>
            <w:r w:rsidRPr="00D81E8E">
              <w:rPr>
                <w:rFonts w:ascii="Segoe" w:eastAsia="Times New Roman" w:hAnsi="Segoe" w:cs="Arial"/>
                <w:b/>
                <w:bCs/>
                <w:color w:val="404040" w:themeColor="background2" w:themeShade="80"/>
                <w:sz w:val="18"/>
                <w:szCs w:val="18"/>
              </w:rPr>
              <w:t>)</w:t>
            </w:r>
          </w:p>
        </w:tc>
        <w:tc>
          <w:tcPr>
            <w:tcW w:w="6658" w:type="dxa"/>
            <w:shd w:val="clear" w:color="auto" w:fill="00AEEF"/>
            <w:vAlign w:val="center"/>
            <w:hideMark/>
          </w:tcPr>
          <w:p w:rsidR="00E10664" w:rsidRPr="00D81E8E" w:rsidRDefault="00E10664" w:rsidP="005F009B">
            <w:pPr>
              <w:jc w:val="center"/>
              <w:rPr>
                <w:rFonts w:ascii="Segoe" w:eastAsia="Times New Roman" w:hAnsi="Segoe" w:cs="Arial"/>
                <w:b/>
                <w:bCs/>
                <w:color w:val="404040" w:themeColor="background2" w:themeShade="80"/>
                <w:sz w:val="18"/>
                <w:szCs w:val="18"/>
              </w:rPr>
            </w:pPr>
          </w:p>
          <w:p w:rsidR="00E10664" w:rsidRPr="00D81E8E" w:rsidRDefault="00E10664" w:rsidP="005F009B">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 xml:space="preserve">Microsoft </w:t>
            </w:r>
            <w:r w:rsidRPr="00D81E8E">
              <w:rPr>
                <w:rFonts w:ascii="Segoe" w:eastAsia="Times New Roman" w:hAnsi="Segoe" w:cs="Arial"/>
                <w:b/>
                <w:bCs/>
                <w:color w:val="404040" w:themeColor="background2" w:themeShade="80"/>
                <w:sz w:val="18"/>
                <w:szCs w:val="18"/>
              </w:rPr>
              <w:t xml:space="preserve">Response </w:t>
            </w:r>
          </w:p>
          <w:p w:rsidR="00E10664" w:rsidRPr="00852849" w:rsidRDefault="00E10664" w:rsidP="005F009B">
            <w:pPr>
              <w:jc w:val="center"/>
              <w:rPr>
                <w:rFonts w:ascii="Segoe" w:eastAsia="Times New Roman" w:hAnsi="Segoe" w:cs="Arial"/>
                <w:b/>
                <w:bCs/>
                <w:color w:val="404040" w:themeColor="background2" w:themeShade="80"/>
                <w:sz w:val="18"/>
                <w:szCs w:val="18"/>
              </w:rPr>
            </w:pPr>
          </w:p>
        </w:tc>
      </w:tr>
      <w:tr w:rsidR="007A1DA5" w:rsidRPr="00852849" w:rsidTr="00FF5082">
        <w:trPr>
          <w:trHeight w:val="1950"/>
        </w:trPr>
        <w:tc>
          <w:tcPr>
            <w:tcW w:w="1545" w:type="dxa"/>
            <w:shd w:val="clear" w:color="auto" w:fill="F2F2F2" w:themeFill="text1" w:themeFillShade="F2"/>
            <w:vAlign w:val="center"/>
          </w:tcPr>
          <w:p w:rsidR="007A1DA5" w:rsidRPr="007D4774" w:rsidRDefault="007A1DA5" w:rsidP="00D45E29">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IS-12</w:t>
            </w:r>
          </w:p>
          <w:p w:rsidR="007A1DA5" w:rsidRPr="007D4774" w:rsidRDefault="007A1DA5" w:rsidP="00D45E29">
            <w:pPr>
              <w:jc w:val="center"/>
              <w:rPr>
                <w:rFonts w:ascii="Segoe" w:eastAsia="Times New Roman" w:hAnsi="Segoe" w:cs="Arial"/>
                <w:b/>
                <w:color w:val="5F5F5F" w:themeColor="background2" w:themeShade="BF"/>
                <w:sz w:val="18"/>
                <w:szCs w:val="18"/>
              </w:rPr>
            </w:pPr>
          </w:p>
          <w:p w:rsidR="007A1DA5" w:rsidRPr="00981B84" w:rsidRDefault="007A1DA5" w:rsidP="00D45E29">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Information Security - Industry Knowledge / Benchmarking</w:t>
            </w:r>
          </w:p>
        </w:tc>
        <w:tc>
          <w:tcPr>
            <w:tcW w:w="2692" w:type="dxa"/>
            <w:shd w:val="clear" w:color="auto" w:fill="F2F2F2" w:themeFill="text1" w:themeFillShade="F2"/>
            <w:vAlign w:val="center"/>
          </w:tcPr>
          <w:p w:rsidR="007A1DA5" w:rsidRPr="000B3CC8" w:rsidRDefault="007A1DA5" w:rsidP="00E10664">
            <w:pPr>
              <w:rPr>
                <w:rFonts w:ascii="Segoe" w:eastAsia="Times New Roman" w:hAnsi="Segoe" w:cs="Arial"/>
                <w:color w:val="5F5F5F" w:themeColor="background2" w:themeShade="BF"/>
                <w:sz w:val="18"/>
                <w:szCs w:val="18"/>
              </w:rPr>
            </w:pPr>
            <w:r w:rsidRPr="000B3CC8">
              <w:rPr>
                <w:rFonts w:ascii="Segoe" w:eastAsia="Times New Roman" w:hAnsi="Segoe" w:cs="Arial"/>
                <w:color w:val="5F5F5F" w:themeColor="background2" w:themeShade="BF"/>
                <w:sz w:val="18"/>
                <w:szCs w:val="18"/>
              </w:rPr>
              <w:t>Industry security knowledge and benchmarking through networking, specialist security forums, and professional associations shall be maintained.</w:t>
            </w:r>
          </w:p>
        </w:tc>
        <w:tc>
          <w:tcPr>
            <w:tcW w:w="6658" w:type="dxa"/>
            <w:vAlign w:val="center"/>
          </w:tcPr>
          <w:p w:rsidR="007A1DA5" w:rsidRPr="000B3CC8" w:rsidRDefault="007A1DA5" w:rsidP="00E10664">
            <w:pPr>
              <w:rPr>
                <w:rFonts w:ascii="Segoe" w:eastAsia="Times New Roman" w:hAnsi="Segoe" w:cs="Arial"/>
                <w:color w:val="5F5F5F" w:themeColor="background2" w:themeShade="BF"/>
                <w:sz w:val="18"/>
                <w:szCs w:val="18"/>
              </w:rPr>
            </w:pPr>
            <w:r w:rsidRPr="000B3CC8">
              <w:rPr>
                <w:rFonts w:ascii="Segoe" w:eastAsia="Times New Roman" w:hAnsi="Segoe" w:cs="Arial"/>
                <w:color w:val="5F5F5F" w:themeColor="background2" w:themeShade="BF"/>
                <w:sz w:val="18"/>
                <w:szCs w:val="18"/>
              </w:rPr>
              <w:t xml:space="preserve">Microsoft is a member of several industry organizations and both attends and provides speakers to such events and organizations. Microsoft additionally holds several internal trainings. </w:t>
            </w:r>
            <w:r w:rsidRPr="000B3CC8">
              <w:rPr>
                <w:rFonts w:ascii="Segoe" w:eastAsia="Times New Roman" w:hAnsi="Segoe" w:cs="Arial"/>
                <w:color w:val="5F5F5F" w:themeColor="background2" w:themeShade="BF"/>
                <w:sz w:val="18"/>
                <w:szCs w:val="18"/>
              </w:rPr>
              <w:br/>
            </w:r>
            <w:r w:rsidRPr="000B3CC8">
              <w:rPr>
                <w:rFonts w:ascii="Segoe" w:eastAsia="Times New Roman" w:hAnsi="Segoe" w:cs="Arial"/>
                <w:color w:val="5F5F5F" w:themeColor="background2" w:themeShade="BF"/>
                <w:sz w:val="18"/>
                <w:szCs w:val="18"/>
              </w:rPr>
              <w:br/>
            </w:r>
            <w:r>
              <w:rPr>
                <w:rFonts w:ascii="Segoe" w:eastAsia="Times New Roman" w:hAnsi="Segoe" w:cs="Arial"/>
                <w:color w:val="5F5F5F" w:themeColor="background2" w:themeShade="BF"/>
                <w:sz w:val="18"/>
                <w:szCs w:val="18"/>
              </w:rPr>
              <w:t>“</w:t>
            </w:r>
            <w:r w:rsidRPr="000B3CC8">
              <w:rPr>
                <w:rFonts w:ascii="Segoe" w:eastAsia="Times New Roman" w:hAnsi="Segoe" w:cs="Arial"/>
                <w:color w:val="5F5F5F" w:themeColor="background2" w:themeShade="BF"/>
                <w:sz w:val="18"/>
                <w:szCs w:val="18"/>
              </w:rPr>
              <w:t>Contact with special interest groups</w:t>
            </w:r>
            <w:r>
              <w:rPr>
                <w:rFonts w:ascii="Segoe" w:eastAsia="Times New Roman" w:hAnsi="Segoe" w:cs="Arial"/>
                <w:color w:val="5F5F5F" w:themeColor="background2" w:themeShade="BF"/>
                <w:sz w:val="18"/>
                <w:szCs w:val="18"/>
              </w:rPr>
              <w:t>”</w:t>
            </w:r>
            <w:r w:rsidRPr="000B3CC8">
              <w:rPr>
                <w:rFonts w:ascii="Segoe" w:eastAsia="Times New Roman" w:hAnsi="Segoe" w:cs="Arial"/>
                <w:color w:val="5F5F5F" w:themeColor="background2" w:themeShade="BF"/>
                <w:sz w:val="18"/>
                <w:szCs w:val="18"/>
              </w:rPr>
              <w:t xml:space="preserve"> is covered under the ISO 27001 standards, specifically addressed in Annex A, domain 6.1.7</w:t>
            </w:r>
            <w:r>
              <w:rPr>
                <w:rFonts w:ascii="Segoe" w:eastAsia="Times New Roman" w:hAnsi="Segoe" w:cs="Arial"/>
                <w:color w:val="5F5F5F" w:themeColor="background2" w:themeShade="BF"/>
                <w:sz w:val="18"/>
                <w:szCs w:val="18"/>
              </w:rPr>
              <w:t>. For</w:t>
            </w:r>
            <w:r w:rsidRPr="000B3CC8">
              <w:rPr>
                <w:rFonts w:ascii="Segoe" w:eastAsia="Times New Roman" w:hAnsi="Segoe" w:cs="Arial"/>
                <w:color w:val="5F5F5F" w:themeColor="background2" w:themeShade="BF"/>
                <w:sz w:val="18"/>
                <w:szCs w:val="18"/>
              </w:rPr>
              <w:t xml:space="preserve"> more information review of the </w:t>
            </w:r>
            <w:r>
              <w:rPr>
                <w:rFonts w:ascii="Segoe" w:eastAsia="Times New Roman" w:hAnsi="Segoe" w:cs="Arial"/>
                <w:color w:val="5F5F5F" w:themeColor="background2" w:themeShade="BF"/>
                <w:sz w:val="18"/>
                <w:szCs w:val="18"/>
              </w:rPr>
              <w:t>publicly</w:t>
            </w:r>
            <w:r w:rsidRPr="000B3CC8">
              <w:rPr>
                <w:rFonts w:ascii="Segoe" w:eastAsia="Times New Roman" w:hAnsi="Segoe" w:cs="Arial"/>
                <w:color w:val="5F5F5F" w:themeColor="background2" w:themeShade="BF"/>
                <w:sz w:val="18"/>
                <w:szCs w:val="18"/>
              </w:rPr>
              <w:t xml:space="preserve"> available ISO standards we are certified against is suggested.</w:t>
            </w:r>
          </w:p>
        </w:tc>
      </w:tr>
      <w:tr w:rsidR="007A1DA5" w:rsidRPr="00852849" w:rsidTr="007A1DA5">
        <w:trPr>
          <w:trHeight w:val="1320"/>
        </w:trPr>
        <w:tc>
          <w:tcPr>
            <w:tcW w:w="1545" w:type="dxa"/>
            <w:shd w:val="clear" w:color="auto" w:fill="F2F2F2" w:themeFill="text1" w:themeFillShade="F2"/>
            <w:vAlign w:val="center"/>
          </w:tcPr>
          <w:p w:rsidR="007A1DA5" w:rsidRPr="007D4774" w:rsidRDefault="007A1DA5" w:rsidP="00D45E29">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IS-13</w:t>
            </w:r>
          </w:p>
          <w:p w:rsidR="007A1DA5" w:rsidRPr="007D4774" w:rsidRDefault="007A1DA5" w:rsidP="00D45E29">
            <w:pPr>
              <w:jc w:val="center"/>
              <w:rPr>
                <w:rFonts w:ascii="Segoe" w:eastAsia="Times New Roman" w:hAnsi="Segoe" w:cs="Arial"/>
                <w:b/>
                <w:color w:val="5F5F5F" w:themeColor="background2" w:themeShade="BF"/>
                <w:sz w:val="18"/>
                <w:szCs w:val="18"/>
              </w:rPr>
            </w:pPr>
          </w:p>
          <w:p w:rsidR="007A1DA5" w:rsidRPr="00981B84" w:rsidRDefault="007A1DA5" w:rsidP="00D45E29">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Information Security - Roles/ Responsibilities</w:t>
            </w:r>
          </w:p>
        </w:tc>
        <w:tc>
          <w:tcPr>
            <w:tcW w:w="2692" w:type="dxa"/>
            <w:shd w:val="clear" w:color="auto" w:fill="F2F2F2" w:themeFill="text1" w:themeFillShade="F2"/>
            <w:vAlign w:val="center"/>
          </w:tcPr>
          <w:p w:rsidR="007A1DA5" w:rsidRPr="000B3CC8" w:rsidRDefault="007A1DA5" w:rsidP="00E10664">
            <w:pPr>
              <w:rPr>
                <w:rFonts w:ascii="Segoe" w:eastAsia="Times New Roman" w:hAnsi="Segoe" w:cs="Arial"/>
                <w:color w:val="5F5F5F" w:themeColor="background2" w:themeShade="BF"/>
                <w:sz w:val="18"/>
                <w:szCs w:val="18"/>
              </w:rPr>
            </w:pPr>
            <w:r w:rsidRPr="000B3CC8">
              <w:rPr>
                <w:rFonts w:ascii="Segoe" w:eastAsia="Times New Roman" w:hAnsi="Segoe" w:cs="Arial"/>
                <w:color w:val="5F5F5F" w:themeColor="background2" w:themeShade="BF"/>
                <w:sz w:val="18"/>
                <w:szCs w:val="18"/>
              </w:rPr>
              <w:t>Roles and responsibilities of contractors, employees and third party users shall be documented as they relate to information assets and security.</w:t>
            </w:r>
          </w:p>
        </w:tc>
        <w:tc>
          <w:tcPr>
            <w:tcW w:w="6658" w:type="dxa"/>
            <w:vAlign w:val="center"/>
          </w:tcPr>
          <w:p w:rsidR="007A1DA5" w:rsidRPr="000B3CC8" w:rsidRDefault="007A1DA5" w:rsidP="00635126">
            <w:pPr>
              <w:rPr>
                <w:rFonts w:ascii="Segoe" w:eastAsia="Times New Roman" w:hAnsi="Segoe" w:cs="Arial"/>
                <w:color w:val="5F5F5F" w:themeColor="background2" w:themeShade="BF"/>
                <w:sz w:val="18"/>
                <w:szCs w:val="18"/>
              </w:rPr>
            </w:pPr>
            <w:r w:rsidRPr="000B3CC8">
              <w:rPr>
                <w:rFonts w:ascii="Segoe" w:eastAsia="Times New Roman" w:hAnsi="Segoe" w:cs="Arial"/>
                <w:color w:val="5F5F5F" w:themeColor="background2" w:themeShade="BF"/>
                <w:sz w:val="18"/>
                <w:szCs w:val="18"/>
              </w:rPr>
              <w:t xml:space="preserve">The </w:t>
            </w:r>
            <w:r w:rsidRPr="008B0DD4">
              <w:rPr>
                <w:rFonts w:ascii="Segoe" w:eastAsia="Times New Roman" w:hAnsi="Segoe" w:cs="Arial"/>
                <w:color w:val="5F5F5F" w:themeColor="background2" w:themeShade="BF"/>
                <w:sz w:val="18"/>
                <w:szCs w:val="18"/>
              </w:rPr>
              <w:t>Information Security Policy</w:t>
            </w:r>
            <w:r w:rsidRPr="000B3CC8">
              <w:rPr>
                <w:rFonts w:ascii="Segoe" w:eastAsia="Times New Roman" w:hAnsi="Segoe" w:cs="Arial"/>
                <w:color w:val="5F5F5F" w:themeColor="background2" w:themeShade="BF"/>
                <w:sz w:val="18"/>
                <w:szCs w:val="18"/>
              </w:rPr>
              <w:t xml:space="preserve"> exists in order to provide </w:t>
            </w:r>
            <w:r>
              <w:rPr>
                <w:rFonts w:ascii="Segoe" w:eastAsia="Times New Roman" w:hAnsi="Segoe" w:cs="Arial"/>
                <w:color w:val="5F5F5F" w:themeColor="background2" w:themeShade="BF"/>
                <w:sz w:val="18"/>
                <w:szCs w:val="18"/>
              </w:rPr>
              <w:t>Windows Azure</w:t>
            </w:r>
            <w:r w:rsidRPr="000B3CC8">
              <w:rPr>
                <w:rFonts w:ascii="Segoe" w:eastAsia="Times New Roman" w:hAnsi="Segoe" w:cs="Arial"/>
                <w:color w:val="5F5F5F" w:themeColor="background2" w:themeShade="BF"/>
                <w:sz w:val="18"/>
                <w:szCs w:val="18"/>
              </w:rPr>
              <w:t xml:space="preserve"> Staff and Contractor Staff with a current set of clear and concise Information Security Policies</w:t>
            </w:r>
            <w:r>
              <w:rPr>
                <w:rFonts w:ascii="Segoe" w:eastAsia="Times New Roman" w:hAnsi="Segoe" w:cs="Arial"/>
                <w:color w:val="5F5F5F" w:themeColor="background2" w:themeShade="BF"/>
                <w:sz w:val="18"/>
                <w:szCs w:val="18"/>
              </w:rPr>
              <w:t xml:space="preserve"> including their roles and responsibilities related to information assets and security</w:t>
            </w:r>
            <w:r w:rsidRPr="000B3CC8">
              <w:rPr>
                <w:rFonts w:ascii="Segoe" w:eastAsia="Times New Roman" w:hAnsi="Segoe" w:cs="Arial"/>
                <w:color w:val="5F5F5F" w:themeColor="background2" w:themeShade="BF"/>
                <w:sz w:val="18"/>
                <w:szCs w:val="18"/>
              </w:rPr>
              <w:t>.</w:t>
            </w:r>
            <w:r>
              <w:rPr>
                <w:rFonts w:ascii="Segoe" w:eastAsia="Times New Roman" w:hAnsi="Segoe" w:cs="Arial"/>
                <w:color w:val="5F5F5F" w:themeColor="background2" w:themeShade="BF"/>
                <w:sz w:val="18"/>
                <w:szCs w:val="18"/>
              </w:rPr>
              <w:t xml:space="preserve"> </w:t>
            </w:r>
            <w:r w:rsidRPr="000B3CC8">
              <w:rPr>
                <w:rFonts w:ascii="Segoe" w:eastAsia="Times New Roman" w:hAnsi="Segoe" w:cs="Arial"/>
                <w:color w:val="5F5F5F" w:themeColor="background2" w:themeShade="BF"/>
                <w:sz w:val="18"/>
                <w:szCs w:val="18"/>
              </w:rPr>
              <w:t xml:space="preserve">These policies provide direction for the appropriate protection of </w:t>
            </w:r>
            <w:r>
              <w:rPr>
                <w:rFonts w:ascii="Segoe" w:eastAsia="Times New Roman" w:hAnsi="Segoe" w:cs="Arial"/>
                <w:color w:val="5F5F5F" w:themeColor="background2" w:themeShade="BF"/>
                <w:sz w:val="18"/>
                <w:szCs w:val="18"/>
              </w:rPr>
              <w:t>Windows Azure</w:t>
            </w:r>
            <w:r w:rsidRPr="000B3CC8">
              <w:rPr>
                <w:rFonts w:ascii="Segoe" w:eastAsia="Times New Roman" w:hAnsi="Segoe" w:cs="Arial"/>
                <w:color w:val="5F5F5F" w:themeColor="background2" w:themeShade="BF"/>
                <w:sz w:val="18"/>
                <w:szCs w:val="18"/>
              </w:rPr>
              <w:t>.</w:t>
            </w:r>
            <w:r>
              <w:rPr>
                <w:rFonts w:ascii="Segoe" w:eastAsia="Times New Roman" w:hAnsi="Segoe" w:cs="Arial"/>
                <w:color w:val="5F5F5F" w:themeColor="background2" w:themeShade="BF"/>
                <w:sz w:val="18"/>
                <w:szCs w:val="18"/>
              </w:rPr>
              <w:t xml:space="preserve"> </w:t>
            </w:r>
            <w:r w:rsidRPr="000B3CC8">
              <w:rPr>
                <w:rFonts w:ascii="Segoe" w:eastAsia="Times New Roman" w:hAnsi="Segoe" w:cs="Arial"/>
                <w:color w:val="5F5F5F" w:themeColor="background2" w:themeShade="BF"/>
                <w:sz w:val="18"/>
                <w:szCs w:val="18"/>
              </w:rPr>
              <w:t xml:space="preserve">The </w:t>
            </w:r>
            <w:r>
              <w:rPr>
                <w:rFonts w:ascii="Segoe" w:eastAsia="Times New Roman" w:hAnsi="Segoe" w:cs="Arial"/>
                <w:color w:val="5F5F5F" w:themeColor="background2" w:themeShade="BF"/>
                <w:sz w:val="18"/>
                <w:szCs w:val="18"/>
              </w:rPr>
              <w:t xml:space="preserve">Information Security </w:t>
            </w:r>
            <w:r w:rsidRPr="000B3CC8">
              <w:rPr>
                <w:rFonts w:ascii="Segoe" w:eastAsia="Times New Roman" w:hAnsi="Segoe" w:cs="Arial"/>
                <w:color w:val="5F5F5F" w:themeColor="background2" w:themeShade="BF"/>
                <w:sz w:val="18"/>
                <w:szCs w:val="18"/>
              </w:rPr>
              <w:t xml:space="preserve">Policy has been created as a component of an overall Information Security Management System (ISMS) for the </w:t>
            </w:r>
            <w:r>
              <w:rPr>
                <w:rFonts w:ascii="Segoe" w:eastAsia="Times New Roman" w:hAnsi="Segoe" w:cs="Arial"/>
                <w:color w:val="5F5F5F" w:themeColor="background2" w:themeShade="BF"/>
                <w:sz w:val="18"/>
                <w:szCs w:val="18"/>
              </w:rPr>
              <w:t>Windows Azure</w:t>
            </w:r>
            <w:r w:rsidRPr="000B3CC8">
              <w:rPr>
                <w:rFonts w:ascii="Segoe" w:eastAsia="Times New Roman" w:hAnsi="Segoe" w:cs="Arial"/>
                <w:color w:val="5F5F5F" w:themeColor="background2" w:themeShade="BF"/>
                <w:sz w:val="18"/>
                <w:szCs w:val="18"/>
              </w:rPr>
              <w:t xml:space="preserve">. The Policy has been reviewed, approved, and is endorsed by </w:t>
            </w:r>
            <w:r>
              <w:rPr>
                <w:rFonts w:ascii="Segoe" w:eastAsia="Times New Roman" w:hAnsi="Segoe" w:cs="Arial"/>
                <w:color w:val="5F5F5F" w:themeColor="background2" w:themeShade="BF"/>
                <w:sz w:val="18"/>
                <w:szCs w:val="18"/>
              </w:rPr>
              <w:t>Windows Azure</w:t>
            </w:r>
            <w:r w:rsidRPr="000B3CC8">
              <w:rPr>
                <w:rFonts w:ascii="Segoe" w:eastAsia="Times New Roman" w:hAnsi="Segoe" w:cs="Arial"/>
                <w:color w:val="5F5F5F" w:themeColor="background2" w:themeShade="BF"/>
                <w:sz w:val="18"/>
                <w:szCs w:val="18"/>
              </w:rPr>
              <w:t xml:space="preserve"> management.</w:t>
            </w:r>
            <w:r>
              <w:rPr>
                <w:rFonts w:ascii="Segoe" w:eastAsia="Times New Roman" w:hAnsi="Segoe" w:cs="Arial"/>
                <w:color w:val="5F5F5F" w:themeColor="background2" w:themeShade="BF"/>
                <w:sz w:val="18"/>
                <w:szCs w:val="18"/>
              </w:rPr>
              <w:t xml:space="preserve">                                                  </w:t>
            </w:r>
            <w:r w:rsidRPr="000B3CC8">
              <w:rPr>
                <w:rFonts w:ascii="Segoe" w:eastAsia="Times New Roman" w:hAnsi="Segoe" w:cs="Arial"/>
                <w:color w:val="5F5F5F" w:themeColor="background2" w:themeShade="BF"/>
                <w:sz w:val="18"/>
                <w:szCs w:val="18"/>
              </w:rPr>
              <w:t xml:space="preserve"> </w:t>
            </w:r>
            <w:r w:rsidRPr="000B3CC8">
              <w:rPr>
                <w:rFonts w:ascii="Segoe" w:eastAsia="Times New Roman" w:hAnsi="Segoe" w:cs="Arial"/>
                <w:color w:val="5F5F5F" w:themeColor="background2" w:themeShade="BF"/>
                <w:sz w:val="18"/>
                <w:szCs w:val="18"/>
              </w:rPr>
              <w:br/>
            </w:r>
            <w:r w:rsidRPr="000B3CC8">
              <w:rPr>
                <w:rFonts w:ascii="Segoe" w:eastAsia="Times New Roman" w:hAnsi="Segoe" w:cs="Arial"/>
                <w:color w:val="5F5F5F" w:themeColor="background2" w:themeShade="BF"/>
                <w:sz w:val="18"/>
                <w:szCs w:val="18"/>
              </w:rPr>
              <w:br/>
            </w:r>
            <w:r>
              <w:rPr>
                <w:rFonts w:ascii="Segoe" w:eastAsia="Times New Roman" w:hAnsi="Segoe" w:cs="Arial"/>
                <w:color w:val="5F5F5F" w:themeColor="background2" w:themeShade="BF"/>
                <w:sz w:val="18"/>
                <w:szCs w:val="18"/>
              </w:rPr>
              <w:t>“</w:t>
            </w:r>
            <w:r w:rsidRPr="000B3CC8">
              <w:rPr>
                <w:rFonts w:ascii="Segoe" w:eastAsia="Times New Roman" w:hAnsi="Segoe" w:cs="Arial"/>
                <w:color w:val="5F5F5F" w:themeColor="background2" w:themeShade="BF"/>
                <w:sz w:val="18"/>
                <w:szCs w:val="18"/>
              </w:rPr>
              <w:t>Roles and responsibilities of contractors, employees and third party users</w:t>
            </w:r>
            <w:r>
              <w:rPr>
                <w:rFonts w:ascii="Segoe" w:eastAsia="Times New Roman" w:hAnsi="Segoe" w:cs="Arial"/>
                <w:color w:val="5F5F5F" w:themeColor="background2" w:themeShade="BF"/>
                <w:sz w:val="18"/>
                <w:szCs w:val="18"/>
              </w:rPr>
              <w:t>”</w:t>
            </w:r>
            <w:r w:rsidRPr="000B3CC8">
              <w:rPr>
                <w:rFonts w:ascii="Segoe" w:eastAsia="Times New Roman" w:hAnsi="Segoe" w:cs="Arial"/>
                <w:color w:val="5F5F5F" w:themeColor="background2" w:themeShade="BF"/>
                <w:sz w:val="18"/>
                <w:szCs w:val="18"/>
              </w:rPr>
              <w:t xml:space="preserve"> is covered under the ISO 27001 standards, specifically addressed in Annex A, domain 8.1</w:t>
            </w:r>
            <w:r>
              <w:rPr>
                <w:rFonts w:ascii="Segoe" w:eastAsia="Times New Roman" w:hAnsi="Segoe" w:cs="Arial"/>
                <w:color w:val="5F5F5F" w:themeColor="background2" w:themeShade="BF"/>
                <w:sz w:val="18"/>
                <w:szCs w:val="18"/>
              </w:rPr>
              <w:t>. For</w:t>
            </w:r>
            <w:r w:rsidRPr="000B3CC8">
              <w:rPr>
                <w:rFonts w:ascii="Segoe" w:eastAsia="Times New Roman" w:hAnsi="Segoe" w:cs="Arial"/>
                <w:color w:val="5F5F5F" w:themeColor="background2" w:themeShade="BF"/>
                <w:sz w:val="18"/>
                <w:szCs w:val="18"/>
              </w:rPr>
              <w:t xml:space="preserve"> more information review of the </w:t>
            </w:r>
            <w:r>
              <w:rPr>
                <w:rFonts w:ascii="Segoe" w:eastAsia="Times New Roman" w:hAnsi="Segoe" w:cs="Arial"/>
                <w:color w:val="5F5F5F" w:themeColor="background2" w:themeShade="BF"/>
                <w:sz w:val="18"/>
                <w:szCs w:val="18"/>
              </w:rPr>
              <w:t>publicly</w:t>
            </w:r>
            <w:r w:rsidRPr="000B3CC8">
              <w:rPr>
                <w:rFonts w:ascii="Segoe" w:eastAsia="Times New Roman" w:hAnsi="Segoe" w:cs="Arial"/>
                <w:color w:val="5F5F5F" w:themeColor="background2" w:themeShade="BF"/>
                <w:sz w:val="18"/>
                <w:szCs w:val="18"/>
              </w:rPr>
              <w:t xml:space="preserve"> available ISO standards we are certified against is suggested.</w:t>
            </w:r>
          </w:p>
        </w:tc>
      </w:tr>
      <w:tr w:rsidR="007A1DA5" w:rsidRPr="00852849" w:rsidTr="007A1DA5">
        <w:trPr>
          <w:trHeight w:val="1320"/>
        </w:trPr>
        <w:tc>
          <w:tcPr>
            <w:tcW w:w="1545" w:type="dxa"/>
            <w:shd w:val="clear" w:color="auto" w:fill="F2F2F2" w:themeFill="text1" w:themeFillShade="F2"/>
            <w:vAlign w:val="center"/>
          </w:tcPr>
          <w:p w:rsidR="007A1DA5" w:rsidRPr="007D4774" w:rsidRDefault="007A1DA5" w:rsidP="00D45E29">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IS-14</w:t>
            </w:r>
          </w:p>
          <w:p w:rsidR="007A1DA5" w:rsidRPr="007D4774" w:rsidRDefault="007A1DA5" w:rsidP="00D45E29">
            <w:pPr>
              <w:jc w:val="center"/>
              <w:rPr>
                <w:rFonts w:ascii="Segoe" w:eastAsia="Times New Roman" w:hAnsi="Segoe" w:cs="Arial"/>
                <w:b/>
                <w:color w:val="5F5F5F" w:themeColor="background2" w:themeShade="BF"/>
                <w:sz w:val="18"/>
                <w:szCs w:val="18"/>
              </w:rPr>
            </w:pPr>
          </w:p>
          <w:p w:rsidR="007A1DA5" w:rsidRPr="00981B84" w:rsidRDefault="007A1DA5" w:rsidP="00D45E29">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Information Security - Management Oversight</w:t>
            </w:r>
          </w:p>
        </w:tc>
        <w:tc>
          <w:tcPr>
            <w:tcW w:w="2692" w:type="dxa"/>
            <w:shd w:val="clear" w:color="auto" w:fill="F2F2F2" w:themeFill="text1" w:themeFillShade="F2"/>
            <w:vAlign w:val="center"/>
          </w:tcPr>
          <w:p w:rsidR="007A1DA5" w:rsidRPr="000B3CC8" w:rsidRDefault="007A1DA5" w:rsidP="00E10664">
            <w:pPr>
              <w:rPr>
                <w:rFonts w:ascii="Segoe" w:eastAsia="Times New Roman" w:hAnsi="Segoe" w:cs="Arial"/>
                <w:color w:val="5F5F5F" w:themeColor="background2" w:themeShade="BF"/>
                <w:sz w:val="18"/>
                <w:szCs w:val="18"/>
              </w:rPr>
            </w:pPr>
            <w:r w:rsidRPr="000B3CC8">
              <w:rPr>
                <w:rFonts w:ascii="Segoe" w:eastAsia="Times New Roman" w:hAnsi="Segoe" w:cs="Arial"/>
                <w:color w:val="5F5F5F" w:themeColor="background2" w:themeShade="BF"/>
                <w:sz w:val="18"/>
                <w:szCs w:val="18"/>
              </w:rPr>
              <w:t>Managers are responsible for maintaining awareness of and complying with security policies, procedures and standards that are relevant to their area of responsibility.</w:t>
            </w:r>
          </w:p>
        </w:tc>
        <w:tc>
          <w:tcPr>
            <w:tcW w:w="6658" w:type="dxa"/>
            <w:vAlign w:val="center"/>
          </w:tcPr>
          <w:p w:rsidR="007A1DA5" w:rsidRDefault="007A1DA5" w:rsidP="0050359C">
            <w:pPr>
              <w:rPr>
                <w:rFonts w:ascii="Segoe" w:eastAsia="Times New Roman" w:hAnsi="Segoe" w:cs="Arial"/>
                <w:color w:val="5F5F5F" w:themeColor="background2" w:themeShade="BF"/>
                <w:sz w:val="18"/>
                <w:szCs w:val="18"/>
              </w:rPr>
            </w:pPr>
            <w:r w:rsidRPr="000B3CC8">
              <w:rPr>
                <w:rFonts w:ascii="Segoe" w:eastAsia="Times New Roman" w:hAnsi="Segoe" w:cs="Arial"/>
                <w:color w:val="5F5F5F" w:themeColor="background2" w:themeShade="BF"/>
                <w:sz w:val="18"/>
                <w:szCs w:val="18"/>
              </w:rPr>
              <w:t>Each management-endorsed version of the</w:t>
            </w:r>
            <w:r>
              <w:rPr>
                <w:rFonts w:ascii="Segoe" w:eastAsia="Times New Roman" w:hAnsi="Segoe" w:cs="Arial"/>
                <w:color w:val="5F5F5F" w:themeColor="background2" w:themeShade="BF"/>
                <w:sz w:val="18"/>
                <w:szCs w:val="18"/>
              </w:rPr>
              <w:t xml:space="preserve"> Information Security </w:t>
            </w:r>
            <w:r w:rsidRPr="000B3CC8">
              <w:rPr>
                <w:rFonts w:ascii="Segoe" w:eastAsia="Times New Roman" w:hAnsi="Segoe" w:cs="Arial"/>
                <w:color w:val="5F5F5F" w:themeColor="background2" w:themeShade="BF"/>
                <w:sz w:val="18"/>
                <w:szCs w:val="18"/>
              </w:rPr>
              <w:t>Policy and all subsequent updates are distributed to all relevant stakeholders.</w:t>
            </w:r>
            <w:r>
              <w:rPr>
                <w:rFonts w:ascii="Segoe" w:eastAsia="Times New Roman" w:hAnsi="Segoe" w:cs="Arial"/>
                <w:color w:val="5F5F5F" w:themeColor="background2" w:themeShade="BF"/>
                <w:sz w:val="18"/>
                <w:szCs w:val="18"/>
              </w:rPr>
              <w:t xml:space="preserve"> </w:t>
            </w:r>
            <w:r w:rsidRPr="000B3CC8">
              <w:rPr>
                <w:rFonts w:ascii="Segoe" w:eastAsia="Times New Roman" w:hAnsi="Segoe" w:cs="Arial"/>
                <w:color w:val="5F5F5F" w:themeColor="background2" w:themeShade="BF"/>
                <w:sz w:val="18"/>
                <w:szCs w:val="18"/>
              </w:rPr>
              <w:t xml:space="preserve">The </w:t>
            </w:r>
            <w:r>
              <w:rPr>
                <w:rFonts w:ascii="Segoe" w:eastAsia="Times New Roman" w:hAnsi="Segoe" w:cs="Arial"/>
                <w:color w:val="5F5F5F" w:themeColor="background2" w:themeShade="BF"/>
                <w:sz w:val="18"/>
                <w:szCs w:val="18"/>
              </w:rPr>
              <w:t xml:space="preserve">Information Security </w:t>
            </w:r>
            <w:r w:rsidRPr="000B3CC8">
              <w:rPr>
                <w:rFonts w:ascii="Segoe" w:eastAsia="Times New Roman" w:hAnsi="Segoe" w:cs="Arial"/>
                <w:color w:val="5F5F5F" w:themeColor="background2" w:themeShade="BF"/>
                <w:sz w:val="18"/>
                <w:szCs w:val="18"/>
              </w:rPr>
              <w:t>Policy is made available to all new and existing Staff for review.</w:t>
            </w:r>
            <w:r>
              <w:rPr>
                <w:rFonts w:ascii="Segoe" w:eastAsia="Times New Roman" w:hAnsi="Segoe" w:cs="Arial"/>
                <w:color w:val="5F5F5F" w:themeColor="background2" w:themeShade="BF"/>
                <w:sz w:val="18"/>
                <w:szCs w:val="18"/>
              </w:rPr>
              <w:t xml:space="preserve"> </w:t>
            </w:r>
            <w:r w:rsidRPr="000B3CC8">
              <w:rPr>
                <w:rFonts w:ascii="Segoe" w:eastAsia="Times New Roman" w:hAnsi="Segoe" w:cs="Arial"/>
                <w:color w:val="5F5F5F" w:themeColor="background2" w:themeShade="BF"/>
                <w:sz w:val="18"/>
                <w:szCs w:val="18"/>
              </w:rPr>
              <w:t xml:space="preserve">All </w:t>
            </w:r>
            <w:r>
              <w:rPr>
                <w:rFonts w:ascii="Segoe" w:eastAsia="Times New Roman" w:hAnsi="Segoe" w:cs="Arial"/>
                <w:color w:val="5F5F5F" w:themeColor="background2" w:themeShade="BF"/>
                <w:sz w:val="18"/>
                <w:szCs w:val="18"/>
              </w:rPr>
              <w:t xml:space="preserve">Windows Azure </w:t>
            </w:r>
            <w:r w:rsidRPr="000B3CC8">
              <w:rPr>
                <w:rFonts w:ascii="Segoe" w:eastAsia="Times New Roman" w:hAnsi="Segoe" w:cs="Arial"/>
                <w:color w:val="5F5F5F" w:themeColor="background2" w:themeShade="BF"/>
                <w:sz w:val="18"/>
                <w:szCs w:val="18"/>
              </w:rPr>
              <w:t>Staff represent that they have reviewed, and agree to adhere to, all policies within the Policy documents.</w:t>
            </w:r>
            <w:r>
              <w:rPr>
                <w:rFonts w:ascii="Segoe" w:eastAsia="Times New Roman" w:hAnsi="Segoe" w:cs="Arial"/>
                <w:color w:val="5F5F5F" w:themeColor="background2" w:themeShade="BF"/>
                <w:sz w:val="18"/>
                <w:szCs w:val="18"/>
              </w:rPr>
              <w:t xml:space="preserve"> </w:t>
            </w:r>
            <w:r w:rsidRPr="000B3CC8">
              <w:rPr>
                <w:rFonts w:ascii="Segoe" w:eastAsia="Times New Roman" w:hAnsi="Segoe" w:cs="Arial"/>
                <w:color w:val="5F5F5F" w:themeColor="background2" w:themeShade="BF"/>
                <w:sz w:val="18"/>
                <w:szCs w:val="18"/>
              </w:rPr>
              <w:t xml:space="preserve">All </w:t>
            </w:r>
            <w:r>
              <w:rPr>
                <w:rFonts w:ascii="Segoe" w:eastAsia="Times New Roman" w:hAnsi="Segoe" w:cs="Arial"/>
                <w:color w:val="5F5F5F" w:themeColor="background2" w:themeShade="BF"/>
                <w:sz w:val="18"/>
                <w:szCs w:val="18"/>
              </w:rPr>
              <w:t>Windows Azure</w:t>
            </w:r>
            <w:r w:rsidRPr="000B3CC8">
              <w:rPr>
                <w:rFonts w:ascii="Segoe" w:eastAsia="Times New Roman" w:hAnsi="Segoe" w:cs="Arial"/>
                <w:color w:val="5F5F5F" w:themeColor="background2" w:themeShade="BF"/>
                <w:sz w:val="18"/>
                <w:szCs w:val="18"/>
              </w:rPr>
              <w:t xml:space="preserve"> Contractor Staff agree to adhere to the relevant policies within the Policy. Should one of these parties not have access to this policy for any reason, the supervising Microsoft agent is responsible for distributing the policy to them.</w:t>
            </w:r>
            <w:r>
              <w:rPr>
                <w:rFonts w:ascii="Segoe" w:eastAsia="Times New Roman" w:hAnsi="Segoe" w:cs="Arial"/>
                <w:color w:val="5F5F5F" w:themeColor="background2" w:themeShade="BF"/>
                <w:sz w:val="18"/>
                <w:szCs w:val="18"/>
              </w:rPr>
              <w:t xml:space="preserve">                                      </w:t>
            </w:r>
          </w:p>
          <w:p w:rsidR="007A1DA5" w:rsidRPr="000B3CC8" w:rsidRDefault="007A1DA5" w:rsidP="0050359C">
            <w:pPr>
              <w:rPr>
                <w:rFonts w:ascii="Segoe" w:eastAsia="Times New Roman" w:hAnsi="Segoe" w:cs="Arial"/>
                <w:color w:val="5F5F5F" w:themeColor="background2" w:themeShade="BF"/>
                <w:sz w:val="18"/>
                <w:szCs w:val="18"/>
              </w:rPr>
            </w:pPr>
            <w:r w:rsidRPr="000B3CC8">
              <w:rPr>
                <w:rFonts w:ascii="Segoe" w:eastAsia="Times New Roman" w:hAnsi="Segoe" w:cs="Arial"/>
                <w:color w:val="5F5F5F" w:themeColor="background2" w:themeShade="BF"/>
                <w:sz w:val="18"/>
                <w:szCs w:val="18"/>
              </w:rPr>
              <w:br/>
            </w:r>
            <w:r>
              <w:rPr>
                <w:rFonts w:ascii="Segoe" w:eastAsia="Times New Roman" w:hAnsi="Segoe" w:cs="Arial"/>
                <w:color w:val="5F5F5F" w:themeColor="background2" w:themeShade="BF"/>
                <w:sz w:val="18"/>
                <w:szCs w:val="18"/>
              </w:rPr>
              <w:t>“</w:t>
            </w:r>
            <w:r w:rsidRPr="000B3CC8">
              <w:rPr>
                <w:rFonts w:ascii="Segoe" w:eastAsia="Times New Roman" w:hAnsi="Segoe" w:cs="Arial"/>
                <w:color w:val="5F5F5F" w:themeColor="background2" w:themeShade="BF"/>
                <w:sz w:val="18"/>
                <w:szCs w:val="18"/>
              </w:rPr>
              <w:t>Management responsibility and management commitment to information security and responsibilities</w:t>
            </w:r>
            <w:r>
              <w:rPr>
                <w:rFonts w:ascii="Segoe" w:eastAsia="Times New Roman" w:hAnsi="Segoe" w:cs="Arial"/>
                <w:color w:val="5F5F5F" w:themeColor="background2" w:themeShade="BF"/>
                <w:sz w:val="18"/>
                <w:szCs w:val="18"/>
              </w:rPr>
              <w:t>”</w:t>
            </w:r>
            <w:r w:rsidRPr="000B3CC8">
              <w:rPr>
                <w:rFonts w:ascii="Segoe" w:eastAsia="Times New Roman" w:hAnsi="Segoe" w:cs="Arial"/>
                <w:color w:val="5F5F5F" w:themeColor="background2" w:themeShade="BF"/>
                <w:sz w:val="18"/>
                <w:szCs w:val="18"/>
              </w:rPr>
              <w:t xml:space="preserve"> is covered under the ISO 27001 standards, specifically addressed in Clause 5 and Annex A, domain 6.1</w:t>
            </w:r>
            <w:r>
              <w:rPr>
                <w:rFonts w:ascii="Segoe" w:eastAsia="Times New Roman" w:hAnsi="Segoe" w:cs="Arial"/>
                <w:color w:val="5F5F5F" w:themeColor="background2" w:themeShade="BF"/>
                <w:sz w:val="18"/>
                <w:szCs w:val="18"/>
              </w:rPr>
              <w:t>. For</w:t>
            </w:r>
            <w:r w:rsidRPr="000B3CC8">
              <w:rPr>
                <w:rFonts w:ascii="Segoe" w:eastAsia="Times New Roman" w:hAnsi="Segoe" w:cs="Arial"/>
                <w:color w:val="5F5F5F" w:themeColor="background2" w:themeShade="BF"/>
                <w:sz w:val="18"/>
                <w:szCs w:val="18"/>
              </w:rPr>
              <w:t xml:space="preserve"> more information review of the </w:t>
            </w:r>
            <w:r>
              <w:rPr>
                <w:rFonts w:ascii="Segoe" w:eastAsia="Times New Roman" w:hAnsi="Segoe" w:cs="Arial"/>
                <w:color w:val="5F5F5F" w:themeColor="background2" w:themeShade="BF"/>
                <w:sz w:val="18"/>
                <w:szCs w:val="18"/>
              </w:rPr>
              <w:t>publicly</w:t>
            </w:r>
            <w:r w:rsidRPr="000B3CC8">
              <w:rPr>
                <w:rFonts w:ascii="Segoe" w:eastAsia="Times New Roman" w:hAnsi="Segoe" w:cs="Arial"/>
                <w:color w:val="5F5F5F" w:themeColor="background2" w:themeShade="BF"/>
                <w:sz w:val="18"/>
                <w:szCs w:val="18"/>
              </w:rPr>
              <w:t xml:space="preserve"> available ISO standards we are certified against is suggested.</w:t>
            </w:r>
            <w:r>
              <w:rPr>
                <w:rFonts w:ascii="Segoe" w:eastAsia="Times New Roman" w:hAnsi="Segoe" w:cs="Arial"/>
                <w:color w:val="5F5F5F" w:themeColor="background2" w:themeShade="BF"/>
                <w:sz w:val="18"/>
                <w:szCs w:val="18"/>
              </w:rPr>
              <w:t xml:space="preserve"> </w:t>
            </w:r>
          </w:p>
        </w:tc>
      </w:tr>
    </w:tbl>
    <w:p w:rsidR="007A1DA5" w:rsidRDefault="007A1DA5" w:rsidP="007A1DA5">
      <w:pPr>
        <w:pStyle w:val="Heading"/>
        <w:spacing w:after="0"/>
        <w:ind w:firstLine="446"/>
        <w:rPr>
          <w:color w:val="00AEEF"/>
        </w:rPr>
      </w:pPr>
    </w:p>
    <w:p w:rsidR="007A1DA5" w:rsidRDefault="007A1DA5">
      <w:pPr>
        <w:rPr>
          <w:rFonts w:ascii="Segoe" w:hAnsi="Segoe"/>
          <w:color w:val="00AEEF"/>
          <w:sz w:val="32"/>
        </w:rPr>
      </w:pPr>
      <w:r>
        <w:rPr>
          <w:color w:val="00AEEF"/>
        </w:rPr>
        <w:br w:type="page"/>
      </w:r>
    </w:p>
    <w:p w:rsidR="00E10664" w:rsidRPr="00364BFE" w:rsidRDefault="00457089" w:rsidP="007A1DA5">
      <w:pPr>
        <w:pStyle w:val="Heading"/>
        <w:spacing w:after="0"/>
        <w:ind w:firstLine="446"/>
        <w:rPr>
          <w:color w:val="00AEEF"/>
        </w:rPr>
      </w:pPr>
      <w:r w:rsidRPr="00364BFE">
        <w:rPr>
          <w:color w:val="00AEEF"/>
        </w:rPr>
        <w:lastRenderedPageBreak/>
        <w:t>Windows Azure</w:t>
      </w:r>
      <w:r w:rsidR="00E10664" w:rsidRPr="00364BFE">
        <w:rPr>
          <w:color w:val="00AEEF"/>
        </w:rPr>
        <w:t xml:space="preserve"> Response in the </w:t>
      </w:r>
      <w:r w:rsidR="006C0D4A" w:rsidRPr="00364BFE">
        <w:rPr>
          <w:color w:val="00AEEF"/>
        </w:rPr>
        <w:t>Context of CSA</w:t>
      </w:r>
      <w:r w:rsidR="00E10664" w:rsidRPr="00364BFE">
        <w:rPr>
          <w:color w:val="00AEEF"/>
        </w:rPr>
        <w:t xml:space="preserve"> Cloud Control Matrix</w:t>
      </w:r>
    </w:p>
    <w:p w:rsidR="00E10664" w:rsidRPr="00364BFE" w:rsidRDefault="00E10664" w:rsidP="00E10664">
      <w:pPr>
        <w:pStyle w:val="Heading"/>
        <w:spacing w:after="0"/>
        <w:ind w:left="446"/>
        <w:rPr>
          <w:i/>
          <w:color w:val="00AEEF"/>
        </w:rPr>
      </w:pPr>
      <w:r w:rsidRPr="00364BFE">
        <w:rPr>
          <w:i/>
          <w:color w:val="00AEEF"/>
        </w:rPr>
        <w:t>Controls IS-1</w:t>
      </w:r>
      <w:r w:rsidR="001A6810" w:rsidRPr="00364BFE">
        <w:rPr>
          <w:i/>
          <w:color w:val="00AEEF"/>
        </w:rPr>
        <w:t>5</w:t>
      </w:r>
      <w:r w:rsidRPr="00364BFE">
        <w:rPr>
          <w:i/>
          <w:color w:val="00AEEF"/>
        </w:rPr>
        <w:t xml:space="preserve"> through IS-</w:t>
      </w:r>
      <w:r w:rsidR="001A6810" w:rsidRPr="00364BFE">
        <w:rPr>
          <w:i/>
          <w:color w:val="00AEEF"/>
        </w:rPr>
        <w:t>17</w:t>
      </w:r>
    </w:p>
    <w:p w:rsidR="00E10664" w:rsidRDefault="00E10664" w:rsidP="007A446B"/>
    <w:p w:rsidR="007A446B" w:rsidRDefault="007A446B" w:rsidP="007A446B"/>
    <w:tbl>
      <w:tblPr>
        <w:tblStyle w:val="TableGrid"/>
        <w:tblW w:w="10895" w:type="dxa"/>
        <w:tblInd w:w="558" w:type="dxa"/>
        <w:tblBorders>
          <w:top w:val="single" w:sz="4" w:space="0" w:color="808080" w:themeColor="background2"/>
          <w:left w:val="single" w:sz="4" w:space="0" w:color="808080" w:themeColor="background2"/>
          <w:bottom w:val="single" w:sz="4" w:space="0" w:color="808080" w:themeColor="background2"/>
          <w:right w:val="single" w:sz="4" w:space="0" w:color="808080" w:themeColor="background2"/>
          <w:insideH w:val="single" w:sz="4" w:space="0" w:color="808080" w:themeColor="background2"/>
          <w:insideV w:val="single" w:sz="4" w:space="0" w:color="808080" w:themeColor="background2"/>
        </w:tblBorders>
        <w:tblLayout w:type="fixed"/>
        <w:tblCellMar>
          <w:top w:w="29" w:type="dxa"/>
          <w:left w:w="115" w:type="dxa"/>
          <w:bottom w:w="29" w:type="dxa"/>
          <w:right w:w="115" w:type="dxa"/>
        </w:tblCellMar>
        <w:tblLook w:val="0620" w:firstRow="1" w:lastRow="0" w:firstColumn="0" w:lastColumn="0" w:noHBand="1" w:noVBand="1"/>
      </w:tblPr>
      <w:tblGrid>
        <w:gridCol w:w="1537"/>
        <w:gridCol w:w="2790"/>
        <w:gridCol w:w="6568"/>
      </w:tblGrid>
      <w:tr w:rsidR="00E10664" w:rsidRPr="00852849" w:rsidTr="00364BFE">
        <w:trPr>
          <w:trHeight w:val="771"/>
        </w:trPr>
        <w:tc>
          <w:tcPr>
            <w:tcW w:w="1537" w:type="dxa"/>
            <w:shd w:val="clear" w:color="auto" w:fill="00AEEF"/>
            <w:vAlign w:val="center"/>
            <w:hideMark/>
          </w:tcPr>
          <w:p w:rsidR="00E10664" w:rsidRPr="00D81E8E" w:rsidRDefault="00E10664" w:rsidP="00D26001">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Control ID</w:t>
            </w:r>
          </w:p>
          <w:p w:rsidR="00E10664" w:rsidRPr="00852849" w:rsidRDefault="00E10664" w:rsidP="00D26001">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In CCM</w:t>
            </w:r>
          </w:p>
        </w:tc>
        <w:tc>
          <w:tcPr>
            <w:tcW w:w="2790" w:type="dxa"/>
            <w:shd w:val="clear" w:color="auto" w:fill="00AEEF"/>
            <w:vAlign w:val="center"/>
            <w:hideMark/>
          </w:tcPr>
          <w:p w:rsidR="00E10664" w:rsidRPr="00D81E8E" w:rsidRDefault="00E10664" w:rsidP="00D26001">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Description</w:t>
            </w:r>
          </w:p>
          <w:p w:rsidR="00E10664" w:rsidRPr="00852849" w:rsidRDefault="00E10664" w:rsidP="00D26001">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 xml:space="preserve">(CCM </w:t>
            </w:r>
            <w:r w:rsidRPr="00852849">
              <w:rPr>
                <w:rFonts w:ascii="Segoe" w:eastAsia="Times New Roman" w:hAnsi="Segoe" w:cs="Arial"/>
                <w:b/>
                <w:bCs/>
                <w:color w:val="404040" w:themeColor="background2" w:themeShade="80"/>
                <w:sz w:val="18"/>
                <w:szCs w:val="18"/>
              </w:rPr>
              <w:t>Version R1.1. Final</w:t>
            </w:r>
            <w:r w:rsidRPr="00D81E8E">
              <w:rPr>
                <w:rFonts w:ascii="Segoe" w:eastAsia="Times New Roman" w:hAnsi="Segoe" w:cs="Arial"/>
                <w:b/>
                <w:bCs/>
                <w:color w:val="404040" w:themeColor="background2" w:themeShade="80"/>
                <w:sz w:val="18"/>
                <w:szCs w:val="18"/>
              </w:rPr>
              <w:t>)</w:t>
            </w:r>
          </w:p>
        </w:tc>
        <w:tc>
          <w:tcPr>
            <w:tcW w:w="6568" w:type="dxa"/>
            <w:shd w:val="clear" w:color="auto" w:fill="00AEEF"/>
            <w:vAlign w:val="center"/>
            <w:hideMark/>
          </w:tcPr>
          <w:p w:rsidR="00E10664" w:rsidRPr="00D81E8E" w:rsidRDefault="00E10664" w:rsidP="00D26001">
            <w:pPr>
              <w:jc w:val="center"/>
              <w:rPr>
                <w:rFonts w:ascii="Segoe" w:eastAsia="Times New Roman" w:hAnsi="Segoe" w:cs="Arial"/>
                <w:b/>
                <w:bCs/>
                <w:color w:val="404040" w:themeColor="background2" w:themeShade="80"/>
                <w:sz w:val="18"/>
                <w:szCs w:val="18"/>
              </w:rPr>
            </w:pPr>
          </w:p>
          <w:p w:rsidR="00E10664" w:rsidRPr="00D81E8E" w:rsidRDefault="00E10664" w:rsidP="00D26001">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 xml:space="preserve">Microsoft </w:t>
            </w:r>
            <w:r w:rsidRPr="00D81E8E">
              <w:rPr>
                <w:rFonts w:ascii="Segoe" w:eastAsia="Times New Roman" w:hAnsi="Segoe" w:cs="Arial"/>
                <w:b/>
                <w:bCs/>
                <w:color w:val="404040" w:themeColor="background2" w:themeShade="80"/>
                <w:sz w:val="18"/>
                <w:szCs w:val="18"/>
              </w:rPr>
              <w:t>Response</w:t>
            </w:r>
          </w:p>
          <w:p w:rsidR="00E10664" w:rsidRPr="00852849" w:rsidRDefault="00E10664" w:rsidP="00D26001">
            <w:pPr>
              <w:jc w:val="center"/>
              <w:rPr>
                <w:rFonts w:ascii="Segoe" w:eastAsia="Times New Roman" w:hAnsi="Segoe" w:cs="Arial"/>
                <w:b/>
                <w:bCs/>
                <w:color w:val="404040" w:themeColor="background2" w:themeShade="80"/>
                <w:sz w:val="18"/>
                <w:szCs w:val="18"/>
              </w:rPr>
            </w:pPr>
          </w:p>
        </w:tc>
      </w:tr>
      <w:tr w:rsidR="000B3CC8" w:rsidRPr="00852849" w:rsidTr="000C7343">
        <w:trPr>
          <w:trHeight w:val="501"/>
        </w:trPr>
        <w:tc>
          <w:tcPr>
            <w:tcW w:w="1537" w:type="dxa"/>
            <w:shd w:val="clear" w:color="auto" w:fill="F2F2F2" w:themeFill="text1" w:themeFillShade="F2"/>
            <w:vAlign w:val="center"/>
          </w:tcPr>
          <w:p w:rsidR="000B3CC8" w:rsidRDefault="000B3CC8" w:rsidP="00F6290B">
            <w:pPr>
              <w:jc w:val="center"/>
              <w:rPr>
                <w:rFonts w:ascii="Segoe" w:eastAsia="Times New Roman" w:hAnsi="Segoe" w:cs="Arial"/>
                <w:b/>
                <w:color w:val="5F5F5F" w:themeColor="background2" w:themeShade="BF"/>
                <w:sz w:val="18"/>
                <w:szCs w:val="18"/>
              </w:rPr>
            </w:pPr>
            <w:r w:rsidRPr="000B3CC8">
              <w:rPr>
                <w:rFonts w:ascii="Segoe" w:eastAsia="Times New Roman" w:hAnsi="Segoe" w:cs="Arial"/>
                <w:b/>
                <w:color w:val="5F5F5F" w:themeColor="background2" w:themeShade="BF"/>
                <w:sz w:val="18"/>
                <w:szCs w:val="18"/>
              </w:rPr>
              <w:t>IS-15</w:t>
            </w:r>
          </w:p>
          <w:p w:rsidR="00753EDF" w:rsidRDefault="00753EDF" w:rsidP="00F6290B">
            <w:pPr>
              <w:jc w:val="center"/>
              <w:rPr>
                <w:rFonts w:ascii="Segoe" w:eastAsia="Times New Roman" w:hAnsi="Segoe" w:cs="Arial"/>
                <w:b/>
                <w:color w:val="5F5F5F" w:themeColor="background2" w:themeShade="BF"/>
                <w:sz w:val="18"/>
                <w:szCs w:val="18"/>
              </w:rPr>
            </w:pPr>
          </w:p>
          <w:p w:rsidR="00753EDF" w:rsidRPr="00981B84" w:rsidRDefault="00753EDF" w:rsidP="00F6290B">
            <w:pPr>
              <w:jc w:val="center"/>
              <w:rPr>
                <w:rFonts w:ascii="Segoe" w:eastAsia="Times New Roman" w:hAnsi="Segoe" w:cs="Arial"/>
                <w:b/>
                <w:color w:val="5F5F5F" w:themeColor="background2" w:themeShade="BF"/>
                <w:sz w:val="18"/>
                <w:szCs w:val="18"/>
              </w:rPr>
            </w:pPr>
            <w:r w:rsidRPr="00753EDF">
              <w:rPr>
                <w:rFonts w:ascii="Segoe" w:eastAsia="Times New Roman" w:hAnsi="Segoe" w:cs="Arial"/>
                <w:b/>
                <w:color w:val="5F5F5F" w:themeColor="background2" w:themeShade="BF"/>
                <w:sz w:val="18"/>
                <w:szCs w:val="18"/>
              </w:rPr>
              <w:t>Information Security - Segregation of Duties</w:t>
            </w:r>
          </w:p>
        </w:tc>
        <w:tc>
          <w:tcPr>
            <w:tcW w:w="2790" w:type="dxa"/>
            <w:shd w:val="clear" w:color="auto" w:fill="F2F2F2" w:themeFill="text1" w:themeFillShade="F2"/>
            <w:vAlign w:val="center"/>
          </w:tcPr>
          <w:p w:rsidR="000B3CC8" w:rsidRPr="00D26001" w:rsidRDefault="000B3CC8" w:rsidP="00D26001">
            <w:pPr>
              <w:rPr>
                <w:rFonts w:ascii="Segoe" w:eastAsia="Times New Roman" w:hAnsi="Segoe" w:cs="Arial"/>
                <w:color w:val="5F5F5F" w:themeColor="background2" w:themeShade="BF"/>
                <w:sz w:val="18"/>
                <w:szCs w:val="18"/>
              </w:rPr>
            </w:pPr>
            <w:r w:rsidRPr="00D26001">
              <w:rPr>
                <w:rFonts w:ascii="Segoe" w:eastAsia="Times New Roman" w:hAnsi="Segoe" w:cs="Arial"/>
                <w:color w:val="5F5F5F" w:themeColor="background2" w:themeShade="BF"/>
                <w:sz w:val="18"/>
                <w:szCs w:val="18"/>
              </w:rPr>
              <w:t>Policies, process and procedures shall be implemented to enforce and assure proper segregation of duties. In those events where user-role conflict of interest constraint exist</w:t>
            </w:r>
            <w:r w:rsidR="00D45E29" w:rsidRPr="00D26001">
              <w:rPr>
                <w:rFonts w:ascii="Segoe" w:eastAsia="Times New Roman" w:hAnsi="Segoe" w:cs="Arial"/>
                <w:color w:val="5F5F5F" w:themeColor="background2" w:themeShade="BF"/>
                <w:sz w:val="18"/>
                <w:szCs w:val="18"/>
              </w:rPr>
              <w:t>s</w:t>
            </w:r>
            <w:r w:rsidRPr="00D26001">
              <w:rPr>
                <w:rFonts w:ascii="Segoe" w:eastAsia="Times New Roman" w:hAnsi="Segoe" w:cs="Arial"/>
                <w:color w:val="5F5F5F" w:themeColor="background2" w:themeShade="BF"/>
                <w:sz w:val="18"/>
                <w:szCs w:val="18"/>
              </w:rPr>
              <w:t>, technical controls shall be in place to mitigate any risks arising from unauthorized or unintentional modification or misuse of the organization's information assets.</w:t>
            </w:r>
          </w:p>
        </w:tc>
        <w:tc>
          <w:tcPr>
            <w:tcW w:w="6568" w:type="dxa"/>
            <w:vAlign w:val="center"/>
          </w:tcPr>
          <w:p w:rsidR="000B3CC8" w:rsidRPr="000B3CC8" w:rsidRDefault="00CA4BD8" w:rsidP="009647E8">
            <w:pPr>
              <w:rPr>
                <w:rFonts w:ascii="Segoe" w:eastAsia="Times New Roman" w:hAnsi="Segoe" w:cs="Arial"/>
                <w:color w:val="5F5F5F" w:themeColor="background2" w:themeShade="BF"/>
                <w:sz w:val="18"/>
                <w:szCs w:val="18"/>
              </w:rPr>
            </w:pPr>
            <w:r w:rsidRPr="00CA4BD8">
              <w:rPr>
                <w:rFonts w:ascii="Segoe" w:eastAsia="Times New Roman" w:hAnsi="Segoe" w:cs="Arial"/>
                <w:color w:val="5F5F5F" w:themeColor="background2" w:themeShade="BF"/>
                <w:sz w:val="18"/>
                <w:szCs w:val="18"/>
              </w:rPr>
              <w:t xml:space="preserve">Segregation of duties is established on critical functions within the Windows Azure environment to minimize the risk of unintentional or unauthorized access or change to production systems. Duties and responsibilities are segregated and defined between </w:t>
            </w:r>
            <w:r w:rsidR="009647E8">
              <w:rPr>
                <w:rFonts w:ascii="Segoe" w:eastAsia="Times New Roman" w:hAnsi="Segoe" w:cs="Arial"/>
                <w:color w:val="5F5F5F" w:themeColor="background2" w:themeShade="BF"/>
                <w:sz w:val="18"/>
                <w:szCs w:val="18"/>
              </w:rPr>
              <w:t xml:space="preserve">Windows Azure operation teams. </w:t>
            </w:r>
            <w:r w:rsidRPr="00CA4BD8">
              <w:rPr>
                <w:rFonts w:ascii="Segoe" w:eastAsia="Times New Roman" w:hAnsi="Segoe" w:cs="Arial"/>
                <w:color w:val="5F5F5F" w:themeColor="background2" w:themeShade="BF"/>
                <w:sz w:val="18"/>
                <w:szCs w:val="18"/>
              </w:rPr>
              <w:t xml:space="preserve"> </w:t>
            </w:r>
            <w:r w:rsidR="009647E8">
              <w:rPr>
                <w:rFonts w:ascii="Segoe" w:eastAsia="Times New Roman" w:hAnsi="Segoe" w:cs="Arial"/>
                <w:color w:val="5F5F5F" w:themeColor="background2" w:themeShade="BF"/>
                <w:sz w:val="18"/>
                <w:szCs w:val="18"/>
              </w:rPr>
              <w:t xml:space="preserve">Asset owners/custodians approve </w:t>
            </w:r>
            <w:r w:rsidRPr="00CA4BD8">
              <w:rPr>
                <w:rFonts w:ascii="Segoe" w:eastAsia="Times New Roman" w:hAnsi="Segoe" w:cs="Arial"/>
                <w:color w:val="5F5F5F" w:themeColor="background2" w:themeShade="BF"/>
                <w:sz w:val="18"/>
                <w:szCs w:val="18"/>
              </w:rPr>
              <w:t>di</w:t>
            </w:r>
            <w:r>
              <w:rPr>
                <w:rFonts w:ascii="Segoe" w:eastAsia="Times New Roman" w:hAnsi="Segoe" w:cs="Arial"/>
                <w:color w:val="5F5F5F" w:themeColor="background2" w:themeShade="BF"/>
                <w:sz w:val="18"/>
                <w:szCs w:val="18"/>
              </w:rPr>
              <w:t>fferent accesses and privileges</w:t>
            </w:r>
            <w:r w:rsidRPr="00CA4BD8">
              <w:rPr>
                <w:rFonts w:ascii="Segoe" w:eastAsia="Times New Roman" w:hAnsi="Segoe" w:cs="Arial"/>
                <w:color w:val="5F5F5F" w:themeColor="background2" w:themeShade="BF"/>
                <w:sz w:val="18"/>
                <w:szCs w:val="18"/>
              </w:rPr>
              <w:t xml:space="preserve"> in the production environment.</w:t>
            </w:r>
            <w:r w:rsidR="000B3CC8" w:rsidRPr="000B3CC8">
              <w:rPr>
                <w:rFonts w:ascii="Segoe" w:eastAsia="Times New Roman" w:hAnsi="Segoe" w:cs="Arial"/>
                <w:color w:val="5F5F5F" w:themeColor="background2" w:themeShade="BF"/>
                <w:sz w:val="18"/>
                <w:szCs w:val="18"/>
              </w:rPr>
              <w:br/>
            </w:r>
            <w:r w:rsidR="000B3CC8" w:rsidRPr="000B3CC8">
              <w:rPr>
                <w:rFonts w:ascii="Segoe" w:eastAsia="Times New Roman" w:hAnsi="Segoe" w:cs="Arial"/>
                <w:color w:val="5F5F5F" w:themeColor="background2" w:themeShade="BF"/>
                <w:sz w:val="18"/>
                <w:szCs w:val="18"/>
              </w:rPr>
              <w:br/>
              <w:t xml:space="preserve">Segregation of duties is implemented in </w:t>
            </w:r>
            <w:r w:rsidR="00C124ED">
              <w:rPr>
                <w:rFonts w:ascii="Segoe" w:eastAsia="Times New Roman" w:hAnsi="Segoe" w:cs="Arial"/>
                <w:color w:val="5F5F5F" w:themeColor="background2" w:themeShade="BF"/>
                <w:sz w:val="18"/>
                <w:szCs w:val="18"/>
              </w:rPr>
              <w:t>Windows Azures’</w:t>
            </w:r>
            <w:r w:rsidR="000B3CC8" w:rsidRPr="000B3CC8">
              <w:rPr>
                <w:rFonts w:ascii="Segoe" w:eastAsia="Times New Roman" w:hAnsi="Segoe" w:cs="Arial"/>
                <w:color w:val="5F5F5F" w:themeColor="background2" w:themeShade="BF"/>
                <w:sz w:val="18"/>
                <w:szCs w:val="18"/>
              </w:rPr>
              <w:t xml:space="preserve"> environments in order to minimize the potential of fraud, misuse, or error</w:t>
            </w:r>
            <w:r w:rsidR="00674752">
              <w:rPr>
                <w:rFonts w:ascii="Segoe" w:eastAsia="Times New Roman" w:hAnsi="Segoe" w:cs="Arial"/>
                <w:color w:val="5F5F5F" w:themeColor="background2" w:themeShade="BF"/>
                <w:sz w:val="18"/>
                <w:szCs w:val="18"/>
              </w:rPr>
              <w:t xml:space="preserve">                     </w:t>
            </w:r>
            <w:r w:rsidR="000B3CC8" w:rsidRPr="000B3CC8">
              <w:rPr>
                <w:rFonts w:ascii="Segoe" w:eastAsia="Times New Roman" w:hAnsi="Segoe" w:cs="Arial"/>
                <w:color w:val="5F5F5F" w:themeColor="background2" w:themeShade="BF"/>
                <w:sz w:val="18"/>
                <w:szCs w:val="18"/>
              </w:rPr>
              <w:br/>
            </w:r>
            <w:r w:rsidR="000B3CC8" w:rsidRPr="000B3CC8">
              <w:rPr>
                <w:rFonts w:ascii="Segoe" w:eastAsia="Times New Roman" w:hAnsi="Segoe" w:cs="Arial"/>
                <w:color w:val="5F5F5F" w:themeColor="background2" w:themeShade="BF"/>
                <w:sz w:val="18"/>
                <w:szCs w:val="18"/>
              </w:rPr>
              <w:br/>
            </w:r>
            <w:r w:rsidR="0071335F">
              <w:rPr>
                <w:rFonts w:ascii="Segoe" w:eastAsia="Times New Roman" w:hAnsi="Segoe" w:cs="Arial"/>
                <w:color w:val="5F5F5F" w:themeColor="background2" w:themeShade="BF"/>
                <w:sz w:val="18"/>
                <w:szCs w:val="18"/>
              </w:rPr>
              <w:t>“</w:t>
            </w:r>
            <w:r w:rsidR="000B3CC8" w:rsidRPr="000B3CC8">
              <w:rPr>
                <w:rFonts w:ascii="Segoe" w:eastAsia="Times New Roman" w:hAnsi="Segoe" w:cs="Arial"/>
                <w:color w:val="5F5F5F" w:themeColor="background2" w:themeShade="BF"/>
                <w:sz w:val="18"/>
                <w:szCs w:val="18"/>
              </w:rPr>
              <w:t>Segregation of duties</w:t>
            </w:r>
            <w:r w:rsidR="0071335F">
              <w:rPr>
                <w:rFonts w:ascii="Segoe" w:eastAsia="Times New Roman" w:hAnsi="Segoe" w:cs="Arial"/>
                <w:color w:val="5F5F5F" w:themeColor="background2" w:themeShade="BF"/>
                <w:sz w:val="18"/>
                <w:szCs w:val="18"/>
              </w:rPr>
              <w:t>”</w:t>
            </w:r>
            <w:r w:rsidR="000B3CC8" w:rsidRPr="000B3CC8">
              <w:rPr>
                <w:rFonts w:ascii="Segoe" w:eastAsia="Times New Roman" w:hAnsi="Segoe" w:cs="Arial"/>
                <w:color w:val="5F5F5F" w:themeColor="background2" w:themeShade="BF"/>
                <w:sz w:val="18"/>
                <w:szCs w:val="18"/>
              </w:rPr>
              <w:t xml:space="preserve"> is covered under the ISO 27001 standards, specifically addressed in Annex A, domain 10.1.3</w:t>
            </w:r>
            <w:r w:rsidR="000A3B5B">
              <w:rPr>
                <w:rFonts w:ascii="Segoe" w:eastAsia="Times New Roman" w:hAnsi="Segoe" w:cs="Arial"/>
                <w:color w:val="5F5F5F" w:themeColor="background2" w:themeShade="BF"/>
                <w:sz w:val="18"/>
                <w:szCs w:val="18"/>
              </w:rPr>
              <w:t>. For</w:t>
            </w:r>
            <w:r w:rsidR="000B3CC8" w:rsidRPr="000B3CC8">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000B3CC8" w:rsidRPr="000B3CC8">
              <w:rPr>
                <w:rFonts w:ascii="Segoe" w:eastAsia="Times New Roman" w:hAnsi="Segoe" w:cs="Arial"/>
                <w:color w:val="5F5F5F" w:themeColor="background2" w:themeShade="BF"/>
                <w:sz w:val="18"/>
                <w:szCs w:val="18"/>
              </w:rPr>
              <w:t xml:space="preserve"> available ISO standards we are certified against is suggested.</w:t>
            </w:r>
          </w:p>
        </w:tc>
      </w:tr>
      <w:tr w:rsidR="000B3CC8" w:rsidRPr="00852849" w:rsidTr="000C7343">
        <w:trPr>
          <w:trHeight w:val="1320"/>
        </w:trPr>
        <w:tc>
          <w:tcPr>
            <w:tcW w:w="1537" w:type="dxa"/>
            <w:shd w:val="clear" w:color="auto" w:fill="F2F2F2" w:themeFill="text1" w:themeFillShade="F2"/>
            <w:vAlign w:val="center"/>
          </w:tcPr>
          <w:p w:rsidR="000B3CC8" w:rsidRPr="00FF7713" w:rsidRDefault="000B3CC8" w:rsidP="00F6290B">
            <w:pPr>
              <w:jc w:val="center"/>
              <w:rPr>
                <w:rFonts w:ascii="Segoe" w:eastAsia="Times New Roman" w:hAnsi="Segoe" w:cs="Arial"/>
                <w:b/>
                <w:color w:val="5F5F5F" w:themeColor="background2" w:themeShade="BF"/>
                <w:sz w:val="18"/>
                <w:szCs w:val="18"/>
              </w:rPr>
            </w:pPr>
            <w:r w:rsidRPr="00FF7713">
              <w:rPr>
                <w:rFonts w:ascii="Segoe" w:eastAsia="Times New Roman" w:hAnsi="Segoe" w:cs="Arial"/>
                <w:b/>
                <w:color w:val="5F5F5F" w:themeColor="background2" w:themeShade="BF"/>
                <w:sz w:val="18"/>
                <w:szCs w:val="18"/>
              </w:rPr>
              <w:t>IS-16</w:t>
            </w:r>
          </w:p>
          <w:p w:rsidR="00753EDF" w:rsidRPr="00FF7713" w:rsidRDefault="00753EDF" w:rsidP="00F6290B">
            <w:pPr>
              <w:jc w:val="center"/>
              <w:rPr>
                <w:rFonts w:ascii="Segoe" w:eastAsia="Times New Roman" w:hAnsi="Segoe" w:cs="Arial"/>
                <w:b/>
                <w:color w:val="5F5F5F" w:themeColor="background2" w:themeShade="BF"/>
                <w:sz w:val="18"/>
                <w:szCs w:val="18"/>
              </w:rPr>
            </w:pPr>
          </w:p>
          <w:p w:rsidR="00753EDF" w:rsidRPr="00981B84" w:rsidRDefault="00753EDF" w:rsidP="00F6290B">
            <w:pPr>
              <w:jc w:val="center"/>
              <w:rPr>
                <w:rFonts w:ascii="Segoe" w:eastAsia="Times New Roman" w:hAnsi="Segoe" w:cs="Arial"/>
                <w:b/>
                <w:color w:val="5F5F5F" w:themeColor="background2" w:themeShade="BF"/>
                <w:sz w:val="18"/>
                <w:szCs w:val="18"/>
              </w:rPr>
            </w:pPr>
            <w:r w:rsidRPr="00FF7713">
              <w:rPr>
                <w:rFonts w:ascii="Segoe" w:eastAsia="Times New Roman" w:hAnsi="Segoe" w:cs="Arial"/>
                <w:b/>
                <w:color w:val="5F5F5F" w:themeColor="background2" w:themeShade="BF"/>
                <w:sz w:val="18"/>
                <w:szCs w:val="18"/>
              </w:rPr>
              <w:t xml:space="preserve">Information Security - User </w:t>
            </w:r>
            <w:r w:rsidR="00492655" w:rsidRPr="00FF7713">
              <w:rPr>
                <w:rFonts w:ascii="Segoe" w:eastAsia="Times New Roman" w:hAnsi="Segoe" w:cs="Arial"/>
                <w:b/>
                <w:color w:val="5F5F5F" w:themeColor="background2" w:themeShade="BF"/>
                <w:sz w:val="18"/>
                <w:szCs w:val="18"/>
              </w:rPr>
              <w:t>Responsibility</w:t>
            </w:r>
          </w:p>
        </w:tc>
        <w:tc>
          <w:tcPr>
            <w:tcW w:w="2790" w:type="dxa"/>
            <w:shd w:val="clear" w:color="auto" w:fill="F2F2F2" w:themeFill="text1" w:themeFillShade="F2"/>
            <w:vAlign w:val="center"/>
          </w:tcPr>
          <w:p w:rsidR="000B3CC8" w:rsidRPr="00D26001" w:rsidRDefault="000B3CC8" w:rsidP="00D26001">
            <w:pPr>
              <w:rPr>
                <w:rFonts w:ascii="Segoe" w:eastAsia="Times New Roman" w:hAnsi="Segoe" w:cs="Arial"/>
                <w:color w:val="5F5F5F" w:themeColor="background2" w:themeShade="BF"/>
                <w:sz w:val="18"/>
                <w:szCs w:val="18"/>
              </w:rPr>
            </w:pPr>
            <w:r w:rsidRPr="00D26001">
              <w:rPr>
                <w:rFonts w:ascii="Segoe" w:eastAsia="Times New Roman" w:hAnsi="Segoe" w:cs="Arial"/>
                <w:color w:val="5F5F5F" w:themeColor="background2" w:themeShade="BF"/>
                <w:sz w:val="18"/>
                <w:szCs w:val="18"/>
              </w:rPr>
              <w:t>Users shall be made aware of their responsibilities for:</w:t>
            </w:r>
            <w:r w:rsidRPr="00D26001">
              <w:rPr>
                <w:rFonts w:ascii="Segoe" w:eastAsia="Times New Roman" w:hAnsi="Segoe" w:cs="Arial"/>
                <w:color w:val="5F5F5F" w:themeColor="background2" w:themeShade="BF"/>
                <w:sz w:val="18"/>
                <w:szCs w:val="18"/>
              </w:rPr>
              <w:br/>
              <w:t xml:space="preserve"> • Maintaining awareness and compliance with published security policies, procedures, standards and applicable regulatory requirements</w:t>
            </w:r>
            <w:r w:rsidRPr="00D26001">
              <w:rPr>
                <w:rFonts w:ascii="Segoe" w:eastAsia="Times New Roman" w:hAnsi="Segoe" w:cs="Arial"/>
                <w:color w:val="5F5F5F" w:themeColor="background2" w:themeShade="BF"/>
                <w:sz w:val="18"/>
                <w:szCs w:val="18"/>
              </w:rPr>
              <w:br/>
              <w:t xml:space="preserve"> • Maintaining a safe and secure working environment</w:t>
            </w:r>
            <w:r w:rsidRPr="00D26001">
              <w:rPr>
                <w:rFonts w:ascii="Segoe" w:eastAsia="Times New Roman" w:hAnsi="Segoe" w:cs="Arial"/>
                <w:color w:val="5F5F5F" w:themeColor="background2" w:themeShade="BF"/>
                <w:sz w:val="18"/>
                <w:szCs w:val="18"/>
              </w:rPr>
              <w:br/>
              <w:t xml:space="preserve"> • Leaving unattended equipment in a secure manner</w:t>
            </w:r>
          </w:p>
        </w:tc>
        <w:tc>
          <w:tcPr>
            <w:tcW w:w="6568" w:type="dxa"/>
            <w:vAlign w:val="center"/>
          </w:tcPr>
          <w:p w:rsidR="000B3CC8" w:rsidRPr="000B3CC8" w:rsidRDefault="000B3CC8" w:rsidP="00635126">
            <w:pPr>
              <w:rPr>
                <w:rFonts w:ascii="Segoe" w:eastAsia="Times New Roman" w:hAnsi="Segoe" w:cs="Arial"/>
                <w:color w:val="5F5F5F" w:themeColor="background2" w:themeShade="BF"/>
                <w:sz w:val="18"/>
                <w:szCs w:val="18"/>
              </w:rPr>
            </w:pPr>
            <w:r w:rsidRPr="000B3CC8">
              <w:rPr>
                <w:rFonts w:ascii="Segoe" w:eastAsia="Times New Roman" w:hAnsi="Segoe" w:cs="Arial"/>
                <w:color w:val="5F5F5F" w:themeColor="background2" w:themeShade="BF"/>
                <w:sz w:val="18"/>
                <w:szCs w:val="18"/>
              </w:rPr>
              <w:t xml:space="preserve">All appropriate </w:t>
            </w:r>
            <w:r w:rsidR="00635126">
              <w:rPr>
                <w:rFonts w:ascii="Segoe" w:eastAsia="Times New Roman" w:hAnsi="Segoe" w:cs="Arial"/>
                <w:color w:val="5F5F5F" w:themeColor="background2" w:themeShade="BF"/>
                <w:sz w:val="18"/>
                <w:szCs w:val="18"/>
              </w:rPr>
              <w:t>Microsoft</w:t>
            </w:r>
            <w:r w:rsidR="008B0DD4">
              <w:rPr>
                <w:rFonts w:ascii="Segoe" w:eastAsia="Times New Roman" w:hAnsi="Segoe" w:cs="Arial"/>
                <w:color w:val="5F5F5F" w:themeColor="background2" w:themeShade="BF"/>
                <w:sz w:val="18"/>
                <w:szCs w:val="18"/>
              </w:rPr>
              <w:t xml:space="preserve"> employees</w:t>
            </w:r>
            <w:r w:rsidRPr="000B3CC8">
              <w:rPr>
                <w:rFonts w:ascii="Segoe" w:eastAsia="Times New Roman" w:hAnsi="Segoe" w:cs="Arial"/>
                <w:color w:val="5F5F5F" w:themeColor="background2" w:themeShade="BF"/>
                <w:sz w:val="18"/>
                <w:szCs w:val="18"/>
              </w:rPr>
              <w:t xml:space="preserve"> take part in a </w:t>
            </w:r>
            <w:r w:rsidR="008B0DD4">
              <w:rPr>
                <w:rFonts w:ascii="Segoe" w:eastAsia="Times New Roman" w:hAnsi="Segoe" w:cs="Arial"/>
                <w:color w:val="5F5F5F" w:themeColor="background2" w:themeShade="BF"/>
                <w:sz w:val="18"/>
                <w:szCs w:val="18"/>
              </w:rPr>
              <w:t>Windows Azure</w:t>
            </w:r>
            <w:r w:rsidR="00635126">
              <w:rPr>
                <w:rFonts w:ascii="Segoe" w:eastAsia="Times New Roman" w:hAnsi="Segoe" w:cs="Arial"/>
                <w:color w:val="5F5F5F" w:themeColor="background2" w:themeShade="BF"/>
                <w:sz w:val="18"/>
                <w:szCs w:val="18"/>
              </w:rPr>
              <w:t xml:space="preserve"> and/or GFS</w:t>
            </w:r>
            <w:r w:rsidR="00674752">
              <w:rPr>
                <w:rFonts w:ascii="Segoe" w:eastAsia="Times New Roman" w:hAnsi="Segoe" w:cs="Arial"/>
                <w:color w:val="5F5F5F" w:themeColor="background2" w:themeShade="BF"/>
                <w:sz w:val="18"/>
                <w:szCs w:val="18"/>
              </w:rPr>
              <w:t xml:space="preserve"> </w:t>
            </w:r>
            <w:r w:rsidRPr="000B3CC8">
              <w:rPr>
                <w:rFonts w:ascii="Segoe" w:eastAsia="Times New Roman" w:hAnsi="Segoe" w:cs="Arial"/>
                <w:color w:val="5F5F5F" w:themeColor="background2" w:themeShade="BF"/>
                <w:sz w:val="18"/>
                <w:szCs w:val="18"/>
              </w:rPr>
              <w:t>security-training program, and are recipients of periodic security awareness updates when applicable.</w:t>
            </w:r>
            <w:r w:rsidR="00674752">
              <w:rPr>
                <w:rFonts w:ascii="Segoe" w:eastAsia="Times New Roman" w:hAnsi="Segoe" w:cs="Arial"/>
                <w:color w:val="5F5F5F" w:themeColor="background2" w:themeShade="BF"/>
                <w:sz w:val="18"/>
                <w:szCs w:val="18"/>
              </w:rPr>
              <w:t xml:space="preserve"> </w:t>
            </w:r>
            <w:r w:rsidRPr="000B3CC8">
              <w:rPr>
                <w:rFonts w:ascii="Segoe" w:eastAsia="Times New Roman" w:hAnsi="Segoe" w:cs="Arial"/>
                <w:color w:val="5F5F5F" w:themeColor="background2" w:themeShade="BF"/>
                <w:sz w:val="18"/>
                <w:szCs w:val="18"/>
              </w:rPr>
              <w:t>Security education is an on-going process and is conducted at minimum annually in order to minimize risks.</w:t>
            </w:r>
            <w:r w:rsidRPr="000B3CC8">
              <w:rPr>
                <w:rFonts w:ascii="Segoe" w:eastAsia="Times New Roman" w:hAnsi="Segoe" w:cs="Arial"/>
                <w:color w:val="5F5F5F" w:themeColor="background2" w:themeShade="BF"/>
                <w:sz w:val="18"/>
                <w:szCs w:val="18"/>
              </w:rPr>
              <w:br/>
            </w:r>
            <w:r w:rsidRPr="000B3CC8">
              <w:rPr>
                <w:rFonts w:ascii="Segoe" w:eastAsia="Times New Roman" w:hAnsi="Segoe" w:cs="Arial"/>
                <w:color w:val="5F5F5F" w:themeColor="background2" w:themeShade="BF"/>
                <w:sz w:val="18"/>
                <w:szCs w:val="18"/>
              </w:rPr>
              <w:br/>
              <w:t xml:space="preserve">All </w:t>
            </w:r>
            <w:r w:rsidR="00337174" w:rsidRPr="000B3CC8">
              <w:rPr>
                <w:rFonts w:ascii="Segoe" w:eastAsia="Times New Roman" w:hAnsi="Segoe" w:cs="Arial"/>
                <w:color w:val="5F5F5F" w:themeColor="background2" w:themeShade="BF"/>
                <w:sz w:val="18"/>
                <w:szCs w:val="18"/>
              </w:rPr>
              <w:t>appropriate</w:t>
            </w:r>
            <w:r w:rsidR="00337174">
              <w:rPr>
                <w:rFonts w:ascii="Segoe" w:eastAsia="Times New Roman" w:hAnsi="Segoe" w:cs="Arial"/>
                <w:color w:val="5F5F5F" w:themeColor="background2" w:themeShade="BF"/>
                <w:sz w:val="18"/>
                <w:szCs w:val="18"/>
              </w:rPr>
              <w:t xml:space="preserve"> </w:t>
            </w:r>
            <w:r w:rsidR="008B0DD4">
              <w:rPr>
                <w:rFonts w:ascii="Segoe" w:eastAsia="Times New Roman" w:hAnsi="Segoe" w:cs="Arial"/>
                <w:color w:val="5F5F5F" w:themeColor="background2" w:themeShade="BF"/>
                <w:sz w:val="18"/>
                <w:szCs w:val="18"/>
              </w:rPr>
              <w:t>Windows Azure</w:t>
            </w:r>
            <w:r w:rsidR="00635126">
              <w:rPr>
                <w:rFonts w:ascii="Segoe" w:eastAsia="Times New Roman" w:hAnsi="Segoe" w:cs="Arial"/>
                <w:color w:val="5F5F5F" w:themeColor="background2" w:themeShade="BF"/>
                <w:sz w:val="18"/>
                <w:szCs w:val="18"/>
              </w:rPr>
              <w:t xml:space="preserve"> and GFS c</w:t>
            </w:r>
            <w:r w:rsidRPr="000B3CC8">
              <w:rPr>
                <w:rFonts w:ascii="Segoe" w:eastAsia="Times New Roman" w:hAnsi="Segoe" w:cs="Arial"/>
                <w:color w:val="5F5F5F" w:themeColor="background2" w:themeShade="BF"/>
                <w:sz w:val="18"/>
                <w:szCs w:val="18"/>
              </w:rPr>
              <w:t xml:space="preserve">ontractor staff </w:t>
            </w:r>
            <w:r w:rsidR="00635126">
              <w:rPr>
                <w:rFonts w:ascii="Segoe" w:eastAsia="Times New Roman" w:hAnsi="Segoe" w:cs="Arial"/>
                <w:color w:val="5F5F5F" w:themeColor="background2" w:themeShade="BF"/>
                <w:sz w:val="18"/>
                <w:szCs w:val="18"/>
              </w:rPr>
              <w:t>are</w:t>
            </w:r>
            <w:r w:rsidR="00635126" w:rsidRPr="000B3CC8">
              <w:rPr>
                <w:rFonts w:ascii="Segoe" w:eastAsia="Times New Roman" w:hAnsi="Segoe" w:cs="Arial"/>
                <w:color w:val="5F5F5F" w:themeColor="background2" w:themeShade="BF"/>
                <w:sz w:val="18"/>
                <w:szCs w:val="18"/>
              </w:rPr>
              <w:t xml:space="preserve"> </w:t>
            </w:r>
            <w:r w:rsidRPr="000B3CC8">
              <w:rPr>
                <w:rFonts w:ascii="Segoe" w:eastAsia="Times New Roman" w:hAnsi="Segoe" w:cs="Arial"/>
                <w:color w:val="5F5F5F" w:themeColor="background2" w:themeShade="BF"/>
                <w:sz w:val="18"/>
                <w:szCs w:val="18"/>
              </w:rPr>
              <w:t>required to take any training determined to be appropriate to the services being provided and the role they perform.</w:t>
            </w:r>
            <w:r w:rsidR="00674752">
              <w:rPr>
                <w:rFonts w:ascii="Segoe" w:eastAsia="Times New Roman" w:hAnsi="Segoe" w:cs="Arial"/>
                <w:color w:val="5F5F5F" w:themeColor="background2" w:themeShade="BF"/>
                <w:sz w:val="18"/>
                <w:szCs w:val="18"/>
              </w:rPr>
              <w:t xml:space="preserve"> </w:t>
            </w:r>
            <w:r w:rsidRPr="000B3CC8">
              <w:rPr>
                <w:rFonts w:ascii="Segoe" w:eastAsia="Times New Roman" w:hAnsi="Segoe" w:cs="Arial"/>
                <w:color w:val="5F5F5F" w:themeColor="background2" w:themeShade="BF"/>
                <w:sz w:val="18"/>
                <w:szCs w:val="18"/>
              </w:rPr>
              <w:br/>
            </w:r>
            <w:r w:rsidRPr="000B3CC8">
              <w:rPr>
                <w:rFonts w:ascii="Segoe" w:eastAsia="Times New Roman" w:hAnsi="Segoe" w:cs="Arial"/>
                <w:color w:val="5F5F5F" w:themeColor="background2" w:themeShade="BF"/>
                <w:sz w:val="18"/>
                <w:szCs w:val="18"/>
              </w:rPr>
              <w:br/>
            </w:r>
            <w:r w:rsidR="0002416F">
              <w:rPr>
                <w:rFonts w:ascii="Segoe" w:eastAsia="Times New Roman" w:hAnsi="Segoe" w:cs="Arial"/>
                <w:color w:val="5F5F5F" w:themeColor="background2" w:themeShade="BF"/>
                <w:sz w:val="18"/>
                <w:szCs w:val="18"/>
              </w:rPr>
              <w:t>“</w:t>
            </w:r>
            <w:r w:rsidRPr="000B3CC8">
              <w:rPr>
                <w:rFonts w:ascii="Segoe" w:eastAsia="Times New Roman" w:hAnsi="Segoe" w:cs="Arial"/>
                <w:color w:val="5F5F5F" w:themeColor="background2" w:themeShade="BF"/>
                <w:sz w:val="18"/>
                <w:szCs w:val="18"/>
              </w:rPr>
              <w:t>User responsibilities</w:t>
            </w:r>
            <w:r w:rsidR="0002416F">
              <w:rPr>
                <w:rFonts w:ascii="Segoe" w:eastAsia="Times New Roman" w:hAnsi="Segoe" w:cs="Arial"/>
                <w:color w:val="5F5F5F" w:themeColor="background2" w:themeShade="BF"/>
                <w:sz w:val="18"/>
                <w:szCs w:val="18"/>
              </w:rPr>
              <w:t>”</w:t>
            </w:r>
            <w:r w:rsidRPr="000B3CC8">
              <w:rPr>
                <w:rFonts w:ascii="Segoe" w:eastAsia="Times New Roman" w:hAnsi="Segoe" w:cs="Arial"/>
                <w:color w:val="5F5F5F" w:themeColor="background2" w:themeShade="BF"/>
                <w:sz w:val="18"/>
                <w:szCs w:val="18"/>
              </w:rPr>
              <w:t xml:space="preserve"> is covered under the ISO 27001 standards, specifically addressed in Annex A, domain 11.3</w:t>
            </w:r>
            <w:r w:rsidR="000A3B5B">
              <w:rPr>
                <w:rFonts w:ascii="Segoe" w:eastAsia="Times New Roman" w:hAnsi="Segoe" w:cs="Arial"/>
                <w:color w:val="5F5F5F" w:themeColor="background2" w:themeShade="BF"/>
                <w:sz w:val="18"/>
                <w:szCs w:val="18"/>
              </w:rPr>
              <w:t>. For</w:t>
            </w:r>
            <w:r w:rsidRPr="000B3CC8">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Pr="000B3CC8">
              <w:rPr>
                <w:rFonts w:ascii="Segoe" w:eastAsia="Times New Roman" w:hAnsi="Segoe" w:cs="Arial"/>
                <w:color w:val="5F5F5F" w:themeColor="background2" w:themeShade="BF"/>
                <w:sz w:val="18"/>
                <w:szCs w:val="18"/>
              </w:rPr>
              <w:t xml:space="preserve"> available ISO standards we are certified against is suggested.</w:t>
            </w:r>
            <w:r w:rsidR="00674752">
              <w:rPr>
                <w:rFonts w:ascii="Segoe" w:eastAsia="Times New Roman" w:hAnsi="Segoe" w:cs="Arial"/>
                <w:color w:val="5F5F5F" w:themeColor="background2" w:themeShade="BF"/>
                <w:sz w:val="18"/>
                <w:szCs w:val="18"/>
              </w:rPr>
              <w:t xml:space="preserve"> </w:t>
            </w:r>
          </w:p>
        </w:tc>
      </w:tr>
      <w:tr w:rsidR="000B3CC8" w:rsidRPr="00852849" w:rsidTr="000C7343">
        <w:trPr>
          <w:trHeight w:val="1320"/>
        </w:trPr>
        <w:tc>
          <w:tcPr>
            <w:tcW w:w="1537" w:type="dxa"/>
            <w:shd w:val="clear" w:color="auto" w:fill="F2F2F2" w:themeFill="text1" w:themeFillShade="F2"/>
            <w:vAlign w:val="center"/>
          </w:tcPr>
          <w:p w:rsidR="000B3CC8" w:rsidRPr="007D4774" w:rsidRDefault="00850B7A" w:rsidP="00F6290B">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IS-17</w:t>
            </w:r>
          </w:p>
          <w:p w:rsidR="00753EDF" w:rsidRPr="007D4774" w:rsidRDefault="00753EDF" w:rsidP="00F6290B">
            <w:pPr>
              <w:jc w:val="center"/>
              <w:rPr>
                <w:rFonts w:ascii="Segoe" w:eastAsia="Times New Roman" w:hAnsi="Segoe" w:cs="Arial"/>
                <w:b/>
                <w:color w:val="5F5F5F" w:themeColor="background2" w:themeShade="BF"/>
                <w:sz w:val="18"/>
                <w:szCs w:val="18"/>
              </w:rPr>
            </w:pPr>
          </w:p>
          <w:p w:rsidR="00753EDF" w:rsidRPr="00981B84" w:rsidRDefault="00850B7A" w:rsidP="00F6290B">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Information Security Workspace</w:t>
            </w:r>
          </w:p>
        </w:tc>
        <w:tc>
          <w:tcPr>
            <w:tcW w:w="2790" w:type="dxa"/>
            <w:shd w:val="clear" w:color="auto" w:fill="F2F2F2" w:themeFill="text1" w:themeFillShade="F2"/>
            <w:vAlign w:val="center"/>
          </w:tcPr>
          <w:p w:rsidR="000B3CC8" w:rsidRPr="00D26001" w:rsidRDefault="000B3CC8" w:rsidP="00D26001">
            <w:pPr>
              <w:rPr>
                <w:rFonts w:ascii="Segoe" w:eastAsia="Times New Roman" w:hAnsi="Segoe" w:cs="Arial"/>
                <w:color w:val="5F5F5F" w:themeColor="background2" w:themeShade="BF"/>
                <w:sz w:val="18"/>
                <w:szCs w:val="18"/>
              </w:rPr>
            </w:pPr>
            <w:r w:rsidRPr="00D26001">
              <w:rPr>
                <w:rFonts w:ascii="Segoe" w:eastAsia="Times New Roman" w:hAnsi="Segoe" w:cs="Arial"/>
                <w:color w:val="5F5F5F" w:themeColor="background2" w:themeShade="BF"/>
                <w:sz w:val="18"/>
                <w:szCs w:val="18"/>
              </w:rPr>
              <w:t>Policies and procedures shall be established for clearing visible documents containing sensitive data when a workspace is unattended and enforcement of workstation session logout for a period of inactivity.</w:t>
            </w:r>
          </w:p>
        </w:tc>
        <w:tc>
          <w:tcPr>
            <w:tcW w:w="6568" w:type="dxa"/>
            <w:vAlign w:val="center"/>
          </w:tcPr>
          <w:p w:rsidR="0002416F" w:rsidRDefault="000B3CC8" w:rsidP="00D26001">
            <w:pPr>
              <w:rPr>
                <w:rFonts w:ascii="Segoe" w:eastAsia="Times New Roman" w:hAnsi="Segoe" w:cs="Arial"/>
                <w:color w:val="5F5F5F" w:themeColor="background2" w:themeShade="BF"/>
                <w:sz w:val="18"/>
                <w:szCs w:val="18"/>
              </w:rPr>
            </w:pPr>
            <w:r w:rsidRPr="000B3CC8">
              <w:rPr>
                <w:rFonts w:ascii="Segoe" w:eastAsia="Times New Roman" w:hAnsi="Segoe" w:cs="Arial"/>
                <w:color w:val="5F5F5F" w:themeColor="background2" w:themeShade="BF"/>
                <w:sz w:val="18"/>
                <w:szCs w:val="18"/>
              </w:rPr>
              <w:t>Technical and procedurals controls are part of Microsoft's</w:t>
            </w:r>
            <w:r w:rsidR="00674752">
              <w:rPr>
                <w:rFonts w:ascii="Segoe" w:eastAsia="Times New Roman" w:hAnsi="Segoe" w:cs="Arial"/>
                <w:color w:val="5F5F5F" w:themeColor="background2" w:themeShade="BF"/>
                <w:sz w:val="18"/>
                <w:szCs w:val="18"/>
              </w:rPr>
              <w:t xml:space="preserve"> </w:t>
            </w:r>
            <w:r w:rsidRPr="000B3CC8">
              <w:rPr>
                <w:rFonts w:ascii="Segoe" w:eastAsia="Times New Roman" w:hAnsi="Segoe" w:cs="Arial"/>
                <w:color w:val="5F5F5F" w:themeColor="background2" w:themeShade="BF"/>
                <w:sz w:val="18"/>
                <w:szCs w:val="18"/>
              </w:rPr>
              <w:t xml:space="preserve">policies including areas such as defined session time-out requirements. </w:t>
            </w:r>
          </w:p>
          <w:p w:rsidR="000B3CC8" w:rsidRPr="000B3CC8" w:rsidRDefault="000B3CC8" w:rsidP="00D26001">
            <w:pPr>
              <w:rPr>
                <w:rFonts w:ascii="Segoe" w:eastAsia="Times New Roman" w:hAnsi="Segoe" w:cs="Arial"/>
                <w:color w:val="5F5F5F" w:themeColor="background2" w:themeShade="BF"/>
                <w:sz w:val="18"/>
                <w:szCs w:val="18"/>
              </w:rPr>
            </w:pPr>
            <w:r w:rsidRPr="000B3CC8">
              <w:rPr>
                <w:rFonts w:ascii="Segoe" w:eastAsia="Times New Roman" w:hAnsi="Segoe" w:cs="Arial"/>
                <w:color w:val="5F5F5F" w:themeColor="background2" w:themeShade="BF"/>
                <w:sz w:val="18"/>
                <w:szCs w:val="18"/>
              </w:rPr>
              <w:br/>
            </w:r>
            <w:r w:rsidR="0002416F">
              <w:rPr>
                <w:rFonts w:ascii="Segoe" w:eastAsia="Times New Roman" w:hAnsi="Segoe" w:cs="Arial"/>
                <w:color w:val="5F5F5F" w:themeColor="background2" w:themeShade="BF"/>
                <w:sz w:val="18"/>
                <w:szCs w:val="18"/>
              </w:rPr>
              <w:t>“</w:t>
            </w:r>
            <w:r w:rsidRPr="000B3CC8">
              <w:rPr>
                <w:rFonts w:ascii="Segoe" w:eastAsia="Times New Roman" w:hAnsi="Segoe" w:cs="Arial"/>
                <w:color w:val="5F5F5F" w:themeColor="background2" w:themeShade="BF"/>
                <w:sz w:val="18"/>
                <w:szCs w:val="18"/>
              </w:rPr>
              <w:t>User responsibilities</w:t>
            </w:r>
            <w:r w:rsidR="0002416F">
              <w:rPr>
                <w:rFonts w:ascii="Segoe" w:eastAsia="Times New Roman" w:hAnsi="Segoe" w:cs="Arial"/>
                <w:color w:val="5F5F5F" w:themeColor="background2" w:themeShade="BF"/>
                <w:sz w:val="18"/>
                <w:szCs w:val="18"/>
              </w:rPr>
              <w:t>”</w:t>
            </w:r>
            <w:r w:rsidRPr="000B3CC8">
              <w:rPr>
                <w:rFonts w:ascii="Segoe" w:eastAsia="Times New Roman" w:hAnsi="Segoe" w:cs="Arial"/>
                <w:color w:val="5F5F5F" w:themeColor="background2" w:themeShade="BF"/>
                <w:sz w:val="18"/>
                <w:szCs w:val="18"/>
              </w:rPr>
              <w:t xml:space="preserve"> is covered under the ISO 27001 standards, specifically addressed in Annex A, domain 11.3</w:t>
            </w:r>
            <w:r w:rsidR="000A3B5B">
              <w:rPr>
                <w:rFonts w:ascii="Segoe" w:eastAsia="Times New Roman" w:hAnsi="Segoe" w:cs="Arial"/>
                <w:color w:val="5F5F5F" w:themeColor="background2" w:themeShade="BF"/>
                <w:sz w:val="18"/>
                <w:szCs w:val="18"/>
              </w:rPr>
              <w:t>. For</w:t>
            </w:r>
            <w:r w:rsidRPr="000B3CC8">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Pr="000B3CC8">
              <w:rPr>
                <w:rFonts w:ascii="Segoe" w:eastAsia="Times New Roman" w:hAnsi="Segoe" w:cs="Arial"/>
                <w:color w:val="5F5F5F" w:themeColor="background2" w:themeShade="BF"/>
                <w:sz w:val="18"/>
                <w:szCs w:val="18"/>
              </w:rPr>
              <w:t xml:space="preserve"> available ISO standards we are certified against is suggested.</w:t>
            </w:r>
            <w:r w:rsidR="00674752">
              <w:rPr>
                <w:rFonts w:ascii="Segoe" w:eastAsia="Times New Roman" w:hAnsi="Segoe" w:cs="Arial"/>
                <w:color w:val="5F5F5F" w:themeColor="background2" w:themeShade="BF"/>
                <w:sz w:val="18"/>
                <w:szCs w:val="18"/>
              </w:rPr>
              <w:t xml:space="preserve"> </w:t>
            </w:r>
          </w:p>
        </w:tc>
      </w:tr>
    </w:tbl>
    <w:p w:rsidR="00364BFE" w:rsidRDefault="00364BFE" w:rsidP="0080413E">
      <w:pPr>
        <w:pStyle w:val="Heading"/>
        <w:spacing w:after="0"/>
        <w:ind w:left="446"/>
        <w:rPr>
          <w:color w:val="FF6A00" w:themeColor="background1"/>
        </w:rPr>
      </w:pPr>
    </w:p>
    <w:p w:rsidR="00364BFE" w:rsidRDefault="00364BFE">
      <w:pPr>
        <w:rPr>
          <w:rFonts w:ascii="Segoe" w:hAnsi="Segoe"/>
          <w:color w:val="FF6A00" w:themeColor="background1"/>
          <w:sz w:val="32"/>
        </w:rPr>
      </w:pPr>
      <w:r>
        <w:rPr>
          <w:color w:val="FF6A00" w:themeColor="background1"/>
        </w:rPr>
        <w:br w:type="page"/>
      </w:r>
    </w:p>
    <w:p w:rsidR="001A6810" w:rsidRPr="00364BFE" w:rsidRDefault="00457089" w:rsidP="0080413E">
      <w:pPr>
        <w:pStyle w:val="Heading"/>
        <w:spacing w:after="0"/>
        <w:ind w:left="446"/>
        <w:rPr>
          <w:color w:val="00AEEF"/>
        </w:rPr>
      </w:pPr>
      <w:r w:rsidRPr="00364BFE">
        <w:rPr>
          <w:color w:val="00AEEF"/>
        </w:rPr>
        <w:lastRenderedPageBreak/>
        <w:t>Windows Azure</w:t>
      </w:r>
      <w:r w:rsidR="001A6810" w:rsidRPr="00364BFE">
        <w:rPr>
          <w:color w:val="00AEEF"/>
        </w:rPr>
        <w:t xml:space="preserve"> Response in the </w:t>
      </w:r>
      <w:r w:rsidR="006C0D4A" w:rsidRPr="00364BFE">
        <w:rPr>
          <w:color w:val="00AEEF"/>
        </w:rPr>
        <w:t>Context of CSA</w:t>
      </w:r>
      <w:r w:rsidR="001A6810" w:rsidRPr="00364BFE">
        <w:rPr>
          <w:color w:val="00AEEF"/>
        </w:rPr>
        <w:t xml:space="preserve"> Cloud Control Matrix</w:t>
      </w:r>
    </w:p>
    <w:p w:rsidR="001A6810" w:rsidRPr="00364BFE" w:rsidRDefault="001A6810" w:rsidP="001A6810">
      <w:pPr>
        <w:pStyle w:val="Heading"/>
        <w:spacing w:after="0"/>
        <w:ind w:left="446"/>
        <w:rPr>
          <w:i/>
          <w:color w:val="00AEEF"/>
        </w:rPr>
      </w:pPr>
      <w:r w:rsidRPr="00364BFE">
        <w:rPr>
          <w:i/>
          <w:color w:val="00AEEF"/>
        </w:rPr>
        <w:t>Controls IS-18 through IS-</w:t>
      </w:r>
      <w:r w:rsidR="00620A43" w:rsidRPr="00364BFE">
        <w:rPr>
          <w:i/>
          <w:color w:val="00AEEF"/>
        </w:rPr>
        <w:t>19</w:t>
      </w:r>
    </w:p>
    <w:p w:rsidR="001A6810" w:rsidRDefault="001A6810" w:rsidP="007A446B"/>
    <w:p w:rsidR="007A446B" w:rsidRDefault="007A446B" w:rsidP="007A446B"/>
    <w:tbl>
      <w:tblPr>
        <w:tblStyle w:val="TableGrid"/>
        <w:tblW w:w="10895" w:type="dxa"/>
        <w:tblInd w:w="558" w:type="dxa"/>
        <w:tblBorders>
          <w:top w:val="single" w:sz="4" w:space="0" w:color="808080" w:themeColor="background2"/>
          <w:left w:val="single" w:sz="4" w:space="0" w:color="808080" w:themeColor="background2"/>
          <w:bottom w:val="single" w:sz="4" w:space="0" w:color="808080" w:themeColor="background2"/>
          <w:right w:val="single" w:sz="4" w:space="0" w:color="808080" w:themeColor="background2"/>
          <w:insideH w:val="single" w:sz="4" w:space="0" w:color="808080" w:themeColor="background2"/>
          <w:insideV w:val="single" w:sz="4" w:space="0" w:color="808080" w:themeColor="background2"/>
        </w:tblBorders>
        <w:tblCellMar>
          <w:top w:w="29" w:type="dxa"/>
          <w:left w:w="115" w:type="dxa"/>
          <w:bottom w:w="29" w:type="dxa"/>
          <w:right w:w="115" w:type="dxa"/>
        </w:tblCellMar>
        <w:tblLook w:val="0620" w:firstRow="1" w:lastRow="0" w:firstColumn="0" w:lastColumn="0" w:noHBand="1" w:noVBand="1"/>
      </w:tblPr>
      <w:tblGrid>
        <w:gridCol w:w="1537"/>
        <w:gridCol w:w="3510"/>
        <w:gridCol w:w="5848"/>
      </w:tblGrid>
      <w:tr w:rsidR="001A6810" w:rsidRPr="00852849" w:rsidTr="00364BFE">
        <w:trPr>
          <w:trHeight w:val="771"/>
        </w:trPr>
        <w:tc>
          <w:tcPr>
            <w:tcW w:w="1537" w:type="dxa"/>
            <w:shd w:val="clear" w:color="auto" w:fill="00AEEF"/>
            <w:vAlign w:val="center"/>
            <w:hideMark/>
          </w:tcPr>
          <w:p w:rsidR="001A6810" w:rsidRPr="00D81E8E" w:rsidRDefault="001A6810" w:rsidP="005F009B">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Control ID</w:t>
            </w:r>
          </w:p>
          <w:p w:rsidR="001A6810" w:rsidRPr="00852849" w:rsidRDefault="001A6810" w:rsidP="005F009B">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In CCM</w:t>
            </w:r>
          </w:p>
        </w:tc>
        <w:tc>
          <w:tcPr>
            <w:tcW w:w="3510" w:type="dxa"/>
            <w:shd w:val="clear" w:color="auto" w:fill="00AEEF"/>
            <w:vAlign w:val="center"/>
            <w:hideMark/>
          </w:tcPr>
          <w:p w:rsidR="001A6810" w:rsidRPr="00D81E8E" w:rsidRDefault="001A6810" w:rsidP="005F009B">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Description</w:t>
            </w:r>
          </w:p>
          <w:p w:rsidR="001A6810" w:rsidRPr="00852849" w:rsidRDefault="001A6810" w:rsidP="005F009B">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 xml:space="preserve">(CCM </w:t>
            </w:r>
            <w:r w:rsidRPr="00852849">
              <w:rPr>
                <w:rFonts w:ascii="Segoe" w:eastAsia="Times New Roman" w:hAnsi="Segoe" w:cs="Arial"/>
                <w:b/>
                <w:bCs/>
                <w:color w:val="404040" w:themeColor="background2" w:themeShade="80"/>
                <w:sz w:val="18"/>
                <w:szCs w:val="18"/>
              </w:rPr>
              <w:t>Version R1.1. Final</w:t>
            </w:r>
            <w:r w:rsidRPr="00D81E8E">
              <w:rPr>
                <w:rFonts w:ascii="Segoe" w:eastAsia="Times New Roman" w:hAnsi="Segoe" w:cs="Arial"/>
                <w:b/>
                <w:bCs/>
                <w:color w:val="404040" w:themeColor="background2" w:themeShade="80"/>
                <w:sz w:val="18"/>
                <w:szCs w:val="18"/>
              </w:rPr>
              <w:t>)</w:t>
            </w:r>
          </w:p>
        </w:tc>
        <w:tc>
          <w:tcPr>
            <w:tcW w:w="5848" w:type="dxa"/>
            <w:shd w:val="clear" w:color="auto" w:fill="00AEEF"/>
            <w:vAlign w:val="center"/>
            <w:hideMark/>
          </w:tcPr>
          <w:p w:rsidR="001A6810" w:rsidRPr="00D81E8E" w:rsidRDefault="001A6810" w:rsidP="005F009B">
            <w:pPr>
              <w:jc w:val="center"/>
              <w:rPr>
                <w:rFonts w:ascii="Segoe" w:eastAsia="Times New Roman" w:hAnsi="Segoe" w:cs="Arial"/>
                <w:b/>
                <w:bCs/>
                <w:color w:val="404040" w:themeColor="background2" w:themeShade="80"/>
                <w:sz w:val="18"/>
                <w:szCs w:val="18"/>
              </w:rPr>
            </w:pPr>
          </w:p>
          <w:p w:rsidR="001A6810" w:rsidRPr="00D81E8E" w:rsidRDefault="001A6810" w:rsidP="005F009B">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 xml:space="preserve">Microsoft </w:t>
            </w:r>
            <w:r w:rsidRPr="00D81E8E">
              <w:rPr>
                <w:rFonts w:ascii="Segoe" w:eastAsia="Times New Roman" w:hAnsi="Segoe" w:cs="Arial"/>
                <w:b/>
                <w:bCs/>
                <w:color w:val="404040" w:themeColor="background2" w:themeShade="80"/>
                <w:sz w:val="18"/>
                <w:szCs w:val="18"/>
              </w:rPr>
              <w:t xml:space="preserve">Response </w:t>
            </w:r>
          </w:p>
          <w:p w:rsidR="001A6810" w:rsidRPr="00852849" w:rsidRDefault="001A6810" w:rsidP="005F009B">
            <w:pPr>
              <w:jc w:val="center"/>
              <w:rPr>
                <w:rFonts w:ascii="Segoe" w:eastAsia="Times New Roman" w:hAnsi="Segoe" w:cs="Arial"/>
                <w:b/>
                <w:bCs/>
                <w:color w:val="404040" w:themeColor="background2" w:themeShade="80"/>
                <w:sz w:val="18"/>
                <w:szCs w:val="18"/>
              </w:rPr>
            </w:pPr>
          </w:p>
        </w:tc>
      </w:tr>
      <w:tr w:rsidR="001A6810" w:rsidRPr="00852849" w:rsidTr="00F6290B">
        <w:trPr>
          <w:trHeight w:val="1320"/>
        </w:trPr>
        <w:tc>
          <w:tcPr>
            <w:tcW w:w="1537" w:type="dxa"/>
            <w:shd w:val="clear" w:color="auto" w:fill="F2F2F2" w:themeFill="text1" w:themeFillShade="F2"/>
            <w:vAlign w:val="center"/>
          </w:tcPr>
          <w:p w:rsidR="001A6810" w:rsidRDefault="001A6810" w:rsidP="00F6290B">
            <w:pPr>
              <w:jc w:val="center"/>
              <w:rPr>
                <w:rFonts w:ascii="Segoe" w:eastAsia="Times New Roman" w:hAnsi="Segoe" w:cs="Arial"/>
                <w:b/>
                <w:color w:val="5F5F5F" w:themeColor="background2" w:themeShade="BF"/>
                <w:sz w:val="18"/>
                <w:szCs w:val="18"/>
              </w:rPr>
            </w:pPr>
            <w:r w:rsidRPr="001A6810">
              <w:rPr>
                <w:rFonts w:ascii="Segoe" w:eastAsia="Times New Roman" w:hAnsi="Segoe" w:cs="Arial"/>
                <w:b/>
                <w:color w:val="5F5F5F" w:themeColor="background2" w:themeShade="BF"/>
                <w:sz w:val="18"/>
                <w:szCs w:val="18"/>
              </w:rPr>
              <w:t>IS-18</w:t>
            </w:r>
          </w:p>
          <w:p w:rsidR="00753EDF" w:rsidRDefault="00753EDF" w:rsidP="00F6290B">
            <w:pPr>
              <w:jc w:val="center"/>
              <w:rPr>
                <w:rFonts w:ascii="Segoe" w:eastAsia="Times New Roman" w:hAnsi="Segoe" w:cs="Arial"/>
                <w:b/>
                <w:color w:val="5F5F5F" w:themeColor="background2" w:themeShade="BF"/>
                <w:sz w:val="18"/>
                <w:szCs w:val="18"/>
              </w:rPr>
            </w:pPr>
          </w:p>
          <w:p w:rsidR="00753EDF" w:rsidRPr="00981B84" w:rsidRDefault="00753EDF" w:rsidP="00F6290B">
            <w:pPr>
              <w:jc w:val="center"/>
              <w:rPr>
                <w:rFonts w:ascii="Segoe" w:eastAsia="Times New Roman" w:hAnsi="Segoe" w:cs="Arial"/>
                <w:b/>
                <w:color w:val="5F5F5F" w:themeColor="background2" w:themeShade="BF"/>
                <w:sz w:val="18"/>
                <w:szCs w:val="18"/>
              </w:rPr>
            </w:pPr>
            <w:r w:rsidRPr="00753EDF">
              <w:rPr>
                <w:rFonts w:ascii="Segoe" w:eastAsia="Times New Roman" w:hAnsi="Segoe" w:cs="Arial"/>
                <w:b/>
                <w:color w:val="5F5F5F" w:themeColor="background2" w:themeShade="BF"/>
                <w:sz w:val="18"/>
                <w:szCs w:val="18"/>
              </w:rPr>
              <w:t>Information Security - Encryption</w:t>
            </w:r>
          </w:p>
        </w:tc>
        <w:tc>
          <w:tcPr>
            <w:tcW w:w="3510" w:type="dxa"/>
            <w:shd w:val="clear" w:color="auto" w:fill="F2F2F2" w:themeFill="text1" w:themeFillShade="F2"/>
            <w:vAlign w:val="center"/>
          </w:tcPr>
          <w:p w:rsidR="001A6810" w:rsidRPr="001A6810" w:rsidRDefault="001A6810" w:rsidP="00D26001">
            <w:pPr>
              <w:rPr>
                <w:rFonts w:ascii="Segoe" w:eastAsia="Times New Roman" w:hAnsi="Segoe" w:cs="Arial"/>
                <w:color w:val="5F5F5F" w:themeColor="background2" w:themeShade="BF"/>
                <w:sz w:val="18"/>
                <w:szCs w:val="18"/>
              </w:rPr>
            </w:pPr>
            <w:r w:rsidRPr="001A6810">
              <w:rPr>
                <w:rFonts w:ascii="Segoe" w:eastAsia="Times New Roman" w:hAnsi="Segoe" w:cs="Arial"/>
                <w:color w:val="5F5F5F" w:themeColor="background2" w:themeShade="BF"/>
                <w:sz w:val="18"/>
                <w:szCs w:val="18"/>
              </w:rPr>
              <w:t>Policies and procedures shall be established and mechanisms implemented for encrypting sensitive data in storage (e.g., file servers, databases, and end-user workstations) and data in transmission (e.g., system interfaces, over public networks, and electronic messaging).</w:t>
            </w:r>
          </w:p>
        </w:tc>
        <w:tc>
          <w:tcPr>
            <w:tcW w:w="5848" w:type="dxa"/>
            <w:vAlign w:val="center"/>
          </w:tcPr>
          <w:p w:rsidR="00046914" w:rsidRPr="00046914" w:rsidRDefault="00046914" w:rsidP="00F52878">
            <w:pPr>
              <w:rPr>
                <w:rFonts w:ascii="Segoe" w:eastAsia="Times New Roman" w:hAnsi="Segoe" w:cs="Arial"/>
                <w:color w:val="5F5F5F" w:themeColor="background2" w:themeShade="BF"/>
                <w:sz w:val="18"/>
                <w:szCs w:val="18"/>
              </w:rPr>
            </w:pPr>
            <w:r>
              <w:rPr>
                <w:rFonts w:ascii="Segoe" w:eastAsia="Times New Roman" w:hAnsi="Segoe" w:cs="Arial"/>
                <w:color w:val="5F5F5F" w:themeColor="background2" w:themeShade="BF"/>
                <w:sz w:val="18"/>
                <w:szCs w:val="18"/>
              </w:rPr>
              <w:t xml:space="preserve">Microsoft </w:t>
            </w:r>
            <w:r w:rsidRPr="00046914">
              <w:rPr>
                <w:rFonts w:ascii="Segoe" w:eastAsia="Times New Roman" w:hAnsi="Segoe" w:cs="Arial"/>
                <w:color w:val="5F5F5F" w:themeColor="background2" w:themeShade="BF"/>
                <w:sz w:val="18"/>
                <w:szCs w:val="18"/>
              </w:rPr>
              <w:t>res</w:t>
            </w:r>
            <w:r w:rsidR="00FF5082">
              <w:rPr>
                <w:rFonts w:ascii="Segoe" w:eastAsia="Times New Roman" w:hAnsi="Segoe" w:cs="Arial"/>
                <w:color w:val="5F5F5F" w:themeColor="background2" w:themeShade="BF"/>
                <w:sz w:val="18"/>
                <w:szCs w:val="18"/>
              </w:rPr>
              <w:t>tricts access to customer d</w:t>
            </w:r>
            <w:r w:rsidR="00FF7713">
              <w:rPr>
                <w:rFonts w:ascii="Segoe" w:eastAsia="Times New Roman" w:hAnsi="Segoe" w:cs="Arial"/>
                <w:color w:val="5F5F5F" w:themeColor="background2" w:themeShade="BF"/>
                <w:sz w:val="18"/>
                <w:szCs w:val="18"/>
              </w:rPr>
              <w:t>ata.</w:t>
            </w:r>
            <w:r w:rsidRPr="00046914">
              <w:rPr>
                <w:rFonts w:ascii="Segoe" w:eastAsia="Times New Roman" w:hAnsi="Segoe" w:cs="Arial"/>
                <w:color w:val="5F5F5F" w:themeColor="background2" w:themeShade="BF"/>
                <w:sz w:val="18"/>
                <w:szCs w:val="18"/>
              </w:rPr>
              <w:t xml:space="preserve"> Custom</w:t>
            </w:r>
            <w:r w:rsidR="00FF5082">
              <w:rPr>
                <w:rFonts w:ascii="Segoe" w:eastAsia="Times New Roman" w:hAnsi="Segoe" w:cs="Arial"/>
                <w:color w:val="5F5F5F" w:themeColor="background2" w:themeShade="BF"/>
                <w:sz w:val="18"/>
                <w:szCs w:val="18"/>
              </w:rPr>
              <w:t>er may implement encryption of customer d</w:t>
            </w:r>
            <w:r w:rsidR="00912053">
              <w:rPr>
                <w:rFonts w:ascii="Segoe" w:eastAsia="Times New Roman" w:hAnsi="Segoe" w:cs="Arial"/>
                <w:color w:val="5F5F5F" w:themeColor="background2" w:themeShade="BF"/>
                <w:sz w:val="18"/>
                <w:szCs w:val="18"/>
              </w:rPr>
              <w:t>ata within the c</w:t>
            </w:r>
            <w:r w:rsidRPr="00046914">
              <w:rPr>
                <w:rFonts w:ascii="Segoe" w:eastAsia="Times New Roman" w:hAnsi="Segoe" w:cs="Arial"/>
                <w:color w:val="5F5F5F" w:themeColor="background2" w:themeShade="BF"/>
                <w:sz w:val="18"/>
                <w:szCs w:val="18"/>
              </w:rPr>
              <w:t xml:space="preserve">ustomer’s application. </w:t>
            </w:r>
            <w:r w:rsidR="00570B89">
              <w:rPr>
                <w:rFonts w:ascii="Segoe" w:eastAsia="Times New Roman" w:hAnsi="Segoe" w:cs="Arial"/>
                <w:color w:val="5F5F5F" w:themeColor="background2" w:themeShade="BF"/>
                <w:sz w:val="18"/>
                <w:szCs w:val="18"/>
              </w:rPr>
              <w:t xml:space="preserve">Customers may encrypt data stored in </w:t>
            </w:r>
            <w:proofErr w:type="spellStart"/>
            <w:r w:rsidR="00570B89">
              <w:rPr>
                <w:rFonts w:ascii="Segoe" w:eastAsia="Times New Roman" w:hAnsi="Segoe" w:cs="Arial"/>
                <w:color w:val="5F5F5F" w:themeColor="background2" w:themeShade="BF"/>
                <w:sz w:val="18"/>
                <w:szCs w:val="18"/>
              </w:rPr>
              <w:t>XStore</w:t>
            </w:r>
            <w:proofErr w:type="spellEnd"/>
            <w:r w:rsidR="00570B89">
              <w:rPr>
                <w:rFonts w:ascii="Segoe" w:eastAsia="Times New Roman" w:hAnsi="Segoe" w:cs="Arial"/>
                <w:color w:val="5F5F5F" w:themeColor="background2" w:themeShade="BF"/>
                <w:sz w:val="18"/>
                <w:szCs w:val="18"/>
              </w:rPr>
              <w:t>.</w:t>
            </w:r>
          </w:p>
          <w:p w:rsidR="00FB1871" w:rsidRPr="00FB1871" w:rsidRDefault="00FB1871" w:rsidP="00FB1871">
            <w:pPr>
              <w:rPr>
                <w:rFonts w:ascii="Segoe" w:eastAsia="Times New Roman" w:hAnsi="Segoe" w:cs="Arial"/>
                <w:color w:val="5F5F5F" w:themeColor="background2" w:themeShade="BF"/>
                <w:sz w:val="18"/>
                <w:szCs w:val="18"/>
              </w:rPr>
            </w:pPr>
          </w:p>
          <w:p w:rsidR="00E26CFD" w:rsidRDefault="00046914" w:rsidP="00046914">
            <w:pPr>
              <w:rPr>
                <w:rFonts w:ascii="Segoe" w:eastAsia="Times New Roman" w:hAnsi="Segoe" w:cs="Arial"/>
                <w:color w:val="5F5F5F" w:themeColor="background2" w:themeShade="BF"/>
                <w:sz w:val="18"/>
                <w:szCs w:val="18"/>
              </w:rPr>
            </w:pPr>
            <w:r w:rsidRPr="00046914">
              <w:rPr>
                <w:rFonts w:ascii="Segoe" w:eastAsia="Times New Roman" w:hAnsi="Segoe" w:cs="Arial"/>
                <w:color w:val="5F5F5F" w:themeColor="background2" w:themeShade="BF"/>
                <w:sz w:val="18"/>
                <w:szCs w:val="18"/>
              </w:rPr>
              <w:t xml:space="preserve">Microsoft provides </w:t>
            </w:r>
            <w:r w:rsidR="00F65F24">
              <w:rPr>
                <w:rFonts w:ascii="Segoe" w:eastAsia="Times New Roman" w:hAnsi="Segoe" w:cs="Arial"/>
                <w:color w:val="5F5F5F" w:themeColor="background2" w:themeShade="BF"/>
                <w:sz w:val="18"/>
                <w:szCs w:val="18"/>
              </w:rPr>
              <w:t>c</w:t>
            </w:r>
            <w:r w:rsidRPr="00046914">
              <w:rPr>
                <w:rFonts w:ascii="Segoe" w:eastAsia="Times New Roman" w:hAnsi="Segoe" w:cs="Arial"/>
                <w:color w:val="5F5F5F" w:themeColor="background2" w:themeShade="BF"/>
                <w:sz w:val="18"/>
                <w:szCs w:val="18"/>
              </w:rPr>
              <w:t>ustomer</w:t>
            </w:r>
            <w:r w:rsidR="00F65F24">
              <w:rPr>
                <w:rFonts w:ascii="Segoe" w:eastAsia="Times New Roman" w:hAnsi="Segoe" w:cs="Arial"/>
                <w:color w:val="5F5F5F" w:themeColor="background2" w:themeShade="BF"/>
                <w:sz w:val="18"/>
                <w:szCs w:val="18"/>
              </w:rPr>
              <w:t>s</w:t>
            </w:r>
            <w:r w:rsidR="00912053">
              <w:rPr>
                <w:rFonts w:ascii="Segoe" w:eastAsia="Times New Roman" w:hAnsi="Segoe" w:cs="Arial"/>
                <w:color w:val="5F5F5F" w:themeColor="background2" w:themeShade="BF"/>
                <w:sz w:val="18"/>
                <w:szCs w:val="18"/>
              </w:rPr>
              <w:t xml:space="preserve"> the option of encrypting customer d</w:t>
            </w:r>
            <w:r w:rsidRPr="00046914">
              <w:rPr>
                <w:rFonts w:ascii="Segoe" w:eastAsia="Times New Roman" w:hAnsi="Segoe" w:cs="Arial"/>
                <w:color w:val="5F5F5F" w:themeColor="background2" w:themeShade="BF"/>
                <w:sz w:val="18"/>
                <w:szCs w:val="18"/>
              </w:rPr>
              <w:t>ata transmitted to and from Microsoft data centers over public networks. Microsoft uses private networks with encryption</w:t>
            </w:r>
            <w:r w:rsidR="00912053">
              <w:rPr>
                <w:rFonts w:ascii="Segoe" w:eastAsia="Times New Roman" w:hAnsi="Segoe" w:cs="Arial"/>
                <w:color w:val="5F5F5F" w:themeColor="background2" w:themeShade="BF"/>
                <w:sz w:val="18"/>
                <w:szCs w:val="18"/>
              </w:rPr>
              <w:t xml:space="preserve"> for replication of non-public customer d</w:t>
            </w:r>
            <w:r w:rsidRPr="00046914">
              <w:rPr>
                <w:rFonts w:ascii="Segoe" w:eastAsia="Times New Roman" w:hAnsi="Segoe" w:cs="Arial"/>
                <w:color w:val="5F5F5F" w:themeColor="background2" w:themeShade="BF"/>
                <w:sz w:val="18"/>
                <w:szCs w:val="18"/>
              </w:rPr>
              <w:t>ata between Microsoft data centers.</w:t>
            </w:r>
          </w:p>
          <w:p w:rsidR="001A6810" w:rsidRPr="001A6810" w:rsidRDefault="00D26001" w:rsidP="00046914">
            <w:pPr>
              <w:rPr>
                <w:rFonts w:ascii="Segoe" w:eastAsia="Times New Roman" w:hAnsi="Segoe" w:cs="Arial"/>
                <w:color w:val="5F5F5F" w:themeColor="background2" w:themeShade="BF"/>
                <w:sz w:val="18"/>
                <w:szCs w:val="18"/>
              </w:rPr>
            </w:pPr>
            <w:r>
              <w:rPr>
                <w:rFonts w:ascii="Segoe" w:eastAsia="Times New Roman" w:hAnsi="Segoe" w:cs="Arial"/>
                <w:color w:val="5F5F5F" w:themeColor="background2" w:themeShade="BF"/>
                <w:sz w:val="18"/>
                <w:szCs w:val="18"/>
              </w:rPr>
              <w:br/>
            </w:r>
            <w:r w:rsidR="0002416F">
              <w:rPr>
                <w:rFonts w:ascii="Segoe" w:eastAsia="Times New Roman" w:hAnsi="Segoe" w:cs="Arial"/>
                <w:color w:val="5F5F5F" w:themeColor="background2" w:themeShade="BF"/>
                <w:sz w:val="18"/>
                <w:szCs w:val="18"/>
              </w:rPr>
              <w:t>“</w:t>
            </w:r>
            <w:r>
              <w:rPr>
                <w:rFonts w:ascii="Segoe" w:eastAsia="Times New Roman" w:hAnsi="Segoe" w:cs="Arial"/>
                <w:color w:val="5F5F5F" w:themeColor="background2" w:themeShade="BF"/>
                <w:sz w:val="18"/>
                <w:szCs w:val="18"/>
              </w:rPr>
              <w:t>Exchange of information</w:t>
            </w:r>
            <w:r w:rsidR="0002416F">
              <w:rPr>
                <w:rFonts w:ascii="Segoe" w:eastAsia="Times New Roman" w:hAnsi="Segoe" w:cs="Arial"/>
                <w:color w:val="5F5F5F" w:themeColor="background2" w:themeShade="BF"/>
                <w:sz w:val="18"/>
                <w:szCs w:val="18"/>
              </w:rPr>
              <w:t>”</w:t>
            </w:r>
            <w:r>
              <w:rPr>
                <w:rFonts w:ascii="Segoe" w:eastAsia="Times New Roman" w:hAnsi="Segoe" w:cs="Arial"/>
                <w:color w:val="5F5F5F" w:themeColor="background2" w:themeShade="BF"/>
                <w:sz w:val="18"/>
                <w:szCs w:val="18"/>
              </w:rPr>
              <w:t xml:space="preserve"> </w:t>
            </w:r>
            <w:r w:rsidR="001A6810" w:rsidRPr="001A6810">
              <w:rPr>
                <w:rFonts w:ascii="Segoe" w:eastAsia="Times New Roman" w:hAnsi="Segoe" w:cs="Arial"/>
                <w:color w:val="5F5F5F" w:themeColor="background2" w:themeShade="BF"/>
                <w:sz w:val="18"/>
                <w:szCs w:val="18"/>
              </w:rPr>
              <w:t>is covered under the ISO 27001 standards, specifically addressed in Annex A, domain 10.8</w:t>
            </w:r>
            <w:r w:rsidR="000A3B5B">
              <w:rPr>
                <w:rFonts w:ascii="Segoe" w:eastAsia="Times New Roman" w:hAnsi="Segoe" w:cs="Arial"/>
                <w:color w:val="5F5F5F" w:themeColor="background2" w:themeShade="BF"/>
                <w:sz w:val="18"/>
                <w:szCs w:val="18"/>
              </w:rPr>
              <w:t>. For</w:t>
            </w:r>
            <w:r w:rsidR="001A6810" w:rsidRPr="001A6810">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001A6810" w:rsidRPr="001A6810">
              <w:rPr>
                <w:rFonts w:ascii="Segoe" w:eastAsia="Times New Roman" w:hAnsi="Segoe" w:cs="Arial"/>
                <w:color w:val="5F5F5F" w:themeColor="background2" w:themeShade="BF"/>
                <w:sz w:val="18"/>
                <w:szCs w:val="18"/>
              </w:rPr>
              <w:t xml:space="preserve"> available ISO standards we are certified against is suggested.</w:t>
            </w:r>
            <w:r w:rsidR="00674752">
              <w:rPr>
                <w:rFonts w:ascii="Segoe" w:eastAsia="Times New Roman" w:hAnsi="Segoe" w:cs="Arial"/>
                <w:color w:val="5F5F5F" w:themeColor="background2" w:themeShade="BF"/>
                <w:sz w:val="18"/>
                <w:szCs w:val="18"/>
              </w:rPr>
              <w:t xml:space="preserve"> </w:t>
            </w:r>
          </w:p>
        </w:tc>
      </w:tr>
      <w:tr w:rsidR="001A6810" w:rsidRPr="00852849" w:rsidTr="00F6290B">
        <w:trPr>
          <w:trHeight w:val="1320"/>
        </w:trPr>
        <w:tc>
          <w:tcPr>
            <w:tcW w:w="1537" w:type="dxa"/>
            <w:shd w:val="clear" w:color="auto" w:fill="F2F2F2" w:themeFill="text1" w:themeFillShade="F2"/>
            <w:vAlign w:val="center"/>
          </w:tcPr>
          <w:p w:rsidR="001A6810" w:rsidRDefault="001A6810" w:rsidP="00F6290B">
            <w:pPr>
              <w:jc w:val="center"/>
              <w:rPr>
                <w:rFonts w:ascii="Segoe" w:eastAsia="Times New Roman" w:hAnsi="Segoe" w:cs="Arial"/>
                <w:b/>
                <w:color w:val="5F5F5F" w:themeColor="background2" w:themeShade="BF"/>
                <w:sz w:val="18"/>
                <w:szCs w:val="18"/>
              </w:rPr>
            </w:pPr>
            <w:r w:rsidRPr="001A6810">
              <w:rPr>
                <w:rFonts w:ascii="Segoe" w:eastAsia="Times New Roman" w:hAnsi="Segoe" w:cs="Arial"/>
                <w:b/>
                <w:color w:val="5F5F5F" w:themeColor="background2" w:themeShade="BF"/>
                <w:sz w:val="18"/>
                <w:szCs w:val="18"/>
              </w:rPr>
              <w:t>IS-19</w:t>
            </w:r>
          </w:p>
          <w:p w:rsidR="00753EDF" w:rsidRDefault="00753EDF" w:rsidP="00F6290B">
            <w:pPr>
              <w:jc w:val="center"/>
              <w:rPr>
                <w:rFonts w:ascii="Segoe" w:eastAsia="Times New Roman" w:hAnsi="Segoe" w:cs="Arial"/>
                <w:b/>
                <w:color w:val="5F5F5F" w:themeColor="background2" w:themeShade="BF"/>
                <w:sz w:val="18"/>
                <w:szCs w:val="18"/>
              </w:rPr>
            </w:pPr>
          </w:p>
          <w:p w:rsidR="00753EDF" w:rsidRPr="00981B84" w:rsidRDefault="00753EDF" w:rsidP="00F6290B">
            <w:pPr>
              <w:jc w:val="center"/>
              <w:rPr>
                <w:rFonts w:ascii="Segoe" w:eastAsia="Times New Roman" w:hAnsi="Segoe" w:cs="Arial"/>
                <w:b/>
                <w:color w:val="5F5F5F" w:themeColor="background2" w:themeShade="BF"/>
                <w:sz w:val="18"/>
                <w:szCs w:val="18"/>
              </w:rPr>
            </w:pPr>
            <w:r w:rsidRPr="00753EDF">
              <w:rPr>
                <w:rFonts w:ascii="Segoe" w:eastAsia="Times New Roman" w:hAnsi="Segoe" w:cs="Arial"/>
                <w:b/>
                <w:color w:val="5F5F5F" w:themeColor="background2" w:themeShade="BF"/>
                <w:sz w:val="18"/>
                <w:szCs w:val="18"/>
              </w:rPr>
              <w:t>Information Security - Encryption Key Management</w:t>
            </w:r>
          </w:p>
        </w:tc>
        <w:tc>
          <w:tcPr>
            <w:tcW w:w="3510" w:type="dxa"/>
            <w:shd w:val="clear" w:color="auto" w:fill="F2F2F2" w:themeFill="text1" w:themeFillShade="F2"/>
            <w:vAlign w:val="center"/>
          </w:tcPr>
          <w:p w:rsidR="001A6810" w:rsidRPr="001A6810" w:rsidRDefault="001A6810" w:rsidP="00D26001">
            <w:pPr>
              <w:rPr>
                <w:rFonts w:ascii="Segoe" w:eastAsia="Times New Roman" w:hAnsi="Segoe" w:cs="Arial"/>
                <w:color w:val="5F5F5F" w:themeColor="background2" w:themeShade="BF"/>
                <w:sz w:val="18"/>
                <w:szCs w:val="18"/>
              </w:rPr>
            </w:pPr>
            <w:r w:rsidRPr="001A6810">
              <w:rPr>
                <w:rFonts w:ascii="Segoe" w:eastAsia="Times New Roman" w:hAnsi="Segoe" w:cs="Arial"/>
                <w:color w:val="5F5F5F" w:themeColor="background2" w:themeShade="BF"/>
                <w:sz w:val="18"/>
                <w:szCs w:val="18"/>
              </w:rPr>
              <w:t>Policies and procedures shall be established and mechanisms implemented for effective key management to support encryption of data in storage and in transmission.</w:t>
            </w:r>
          </w:p>
        </w:tc>
        <w:tc>
          <w:tcPr>
            <w:tcW w:w="5848" w:type="dxa"/>
            <w:vAlign w:val="center"/>
          </w:tcPr>
          <w:p w:rsidR="008169BE" w:rsidRDefault="008169BE" w:rsidP="00116FB6">
            <w:pPr>
              <w:rPr>
                <w:rFonts w:ascii="Segoe" w:eastAsia="Times New Roman" w:hAnsi="Segoe" w:cs="Arial"/>
                <w:color w:val="5F5F5F" w:themeColor="background2" w:themeShade="BF"/>
                <w:sz w:val="18"/>
                <w:szCs w:val="18"/>
              </w:rPr>
            </w:pPr>
            <w:r>
              <w:rPr>
                <w:rFonts w:ascii="Segoe" w:eastAsia="Times New Roman" w:hAnsi="Segoe" w:cs="Arial"/>
                <w:color w:val="5F5F5F" w:themeColor="background2" w:themeShade="BF"/>
                <w:sz w:val="18"/>
                <w:szCs w:val="18"/>
              </w:rPr>
              <w:t xml:space="preserve">Microsoft </w:t>
            </w:r>
            <w:r w:rsidR="00FB1871">
              <w:rPr>
                <w:rFonts w:ascii="Segoe" w:eastAsia="Times New Roman" w:hAnsi="Segoe" w:cs="Arial"/>
                <w:color w:val="5F5F5F" w:themeColor="background2" w:themeShade="BF"/>
                <w:sz w:val="18"/>
                <w:szCs w:val="18"/>
              </w:rPr>
              <w:t>has policies,</w:t>
            </w:r>
            <w:r w:rsidR="001E3F5A">
              <w:rPr>
                <w:rFonts w:ascii="Segoe" w:eastAsia="Times New Roman" w:hAnsi="Segoe" w:cs="Arial"/>
                <w:color w:val="5F5F5F" w:themeColor="background2" w:themeShade="BF"/>
                <w:sz w:val="18"/>
                <w:szCs w:val="18"/>
              </w:rPr>
              <w:t xml:space="preserve"> procedures</w:t>
            </w:r>
            <w:r w:rsidR="00FB1871">
              <w:rPr>
                <w:rFonts w:ascii="Segoe" w:eastAsia="Times New Roman" w:hAnsi="Segoe" w:cs="Arial"/>
                <w:color w:val="5F5F5F" w:themeColor="background2" w:themeShade="BF"/>
                <w:sz w:val="18"/>
                <w:szCs w:val="18"/>
              </w:rPr>
              <w:t xml:space="preserve">, and mechanisms </w:t>
            </w:r>
            <w:r>
              <w:rPr>
                <w:rFonts w:ascii="Segoe" w:eastAsia="Times New Roman" w:hAnsi="Segoe" w:cs="Arial"/>
                <w:color w:val="5F5F5F" w:themeColor="background2" w:themeShade="BF"/>
                <w:sz w:val="18"/>
                <w:szCs w:val="18"/>
              </w:rPr>
              <w:t>establish</w:t>
            </w:r>
            <w:r w:rsidR="001E3F5A">
              <w:rPr>
                <w:rFonts w:ascii="Segoe" w:eastAsia="Times New Roman" w:hAnsi="Segoe" w:cs="Arial"/>
                <w:color w:val="5F5F5F" w:themeColor="background2" w:themeShade="BF"/>
                <w:sz w:val="18"/>
                <w:szCs w:val="18"/>
              </w:rPr>
              <w:t xml:space="preserve">ed </w:t>
            </w:r>
            <w:r w:rsidRPr="001A6810">
              <w:rPr>
                <w:rFonts w:ascii="Segoe" w:eastAsia="Times New Roman" w:hAnsi="Segoe" w:cs="Arial"/>
                <w:color w:val="5F5F5F" w:themeColor="background2" w:themeShade="BF"/>
                <w:sz w:val="18"/>
                <w:szCs w:val="18"/>
              </w:rPr>
              <w:t>for effective key management to support encryption of data in storage and in transmission</w:t>
            </w:r>
            <w:r w:rsidR="001E3F5A">
              <w:rPr>
                <w:rFonts w:ascii="Segoe" w:eastAsia="Times New Roman" w:hAnsi="Segoe" w:cs="Arial"/>
                <w:color w:val="5F5F5F" w:themeColor="background2" w:themeShade="BF"/>
                <w:sz w:val="18"/>
                <w:szCs w:val="18"/>
              </w:rPr>
              <w:t xml:space="preserve"> for the key components of the Windows Azure service</w:t>
            </w:r>
            <w:r w:rsidRPr="001A6810">
              <w:rPr>
                <w:rFonts w:ascii="Segoe" w:eastAsia="Times New Roman" w:hAnsi="Segoe" w:cs="Arial"/>
                <w:color w:val="5F5F5F" w:themeColor="background2" w:themeShade="BF"/>
                <w:sz w:val="18"/>
                <w:szCs w:val="18"/>
              </w:rPr>
              <w:t>.</w:t>
            </w:r>
            <w:r>
              <w:rPr>
                <w:rFonts w:ascii="Segoe" w:eastAsia="Times New Roman" w:hAnsi="Segoe" w:cs="Arial"/>
                <w:color w:val="5F5F5F" w:themeColor="background2" w:themeShade="BF"/>
                <w:sz w:val="18"/>
                <w:szCs w:val="18"/>
              </w:rPr>
              <w:t xml:space="preserve"> </w:t>
            </w:r>
          </w:p>
          <w:p w:rsidR="001A6810" w:rsidRPr="001A6810" w:rsidRDefault="009B0893" w:rsidP="00116FB6">
            <w:pPr>
              <w:rPr>
                <w:rFonts w:ascii="Segoe" w:eastAsia="Times New Roman" w:hAnsi="Segoe" w:cs="Arial"/>
                <w:color w:val="5F5F5F" w:themeColor="background2" w:themeShade="BF"/>
                <w:sz w:val="18"/>
                <w:szCs w:val="18"/>
              </w:rPr>
            </w:pPr>
            <w:r>
              <w:rPr>
                <w:rFonts w:ascii="Segoe" w:eastAsia="Times New Roman" w:hAnsi="Segoe" w:cs="Arial"/>
                <w:color w:val="5F5F5F" w:themeColor="background2" w:themeShade="BF"/>
                <w:sz w:val="18"/>
                <w:szCs w:val="18"/>
              </w:rPr>
              <w:br/>
            </w:r>
            <w:r w:rsidR="0002416F">
              <w:rPr>
                <w:rFonts w:ascii="Segoe" w:eastAsia="Times New Roman" w:hAnsi="Segoe" w:cs="Arial"/>
                <w:color w:val="5F5F5F" w:themeColor="background2" w:themeShade="BF"/>
                <w:sz w:val="18"/>
                <w:szCs w:val="18"/>
              </w:rPr>
              <w:t>“</w:t>
            </w:r>
            <w:r>
              <w:rPr>
                <w:rFonts w:ascii="Segoe" w:eastAsia="Times New Roman" w:hAnsi="Segoe" w:cs="Arial"/>
                <w:color w:val="5F5F5F" w:themeColor="background2" w:themeShade="BF"/>
                <w:sz w:val="18"/>
                <w:szCs w:val="18"/>
              </w:rPr>
              <w:t>Media Handling</w:t>
            </w:r>
            <w:r w:rsidR="0002416F">
              <w:rPr>
                <w:rFonts w:ascii="Segoe" w:eastAsia="Times New Roman" w:hAnsi="Segoe" w:cs="Arial"/>
                <w:color w:val="5F5F5F" w:themeColor="background2" w:themeShade="BF"/>
                <w:sz w:val="18"/>
                <w:szCs w:val="18"/>
              </w:rPr>
              <w:t>”</w:t>
            </w:r>
            <w:r w:rsidR="001A6810" w:rsidRPr="001A6810">
              <w:rPr>
                <w:rFonts w:ascii="Segoe" w:eastAsia="Times New Roman" w:hAnsi="Segoe" w:cs="Arial"/>
                <w:color w:val="5F5F5F" w:themeColor="background2" w:themeShade="BF"/>
                <w:sz w:val="18"/>
                <w:szCs w:val="18"/>
              </w:rPr>
              <w:t xml:space="preserve"> is covered under the ISO 27001 standards, specifically add</w:t>
            </w:r>
            <w:r w:rsidR="006F4AAE">
              <w:rPr>
                <w:rFonts w:ascii="Segoe" w:eastAsia="Times New Roman" w:hAnsi="Segoe" w:cs="Arial"/>
                <w:color w:val="5F5F5F" w:themeColor="background2" w:themeShade="BF"/>
                <w:sz w:val="18"/>
                <w:szCs w:val="18"/>
              </w:rPr>
              <w:t>ressed in Annex A, domain 12.3.2</w:t>
            </w:r>
            <w:r w:rsidR="000A3B5B">
              <w:rPr>
                <w:rFonts w:ascii="Segoe" w:eastAsia="Times New Roman" w:hAnsi="Segoe" w:cs="Arial"/>
                <w:color w:val="5F5F5F" w:themeColor="background2" w:themeShade="BF"/>
                <w:sz w:val="18"/>
                <w:szCs w:val="18"/>
              </w:rPr>
              <w:t>. For</w:t>
            </w:r>
            <w:r w:rsidR="001A6810" w:rsidRPr="001A6810">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001A6810" w:rsidRPr="001A6810">
              <w:rPr>
                <w:rFonts w:ascii="Segoe" w:eastAsia="Times New Roman" w:hAnsi="Segoe" w:cs="Arial"/>
                <w:color w:val="5F5F5F" w:themeColor="background2" w:themeShade="BF"/>
                <w:sz w:val="18"/>
                <w:szCs w:val="18"/>
              </w:rPr>
              <w:t xml:space="preserve"> available ISO standards we are certified against is suggested.</w:t>
            </w:r>
            <w:r w:rsidR="00674752">
              <w:rPr>
                <w:rFonts w:ascii="Segoe" w:eastAsia="Times New Roman" w:hAnsi="Segoe" w:cs="Arial"/>
                <w:color w:val="5F5F5F" w:themeColor="background2" w:themeShade="BF"/>
                <w:sz w:val="18"/>
                <w:szCs w:val="18"/>
              </w:rPr>
              <w:t xml:space="preserve"> </w:t>
            </w:r>
          </w:p>
        </w:tc>
      </w:tr>
    </w:tbl>
    <w:p w:rsidR="00364BFE" w:rsidRDefault="00364BFE" w:rsidP="007A446B">
      <w:pPr>
        <w:pStyle w:val="Heading"/>
        <w:spacing w:after="0"/>
        <w:ind w:left="450"/>
        <w:rPr>
          <w:color w:val="FF6A00" w:themeColor="background1"/>
        </w:rPr>
      </w:pPr>
    </w:p>
    <w:p w:rsidR="00364BFE" w:rsidRDefault="00364BFE">
      <w:pPr>
        <w:rPr>
          <w:rFonts w:ascii="Segoe" w:hAnsi="Segoe"/>
          <w:color w:val="FF6A00" w:themeColor="background1"/>
          <w:sz w:val="32"/>
        </w:rPr>
      </w:pPr>
      <w:r>
        <w:rPr>
          <w:color w:val="FF6A00" w:themeColor="background1"/>
        </w:rPr>
        <w:br w:type="page"/>
      </w:r>
    </w:p>
    <w:p w:rsidR="0080413E" w:rsidRPr="00364BFE" w:rsidRDefault="00457089" w:rsidP="007A446B">
      <w:pPr>
        <w:pStyle w:val="Heading"/>
        <w:spacing w:after="0"/>
        <w:ind w:left="450"/>
        <w:rPr>
          <w:i/>
          <w:color w:val="00AEEF"/>
        </w:rPr>
      </w:pPr>
      <w:r w:rsidRPr="00364BFE">
        <w:rPr>
          <w:color w:val="00AEEF"/>
        </w:rPr>
        <w:lastRenderedPageBreak/>
        <w:t>Windows Azure</w:t>
      </w:r>
      <w:r w:rsidR="00620A43" w:rsidRPr="00364BFE">
        <w:rPr>
          <w:color w:val="00AEEF"/>
        </w:rPr>
        <w:t xml:space="preserve"> Response in the </w:t>
      </w:r>
      <w:r w:rsidR="006C0D4A" w:rsidRPr="00364BFE">
        <w:rPr>
          <w:color w:val="00AEEF"/>
        </w:rPr>
        <w:t>Context of CSA</w:t>
      </w:r>
      <w:r w:rsidR="00620A43" w:rsidRPr="00364BFE">
        <w:rPr>
          <w:color w:val="00AEEF"/>
        </w:rPr>
        <w:t xml:space="preserve"> Cloud Control Matrix</w:t>
      </w:r>
      <w:r w:rsidR="0080413E" w:rsidRPr="00364BFE">
        <w:rPr>
          <w:color w:val="00AEEF"/>
        </w:rPr>
        <w:t xml:space="preserve"> </w:t>
      </w:r>
      <w:r w:rsidR="0080413E" w:rsidRPr="00364BFE">
        <w:rPr>
          <w:i/>
          <w:color w:val="00AEEF"/>
        </w:rPr>
        <w:t>Control IS-20</w:t>
      </w:r>
    </w:p>
    <w:p w:rsidR="00620A43" w:rsidRDefault="00620A43"/>
    <w:p w:rsidR="00620A43" w:rsidRDefault="00620A43"/>
    <w:tbl>
      <w:tblPr>
        <w:tblStyle w:val="TableGrid"/>
        <w:tblW w:w="10895" w:type="dxa"/>
        <w:tblInd w:w="551" w:type="dxa"/>
        <w:tblLook w:val="04A0" w:firstRow="1" w:lastRow="0" w:firstColumn="1" w:lastColumn="0" w:noHBand="0" w:noVBand="1"/>
      </w:tblPr>
      <w:tblGrid>
        <w:gridCol w:w="1447"/>
        <w:gridCol w:w="3330"/>
        <w:gridCol w:w="6118"/>
      </w:tblGrid>
      <w:tr w:rsidR="00620A43" w:rsidRPr="00852849" w:rsidTr="00CF61F5">
        <w:trPr>
          <w:trHeight w:val="771"/>
        </w:trPr>
        <w:tc>
          <w:tcPr>
            <w:tcW w:w="1447" w:type="dxa"/>
            <w:tcBorders>
              <w:top w:val="single" w:sz="4" w:space="0" w:color="808080" w:themeColor="background2"/>
              <w:left w:val="single" w:sz="4" w:space="0" w:color="808080" w:themeColor="background2"/>
              <w:bottom w:val="single" w:sz="4" w:space="0" w:color="808080" w:themeColor="background2"/>
              <w:right w:val="single" w:sz="4" w:space="0" w:color="808080" w:themeColor="background2"/>
            </w:tcBorders>
            <w:shd w:val="clear" w:color="auto" w:fill="00AEEF"/>
            <w:vAlign w:val="center"/>
            <w:hideMark/>
          </w:tcPr>
          <w:p w:rsidR="00620A43" w:rsidRPr="00D81E8E" w:rsidRDefault="00620A43" w:rsidP="002B325A">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Control ID</w:t>
            </w:r>
          </w:p>
          <w:p w:rsidR="00620A43" w:rsidRPr="00852849" w:rsidRDefault="00620A43">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In CCM</w:t>
            </w:r>
          </w:p>
        </w:tc>
        <w:tc>
          <w:tcPr>
            <w:tcW w:w="3330" w:type="dxa"/>
            <w:tcBorders>
              <w:top w:val="single" w:sz="4" w:space="0" w:color="808080" w:themeColor="background2"/>
              <w:left w:val="single" w:sz="4" w:space="0" w:color="808080" w:themeColor="background2"/>
              <w:bottom w:val="single" w:sz="4" w:space="0" w:color="808080" w:themeColor="background2"/>
              <w:right w:val="single" w:sz="4" w:space="0" w:color="808080" w:themeColor="background2"/>
            </w:tcBorders>
            <w:shd w:val="clear" w:color="auto" w:fill="00AEEF"/>
            <w:vAlign w:val="center"/>
            <w:hideMark/>
          </w:tcPr>
          <w:p w:rsidR="00620A43" w:rsidRPr="00D81E8E" w:rsidRDefault="00620A43">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Description</w:t>
            </w:r>
          </w:p>
          <w:p w:rsidR="00620A43" w:rsidRPr="00852849" w:rsidRDefault="00620A43">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 xml:space="preserve">(CCM </w:t>
            </w:r>
            <w:r w:rsidRPr="00852849">
              <w:rPr>
                <w:rFonts w:ascii="Segoe" w:eastAsia="Times New Roman" w:hAnsi="Segoe" w:cs="Arial"/>
                <w:b/>
                <w:bCs/>
                <w:color w:val="404040" w:themeColor="background2" w:themeShade="80"/>
                <w:sz w:val="18"/>
                <w:szCs w:val="18"/>
              </w:rPr>
              <w:t>Version R1.1. Final</w:t>
            </w:r>
            <w:r w:rsidRPr="00D81E8E">
              <w:rPr>
                <w:rFonts w:ascii="Segoe" w:eastAsia="Times New Roman" w:hAnsi="Segoe" w:cs="Arial"/>
                <w:b/>
                <w:bCs/>
                <w:color w:val="404040" w:themeColor="background2" w:themeShade="80"/>
                <w:sz w:val="18"/>
                <w:szCs w:val="18"/>
              </w:rPr>
              <w:t>)</w:t>
            </w:r>
          </w:p>
        </w:tc>
        <w:tc>
          <w:tcPr>
            <w:tcW w:w="6118" w:type="dxa"/>
            <w:tcBorders>
              <w:top w:val="single" w:sz="4" w:space="0" w:color="808080" w:themeColor="background2"/>
              <w:left w:val="single" w:sz="4" w:space="0" w:color="808080" w:themeColor="background2"/>
              <w:bottom w:val="single" w:sz="4" w:space="0" w:color="808080" w:themeColor="background2"/>
              <w:right w:val="single" w:sz="4" w:space="0" w:color="808080" w:themeColor="background2"/>
            </w:tcBorders>
            <w:shd w:val="clear" w:color="auto" w:fill="00AEEF"/>
            <w:hideMark/>
          </w:tcPr>
          <w:p w:rsidR="00620A43" w:rsidRPr="00D81E8E" w:rsidRDefault="00620A43" w:rsidP="00064A17">
            <w:pPr>
              <w:jc w:val="center"/>
              <w:rPr>
                <w:rFonts w:ascii="Segoe" w:eastAsia="Times New Roman" w:hAnsi="Segoe" w:cs="Arial"/>
                <w:b/>
                <w:bCs/>
                <w:color w:val="404040" w:themeColor="background2" w:themeShade="80"/>
                <w:sz w:val="18"/>
                <w:szCs w:val="18"/>
              </w:rPr>
            </w:pPr>
          </w:p>
          <w:p w:rsidR="00620A43" w:rsidRPr="00D81E8E" w:rsidRDefault="00620A43" w:rsidP="00064A17">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 xml:space="preserve">Microsoft </w:t>
            </w:r>
            <w:r w:rsidRPr="00D81E8E">
              <w:rPr>
                <w:rFonts w:ascii="Segoe" w:eastAsia="Times New Roman" w:hAnsi="Segoe" w:cs="Arial"/>
                <w:b/>
                <w:bCs/>
                <w:color w:val="404040" w:themeColor="background2" w:themeShade="80"/>
                <w:sz w:val="18"/>
                <w:szCs w:val="18"/>
              </w:rPr>
              <w:t xml:space="preserve">Response </w:t>
            </w:r>
          </w:p>
          <w:p w:rsidR="00620A43" w:rsidRPr="00852849" w:rsidRDefault="00620A43" w:rsidP="00064A17">
            <w:pPr>
              <w:jc w:val="center"/>
              <w:rPr>
                <w:rFonts w:ascii="Segoe" w:eastAsia="Times New Roman" w:hAnsi="Segoe" w:cs="Arial"/>
                <w:b/>
                <w:bCs/>
                <w:color w:val="404040" w:themeColor="background2" w:themeShade="80"/>
                <w:sz w:val="18"/>
                <w:szCs w:val="18"/>
              </w:rPr>
            </w:pPr>
          </w:p>
        </w:tc>
      </w:tr>
      <w:tr w:rsidR="001A6810" w:rsidRPr="00852849" w:rsidTr="00C13505">
        <w:tblPrEx>
          <w:tblBorders>
            <w:top w:val="single" w:sz="4" w:space="0" w:color="808080" w:themeColor="background2"/>
            <w:left w:val="single" w:sz="4" w:space="0" w:color="808080" w:themeColor="background2"/>
            <w:bottom w:val="single" w:sz="4" w:space="0" w:color="808080" w:themeColor="background2"/>
            <w:right w:val="single" w:sz="4" w:space="0" w:color="808080" w:themeColor="background2"/>
            <w:insideH w:val="single" w:sz="4" w:space="0" w:color="808080" w:themeColor="background2"/>
            <w:insideV w:val="single" w:sz="4" w:space="0" w:color="808080" w:themeColor="background2"/>
          </w:tblBorders>
          <w:tblCellMar>
            <w:top w:w="29" w:type="dxa"/>
            <w:left w:w="115" w:type="dxa"/>
            <w:bottom w:w="29" w:type="dxa"/>
            <w:right w:w="115" w:type="dxa"/>
          </w:tblCellMar>
          <w:tblLook w:val="0620" w:firstRow="1" w:lastRow="0" w:firstColumn="0" w:lastColumn="0" w:noHBand="1" w:noVBand="1"/>
        </w:tblPrEx>
        <w:trPr>
          <w:trHeight w:val="1320"/>
        </w:trPr>
        <w:tc>
          <w:tcPr>
            <w:tcW w:w="1447" w:type="dxa"/>
            <w:tcBorders>
              <w:top w:val="single" w:sz="4" w:space="0" w:color="808080" w:themeColor="background2"/>
            </w:tcBorders>
            <w:shd w:val="clear" w:color="auto" w:fill="F2F2F2" w:themeFill="text1" w:themeFillShade="F2"/>
            <w:vAlign w:val="center"/>
          </w:tcPr>
          <w:p w:rsidR="001A6810" w:rsidRDefault="001A6810" w:rsidP="00F6290B">
            <w:pPr>
              <w:jc w:val="center"/>
              <w:rPr>
                <w:rFonts w:ascii="Segoe" w:eastAsia="Times New Roman" w:hAnsi="Segoe" w:cs="Arial"/>
                <w:b/>
                <w:color w:val="5F5F5F" w:themeColor="background2" w:themeShade="BF"/>
                <w:sz w:val="18"/>
                <w:szCs w:val="18"/>
              </w:rPr>
            </w:pPr>
            <w:r w:rsidRPr="001A6810">
              <w:rPr>
                <w:rFonts w:ascii="Segoe" w:eastAsia="Times New Roman" w:hAnsi="Segoe" w:cs="Arial"/>
                <w:b/>
                <w:color w:val="5F5F5F" w:themeColor="background2" w:themeShade="BF"/>
                <w:sz w:val="18"/>
                <w:szCs w:val="18"/>
              </w:rPr>
              <w:t>IS-20</w:t>
            </w:r>
          </w:p>
          <w:p w:rsidR="00753EDF" w:rsidRDefault="00753EDF" w:rsidP="00F6290B">
            <w:pPr>
              <w:jc w:val="center"/>
              <w:rPr>
                <w:rFonts w:ascii="Segoe" w:eastAsia="Times New Roman" w:hAnsi="Segoe" w:cs="Arial"/>
                <w:b/>
                <w:color w:val="5F5F5F" w:themeColor="background2" w:themeShade="BF"/>
                <w:sz w:val="18"/>
                <w:szCs w:val="18"/>
              </w:rPr>
            </w:pPr>
          </w:p>
          <w:p w:rsidR="00753EDF" w:rsidRPr="00981B84" w:rsidRDefault="00753EDF" w:rsidP="00F6290B">
            <w:pPr>
              <w:jc w:val="center"/>
              <w:rPr>
                <w:rFonts w:ascii="Segoe" w:eastAsia="Times New Roman" w:hAnsi="Segoe" w:cs="Arial"/>
                <w:b/>
                <w:color w:val="5F5F5F" w:themeColor="background2" w:themeShade="BF"/>
                <w:sz w:val="18"/>
                <w:szCs w:val="18"/>
              </w:rPr>
            </w:pPr>
            <w:r w:rsidRPr="00753EDF">
              <w:rPr>
                <w:rFonts w:ascii="Segoe" w:eastAsia="Times New Roman" w:hAnsi="Segoe" w:cs="Arial"/>
                <w:b/>
                <w:color w:val="5F5F5F" w:themeColor="background2" w:themeShade="BF"/>
                <w:sz w:val="18"/>
                <w:szCs w:val="18"/>
              </w:rPr>
              <w:t>Information Security - Vulnerability / Patch Management</w:t>
            </w:r>
          </w:p>
        </w:tc>
        <w:tc>
          <w:tcPr>
            <w:tcW w:w="3330" w:type="dxa"/>
            <w:tcBorders>
              <w:top w:val="single" w:sz="4" w:space="0" w:color="808080" w:themeColor="background2"/>
            </w:tcBorders>
            <w:shd w:val="clear" w:color="auto" w:fill="F2F2F2" w:themeFill="text1" w:themeFillShade="F2"/>
            <w:vAlign w:val="center"/>
          </w:tcPr>
          <w:p w:rsidR="001A6810" w:rsidRPr="001A6810" w:rsidRDefault="001A6810" w:rsidP="00D26001">
            <w:pPr>
              <w:rPr>
                <w:rFonts w:ascii="Segoe" w:eastAsia="Times New Roman" w:hAnsi="Segoe" w:cs="Arial"/>
                <w:color w:val="5F5F5F" w:themeColor="background2" w:themeShade="BF"/>
                <w:sz w:val="18"/>
                <w:szCs w:val="18"/>
              </w:rPr>
            </w:pPr>
            <w:r w:rsidRPr="001A6810">
              <w:rPr>
                <w:rFonts w:ascii="Segoe" w:eastAsia="Times New Roman" w:hAnsi="Segoe" w:cs="Arial"/>
                <w:color w:val="5F5F5F" w:themeColor="background2" w:themeShade="BF"/>
                <w:sz w:val="18"/>
                <w:szCs w:val="18"/>
              </w:rPr>
              <w:t>Policies and procedures shall be established and mechanism implemented for vulnerability and patch management, ensuring that application, system, and network device vulnerabilities are evaluated and Contractor-supplied security patches applied in a timely manner taking a risk-based approach for prioritizing critical patches.</w:t>
            </w:r>
          </w:p>
        </w:tc>
        <w:tc>
          <w:tcPr>
            <w:tcW w:w="6118" w:type="dxa"/>
            <w:tcBorders>
              <w:top w:val="single" w:sz="4" w:space="0" w:color="808080" w:themeColor="background2"/>
            </w:tcBorders>
            <w:vAlign w:val="center"/>
          </w:tcPr>
          <w:p w:rsidR="0007133B" w:rsidRDefault="0007133B" w:rsidP="0007133B">
            <w:pPr>
              <w:rPr>
                <w:rFonts w:ascii="Segoe" w:eastAsia="Times New Roman" w:hAnsi="Segoe" w:cs="Arial"/>
                <w:color w:val="5F5F5F" w:themeColor="background2" w:themeShade="BF"/>
                <w:sz w:val="18"/>
                <w:szCs w:val="18"/>
              </w:rPr>
            </w:pPr>
            <w:r w:rsidRPr="00995609">
              <w:rPr>
                <w:rFonts w:ascii="Segoe" w:eastAsia="Times New Roman" w:hAnsi="Segoe" w:cs="Arial"/>
                <w:color w:val="5F5F5F" w:themeColor="background2" w:themeShade="BF"/>
                <w:sz w:val="18"/>
                <w:szCs w:val="18"/>
              </w:rPr>
              <w:t>Windows Azure component teams get notifications o</w:t>
            </w:r>
            <w:r>
              <w:rPr>
                <w:rFonts w:ascii="Segoe" w:eastAsia="Times New Roman" w:hAnsi="Segoe" w:cs="Arial"/>
                <w:color w:val="5F5F5F" w:themeColor="background2" w:themeShade="BF"/>
                <w:sz w:val="18"/>
                <w:szCs w:val="18"/>
              </w:rPr>
              <w:t>f</w:t>
            </w:r>
            <w:r w:rsidRPr="00995609">
              <w:rPr>
                <w:rFonts w:ascii="Segoe" w:eastAsia="Times New Roman" w:hAnsi="Segoe" w:cs="Arial"/>
                <w:color w:val="5F5F5F" w:themeColor="background2" w:themeShade="BF"/>
                <w:sz w:val="18"/>
                <w:szCs w:val="18"/>
              </w:rPr>
              <w:t xml:space="preserve"> potential vulnerabilities and </w:t>
            </w:r>
            <w:r>
              <w:rPr>
                <w:rFonts w:ascii="Segoe" w:eastAsia="Times New Roman" w:hAnsi="Segoe" w:cs="Arial"/>
                <w:color w:val="5F5F5F" w:themeColor="background2" w:themeShade="BF"/>
                <w:sz w:val="18"/>
                <w:szCs w:val="18"/>
              </w:rPr>
              <w:t xml:space="preserve">the </w:t>
            </w:r>
            <w:r w:rsidRPr="00995609">
              <w:rPr>
                <w:rFonts w:ascii="Segoe" w:eastAsia="Times New Roman" w:hAnsi="Segoe" w:cs="Arial"/>
                <w:color w:val="5F5F5F" w:themeColor="background2" w:themeShade="BF"/>
                <w:sz w:val="18"/>
                <w:szCs w:val="18"/>
              </w:rPr>
              <w:t xml:space="preserve">latest </w:t>
            </w:r>
            <w:r>
              <w:rPr>
                <w:rFonts w:ascii="Segoe" w:eastAsia="Times New Roman" w:hAnsi="Segoe" w:cs="Arial"/>
                <w:color w:val="5F5F5F" w:themeColor="background2" w:themeShade="BF"/>
                <w:sz w:val="18"/>
                <w:szCs w:val="18"/>
              </w:rPr>
              <w:t>software updates</w:t>
            </w:r>
            <w:r w:rsidRPr="00995609">
              <w:rPr>
                <w:rFonts w:ascii="Segoe" w:eastAsia="Times New Roman" w:hAnsi="Segoe" w:cs="Arial"/>
                <w:color w:val="5F5F5F" w:themeColor="background2" w:themeShade="BF"/>
                <w:sz w:val="18"/>
                <w:szCs w:val="18"/>
              </w:rPr>
              <w:t xml:space="preserve"> from </w:t>
            </w:r>
            <w:r>
              <w:rPr>
                <w:rFonts w:ascii="Segoe" w:eastAsia="Times New Roman" w:hAnsi="Segoe" w:cs="Arial"/>
                <w:color w:val="5F5F5F" w:themeColor="background2" w:themeShade="BF"/>
                <w:sz w:val="18"/>
                <w:szCs w:val="18"/>
              </w:rPr>
              <w:t xml:space="preserve">the </w:t>
            </w:r>
            <w:r w:rsidRPr="00995609">
              <w:rPr>
                <w:rFonts w:ascii="Segoe" w:eastAsia="Times New Roman" w:hAnsi="Segoe" w:cs="Arial"/>
                <w:color w:val="5F5F5F" w:themeColor="background2" w:themeShade="BF"/>
                <w:sz w:val="18"/>
                <w:szCs w:val="18"/>
              </w:rPr>
              <w:t xml:space="preserve">Microsoft Security Response Center (MSRC) and GFS. The component teams analyze </w:t>
            </w:r>
            <w:r>
              <w:rPr>
                <w:rFonts w:ascii="Segoe" w:eastAsia="Times New Roman" w:hAnsi="Segoe" w:cs="Arial"/>
                <w:color w:val="5F5F5F" w:themeColor="background2" w:themeShade="BF"/>
                <w:sz w:val="18"/>
                <w:szCs w:val="18"/>
              </w:rPr>
              <w:t>software updates</w:t>
            </w:r>
            <w:r w:rsidRPr="00995609">
              <w:rPr>
                <w:rFonts w:ascii="Segoe" w:eastAsia="Times New Roman" w:hAnsi="Segoe" w:cs="Arial"/>
                <w:color w:val="5F5F5F" w:themeColor="background2" w:themeShade="BF"/>
                <w:sz w:val="18"/>
                <w:szCs w:val="18"/>
              </w:rPr>
              <w:t xml:space="preserve"> relevance to Windows Azure production environment and review the associated vulnerabilities based on their criticality. </w:t>
            </w:r>
            <w:r>
              <w:rPr>
                <w:rFonts w:ascii="Segoe" w:eastAsia="Times New Roman" w:hAnsi="Segoe" w:cs="Arial"/>
                <w:color w:val="5F5F5F" w:themeColor="background2" w:themeShade="BF"/>
                <w:sz w:val="18"/>
                <w:szCs w:val="18"/>
              </w:rPr>
              <w:t xml:space="preserve">Software updates </w:t>
            </w:r>
            <w:r w:rsidRPr="00995609">
              <w:rPr>
                <w:rFonts w:ascii="Segoe" w:eastAsia="Times New Roman" w:hAnsi="Segoe" w:cs="Arial"/>
                <w:color w:val="5F5F5F" w:themeColor="background2" w:themeShade="BF"/>
                <w:sz w:val="18"/>
                <w:szCs w:val="18"/>
              </w:rPr>
              <w:t>are released through the monthly OS release cycle using change and</w:t>
            </w:r>
            <w:r>
              <w:rPr>
                <w:rFonts w:ascii="Segoe" w:eastAsia="Times New Roman" w:hAnsi="Segoe" w:cs="Arial"/>
                <w:color w:val="5F5F5F" w:themeColor="background2" w:themeShade="BF"/>
                <w:sz w:val="18"/>
                <w:szCs w:val="18"/>
              </w:rPr>
              <w:t xml:space="preserve"> release management procedures</w:t>
            </w:r>
            <w:r w:rsidRPr="00995609">
              <w:rPr>
                <w:rFonts w:ascii="Segoe" w:eastAsia="Times New Roman" w:hAnsi="Segoe" w:cs="Arial"/>
                <w:color w:val="5F5F5F" w:themeColor="background2" w:themeShade="BF"/>
                <w:sz w:val="18"/>
                <w:szCs w:val="18"/>
              </w:rPr>
              <w:t xml:space="preserve">. Emergency out-of-band security </w:t>
            </w:r>
            <w:r>
              <w:rPr>
                <w:rFonts w:ascii="Segoe" w:eastAsia="Times New Roman" w:hAnsi="Segoe" w:cs="Arial"/>
                <w:color w:val="5F5F5F" w:themeColor="background2" w:themeShade="BF"/>
                <w:sz w:val="18"/>
                <w:szCs w:val="18"/>
              </w:rPr>
              <w:t>software updates</w:t>
            </w:r>
            <w:r w:rsidRPr="00995609">
              <w:rPr>
                <w:rFonts w:ascii="Segoe" w:eastAsia="Times New Roman" w:hAnsi="Segoe" w:cs="Arial"/>
                <w:color w:val="5F5F5F" w:themeColor="background2" w:themeShade="BF"/>
                <w:sz w:val="18"/>
                <w:szCs w:val="18"/>
              </w:rPr>
              <w:t xml:space="preserve"> (0-day &amp; Software Security Incident Response Process - SSIRP </w:t>
            </w:r>
            <w:r>
              <w:rPr>
                <w:rFonts w:ascii="Segoe" w:eastAsia="Times New Roman" w:hAnsi="Segoe" w:cs="Arial"/>
                <w:color w:val="5F5F5F" w:themeColor="background2" w:themeShade="BF"/>
                <w:sz w:val="18"/>
                <w:szCs w:val="18"/>
              </w:rPr>
              <w:t>updates</w:t>
            </w:r>
            <w:r w:rsidRPr="00995609">
              <w:rPr>
                <w:rFonts w:ascii="Segoe" w:eastAsia="Times New Roman" w:hAnsi="Segoe" w:cs="Arial"/>
                <w:color w:val="5F5F5F" w:themeColor="background2" w:themeShade="BF"/>
                <w:sz w:val="18"/>
                <w:szCs w:val="18"/>
              </w:rPr>
              <w:t xml:space="preserve">) are deployed </w:t>
            </w:r>
            <w:r>
              <w:rPr>
                <w:rFonts w:ascii="Segoe" w:eastAsia="Times New Roman" w:hAnsi="Segoe" w:cs="Arial"/>
                <w:color w:val="5F5F5F" w:themeColor="background2" w:themeShade="BF"/>
                <w:sz w:val="18"/>
                <w:szCs w:val="18"/>
              </w:rPr>
              <w:t>as quickly as possible</w:t>
            </w:r>
            <w:r w:rsidRPr="00995609">
              <w:rPr>
                <w:rFonts w:ascii="Segoe" w:eastAsia="Times New Roman" w:hAnsi="Segoe" w:cs="Arial"/>
                <w:color w:val="5F5F5F" w:themeColor="background2" w:themeShade="BF"/>
                <w:sz w:val="18"/>
                <w:szCs w:val="18"/>
              </w:rPr>
              <w:t xml:space="preserve">. If customers use the default "Auto Upgrade" option, </w:t>
            </w:r>
            <w:r>
              <w:rPr>
                <w:rFonts w:ascii="Segoe" w:eastAsia="Times New Roman" w:hAnsi="Segoe" w:cs="Arial"/>
                <w:color w:val="5F5F5F" w:themeColor="background2" w:themeShade="BF"/>
                <w:sz w:val="18"/>
                <w:szCs w:val="18"/>
              </w:rPr>
              <w:t>software updates</w:t>
            </w:r>
            <w:r w:rsidRPr="00995609">
              <w:rPr>
                <w:rFonts w:ascii="Segoe" w:eastAsia="Times New Roman" w:hAnsi="Segoe" w:cs="Arial"/>
                <w:color w:val="5F5F5F" w:themeColor="background2" w:themeShade="BF"/>
                <w:sz w:val="18"/>
                <w:szCs w:val="18"/>
              </w:rPr>
              <w:t xml:space="preserve"> will be applied their VMs automatically. Otherwise, customers have the option to upgrade to the latest OS image through the portal. In case of a VM role, customers are responsible for evaluating and </w:t>
            </w:r>
            <w:r>
              <w:rPr>
                <w:rFonts w:ascii="Segoe" w:eastAsia="Times New Roman" w:hAnsi="Segoe" w:cs="Arial"/>
                <w:color w:val="5F5F5F" w:themeColor="background2" w:themeShade="BF"/>
                <w:sz w:val="18"/>
                <w:szCs w:val="18"/>
              </w:rPr>
              <w:t>updating</w:t>
            </w:r>
            <w:r w:rsidRPr="00995609">
              <w:rPr>
                <w:rFonts w:ascii="Segoe" w:eastAsia="Times New Roman" w:hAnsi="Segoe" w:cs="Arial"/>
                <w:color w:val="5F5F5F" w:themeColor="background2" w:themeShade="BF"/>
                <w:sz w:val="18"/>
                <w:szCs w:val="18"/>
              </w:rPr>
              <w:t xml:space="preserve"> their VMs.</w:t>
            </w:r>
          </w:p>
          <w:p w:rsidR="006C43C2" w:rsidRDefault="001A6810" w:rsidP="009B0893">
            <w:pPr>
              <w:rPr>
                <w:rFonts w:ascii="Segoe" w:eastAsia="Times New Roman" w:hAnsi="Segoe" w:cs="Arial"/>
                <w:color w:val="5F5F5F" w:themeColor="background2" w:themeShade="BF"/>
                <w:sz w:val="18"/>
                <w:szCs w:val="18"/>
              </w:rPr>
            </w:pPr>
            <w:r w:rsidRPr="001A6810">
              <w:rPr>
                <w:rFonts w:ascii="Segoe" w:eastAsia="Times New Roman" w:hAnsi="Segoe" w:cs="Arial"/>
                <w:color w:val="5F5F5F" w:themeColor="background2" w:themeShade="BF"/>
                <w:sz w:val="18"/>
                <w:szCs w:val="18"/>
              </w:rPr>
              <w:br/>
              <w:t xml:space="preserve">Microsoft’s Security </w:t>
            </w:r>
            <w:r w:rsidR="005E4CBE" w:rsidRPr="001A6810">
              <w:rPr>
                <w:rFonts w:ascii="Segoe" w:eastAsia="Times New Roman" w:hAnsi="Segoe" w:cs="Arial"/>
                <w:color w:val="5F5F5F" w:themeColor="background2" w:themeShade="BF"/>
                <w:sz w:val="18"/>
                <w:szCs w:val="18"/>
              </w:rPr>
              <w:t xml:space="preserve">Response </w:t>
            </w:r>
            <w:r w:rsidR="005E4CBE">
              <w:rPr>
                <w:rFonts w:ascii="Segoe" w:eastAsia="Times New Roman" w:hAnsi="Segoe" w:cs="Arial"/>
                <w:color w:val="5F5F5F" w:themeColor="background2" w:themeShade="BF"/>
                <w:sz w:val="18"/>
                <w:szCs w:val="18"/>
              </w:rPr>
              <w:t>Center (MSRC)</w:t>
            </w:r>
            <w:r w:rsidRPr="001A6810">
              <w:rPr>
                <w:rFonts w:ascii="Segoe" w:eastAsia="Times New Roman" w:hAnsi="Segoe" w:cs="Arial"/>
                <w:color w:val="5F5F5F" w:themeColor="background2" w:themeShade="BF"/>
                <w:sz w:val="18"/>
                <w:szCs w:val="18"/>
              </w:rPr>
              <w:t xml:space="preserve"> regularly monitors external security vulnerability awareness sites.</w:t>
            </w:r>
            <w:r w:rsidR="00674752">
              <w:rPr>
                <w:rFonts w:ascii="Segoe" w:eastAsia="Times New Roman" w:hAnsi="Segoe" w:cs="Arial"/>
                <w:color w:val="5F5F5F" w:themeColor="background2" w:themeShade="BF"/>
                <w:sz w:val="18"/>
                <w:szCs w:val="18"/>
              </w:rPr>
              <w:t xml:space="preserve"> </w:t>
            </w:r>
            <w:r w:rsidRPr="001A6810">
              <w:rPr>
                <w:rFonts w:ascii="Segoe" w:eastAsia="Times New Roman" w:hAnsi="Segoe" w:cs="Arial"/>
                <w:color w:val="5F5F5F" w:themeColor="background2" w:themeShade="BF"/>
                <w:sz w:val="18"/>
                <w:szCs w:val="18"/>
              </w:rPr>
              <w:t xml:space="preserve">As part of the routine vulnerability management process, </w:t>
            </w:r>
            <w:r w:rsidR="00046914">
              <w:rPr>
                <w:rFonts w:ascii="Segoe" w:eastAsia="Times New Roman" w:hAnsi="Segoe" w:cs="Arial"/>
                <w:color w:val="5F5F5F" w:themeColor="background2" w:themeShade="BF"/>
                <w:sz w:val="18"/>
                <w:szCs w:val="18"/>
              </w:rPr>
              <w:t>Windows Azure</w:t>
            </w:r>
            <w:r w:rsidRPr="001A6810">
              <w:rPr>
                <w:rFonts w:ascii="Segoe" w:eastAsia="Times New Roman" w:hAnsi="Segoe" w:cs="Arial"/>
                <w:color w:val="5F5F5F" w:themeColor="background2" w:themeShade="BF"/>
                <w:sz w:val="18"/>
                <w:szCs w:val="18"/>
              </w:rPr>
              <w:t xml:space="preserve"> evaluates our exposure to these vulnerabilities and leads action across Microsoft </w:t>
            </w:r>
            <w:r w:rsidR="006F4AAE">
              <w:rPr>
                <w:rFonts w:ascii="Segoe" w:eastAsia="Times New Roman" w:hAnsi="Segoe" w:cs="Arial"/>
                <w:color w:val="5F5F5F" w:themeColor="background2" w:themeShade="BF"/>
                <w:sz w:val="18"/>
                <w:szCs w:val="18"/>
              </w:rPr>
              <w:t>Server and Tools Business (STB)</w:t>
            </w:r>
            <w:r w:rsidRPr="001A6810">
              <w:rPr>
                <w:rFonts w:ascii="Segoe" w:eastAsia="Times New Roman" w:hAnsi="Segoe" w:cs="Arial"/>
                <w:color w:val="5F5F5F" w:themeColor="background2" w:themeShade="BF"/>
                <w:sz w:val="18"/>
                <w:szCs w:val="18"/>
              </w:rPr>
              <w:t xml:space="preserve"> to mitigate risks </w:t>
            </w:r>
            <w:r w:rsidR="005E4CBE">
              <w:rPr>
                <w:rFonts w:ascii="Segoe" w:eastAsia="Times New Roman" w:hAnsi="Segoe" w:cs="Arial"/>
                <w:color w:val="5F5F5F" w:themeColor="background2" w:themeShade="BF"/>
                <w:sz w:val="18"/>
                <w:szCs w:val="18"/>
              </w:rPr>
              <w:t xml:space="preserve">when </w:t>
            </w:r>
            <w:r w:rsidRPr="001A6810">
              <w:rPr>
                <w:rFonts w:ascii="Segoe" w:eastAsia="Times New Roman" w:hAnsi="Segoe" w:cs="Arial"/>
                <w:color w:val="5F5F5F" w:themeColor="background2" w:themeShade="BF"/>
                <w:sz w:val="18"/>
                <w:szCs w:val="18"/>
              </w:rPr>
              <w:t>necessary.</w:t>
            </w:r>
            <w:r w:rsidR="00674752">
              <w:rPr>
                <w:rFonts w:ascii="Segoe" w:eastAsia="Times New Roman" w:hAnsi="Segoe" w:cs="Arial"/>
                <w:color w:val="5F5F5F" w:themeColor="background2" w:themeShade="BF"/>
                <w:sz w:val="18"/>
                <w:szCs w:val="18"/>
              </w:rPr>
              <w:t xml:space="preserve">  </w:t>
            </w:r>
          </w:p>
          <w:p w:rsidR="001A6810" w:rsidRPr="001A6810" w:rsidRDefault="001A6810" w:rsidP="005E4CBE">
            <w:pPr>
              <w:rPr>
                <w:rFonts w:ascii="Segoe" w:eastAsia="Times New Roman" w:hAnsi="Segoe" w:cs="Arial"/>
                <w:color w:val="5F5F5F" w:themeColor="background2" w:themeShade="BF"/>
                <w:sz w:val="18"/>
                <w:szCs w:val="18"/>
              </w:rPr>
            </w:pPr>
            <w:r w:rsidRPr="001A6810">
              <w:rPr>
                <w:rFonts w:ascii="Segoe" w:eastAsia="Times New Roman" w:hAnsi="Segoe" w:cs="Arial"/>
                <w:color w:val="5F5F5F" w:themeColor="background2" w:themeShade="BF"/>
                <w:sz w:val="18"/>
                <w:szCs w:val="18"/>
              </w:rPr>
              <w:br/>
            </w:r>
            <w:r w:rsidR="0002416F">
              <w:rPr>
                <w:rFonts w:ascii="Segoe" w:eastAsia="Times New Roman" w:hAnsi="Segoe" w:cs="Arial"/>
                <w:color w:val="5F5F5F" w:themeColor="background2" w:themeShade="BF"/>
                <w:sz w:val="18"/>
                <w:szCs w:val="18"/>
              </w:rPr>
              <w:t>“</w:t>
            </w:r>
            <w:r w:rsidRPr="001A6810">
              <w:rPr>
                <w:rFonts w:ascii="Segoe" w:eastAsia="Times New Roman" w:hAnsi="Segoe" w:cs="Arial"/>
                <w:color w:val="5F5F5F" w:themeColor="background2" w:themeShade="BF"/>
                <w:sz w:val="18"/>
                <w:szCs w:val="18"/>
              </w:rPr>
              <w:t>Control of technical vulnerabilities</w:t>
            </w:r>
            <w:r w:rsidR="0002416F">
              <w:rPr>
                <w:rFonts w:ascii="Segoe" w:eastAsia="Times New Roman" w:hAnsi="Segoe" w:cs="Arial"/>
                <w:color w:val="5F5F5F" w:themeColor="background2" w:themeShade="BF"/>
                <w:sz w:val="18"/>
                <w:szCs w:val="18"/>
              </w:rPr>
              <w:t>”</w:t>
            </w:r>
            <w:r w:rsidRPr="001A6810">
              <w:rPr>
                <w:rFonts w:ascii="Segoe" w:eastAsia="Times New Roman" w:hAnsi="Segoe" w:cs="Arial"/>
                <w:color w:val="5F5F5F" w:themeColor="background2" w:themeShade="BF"/>
                <w:sz w:val="18"/>
                <w:szCs w:val="18"/>
              </w:rPr>
              <w:t xml:space="preserve"> is covered under the ISO 27001 standards, specifically addressed in Annex A, domain 12.6</w:t>
            </w:r>
            <w:r w:rsidR="000A3B5B">
              <w:rPr>
                <w:rFonts w:ascii="Segoe" w:eastAsia="Times New Roman" w:hAnsi="Segoe" w:cs="Arial"/>
                <w:color w:val="5F5F5F" w:themeColor="background2" w:themeShade="BF"/>
                <w:sz w:val="18"/>
                <w:szCs w:val="18"/>
              </w:rPr>
              <w:t>. For</w:t>
            </w:r>
            <w:r w:rsidRPr="001A6810">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Pr="001A6810">
              <w:rPr>
                <w:rFonts w:ascii="Segoe" w:eastAsia="Times New Roman" w:hAnsi="Segoe" w:cs="Arial"/>
                <w:color w:val="5F5F5F" w:themeColor="background2" w:themeShade="BF"/>
                <w:sz w:val="18"/>
                <w:szCs w:val="18"/>
              </w:rPr>
              <w:t xml:space="preserve"> available ISO standards we are certified against is suggested.</w:t>
            </w:r>
            <w:r w:rsidR="00674752">
              <w:rPr>
                <w:rFonts w:ascii="Segoe" w:eastAsia="Times New Roman" w:hAnsi="Segoe" w:cs="Arial"/>
                <w:color w:val="5F5F5F" w:themeColor="background2" w:themeShade="BF"/>
                <w:sz w:val="18"/>
                <w:szCs w:val="18"/>
              </w:rPr>
              <w:t xml:space="preserve"> </w:t>
            </w:r>
          </w:p>
        </w:tc>
      </w:tr>
    </w:tbl>
    <w:p w:rsidR="00364BFE" w:rsidRDefault="00364BFE" w:rsidP="0080413E">
      <w:pPr>
        <w:pStyle w:val="Heading"/>
        <w:spacing w:after="0"/>
        <w:ind w:left="446"/>
        <w:rPr>
          <w:color w:val="FF6A00" w:themeColor="background1"/>
        </w:rPr>
      </w:pPr>
    </w:p>
    <w:p w:rsidR="00364BFE" w:rsidRDefault="00364BFE">
      <w:pPr>
        <w:rPr>
          <w:rFonts w:ascii="Segoe" w:hAnsi="Segoe"/>
          <w:color w:val="FF6A00" w:themeColor="background1"/>
          <w:sz w:val="32"/>
        </w:rPr>
      </w:pPr>
      <w:r>
        <w:rPr>
          <w:color w:val="FF6A00" w:themeColor="background1"/>
        </w:rPr>
        <w:br w:type="page"/>
      </w:r>
    </w:p>
    <w:p w:rsidR="001A6810" w:rsidRPr="00364BFE" w:rsidRDefault="00457089" w:rsidP="0080413E">
      <w:pPr>
        <w:pStyle w:val="Heading"/>
        <w:spacing w:after="0"/>
        <w:ind w:left="446"/>
        <w:rPr>
          <w:color w:val="00AEEF"/>
        </w:rPr>
      </w:pPr>
      <w:r w:rsidRPr="00364BFE">
        <w:rPr>
          <w:color w:val="00AEEF"/>
        </w:rPr>
        <w:lastRenderedPageBreak/>
        <w:t>Windows Azure</w:t>
      </w:r>
      <w:r w:rsidR="001A6810" w:rsidRPr="00364BFE">
        <w:rPr>
          <w:color w:val="00AEEF"/>
        </w:rPr>
        <w:t xml:space="preserve"> Response in the </w:t>
      </w:r>
      <w:r w:rsidR="006C0D4A" w:rsidRPr="00364BFE">
        <w:rPr>
          <w:color w:val="00AEEF"/>
        </w:rPr>
        <w:t>Context of CSA</w:t>
      </w:r>
      <w:r w:rsidR="001A6810" w:rsidRPr="00364BFE">
        <w:rPr>
          <w:color w:val="00AEEF"/>
        </w:rPr>
        <w:t xml:space="preserve"> Cloud Control Matrix</w:t>
      </w:r>
    </w:p>
    <w:p w:rsidR="001A6810" w:rsidRPr="00364BFE" w:rsidRDefault="001A6810" w:rsidP="001A6810">
      <w:pPr>
        <w:pStyle w:val="Heading"/>
        <w:spacing w:after="0"/>
        <w:ind w:left="446"/>
        <w:rPr>
          <w:i/>
          <w:color w:val="00AEEF"/>
        </w:rPr>
      </w:pPr>
      <w:r w:rsidRPr="00364BFE">
        <w:rPr>
          <w:i/>
          <w:color w:val="00AEEF"/>
        </w:rPr>
        <w:t>Controls IS-</w:t>
      </w:r>
      <w:r w:rsidR="00BB2AD2" w:rsidRPr="00364BFE">
        <w:rPr>
          <w:i/>
          <w:color w:val="00AEEF"/>
        </w:rPr>
        <w:t>21</w:t>
      </w:r>
      <w:r w:rsidRPr="00364BFE">
        <w:rPr>
          <w:i/>
          <w:color w:val="00AEEF"/>
        </w:rPr>
        <w:t xml:space="preserve"> through IS-</w:t>
      </w:r>
      <w:r w:rsidR="00BB2AD2" w:rsidRPr="00364BFE">
        <w:rPr>
          <w:i/>
          <w:color w:val="00AEEF"/>
        </w:rPr>
        <w:t>22</w:t>
      </w:r>
    </w:p>
    <w:p w:rsidR="00453348" w:rsidRDefault="00453348" w:rsidP="007A446B"/>
    <w:p w:rsidR="009C110F" w:rsidRDefault="009C110F" w:rsidP="007A446B"/>
    <w:tbl>
      <w:tblPr>
        <w:tblStyle w:val="TableGrid"/>
        <w:tblW w:w="10897" w:type="dxa"/>
        <w:tblInd w:w="558" w:type="dxa"/>
        <w:tblBorders>
          <w:top w:val="single" w:sz="4" w:space="0" w:color="808080" w:themeColor="background2"/>
          <w:left w:val="single" w:sz="4" w:space="0" w:color="808080" w:themeColor="background2"/>
          <w:bottom w:val="single" w:sz="4" w:space="0" w:color="808080" w:themeColor="background2"/>
          <w:right w:val="single" w:sz="4" w:space="0" w:color="808080" w:themeColor="background2"/>
          <w:insideH w:val="single" w:sz="4" w:space="0" w:color="808080" w:themeColor="background2"/>
          <w:insideV w:val="single" w:sz="4" w:space="0" w:color="808080" w:themeColor="background2"/>
        </w:tblBorders>
        <w:tblCellMar>
          <w:top w:w="29" w:type="dxa"/>
          <w:left w:w="115" w:type="dxa"/>
          <w:bottom w:w="29" w:type="dxa"/>
          <w:right w:w="115" w:type="dxa"/>
        </w:tblCellMar>
        <w:tblLook w:val="0620" w:firstRow="1" w:lastRow="0" w:firstColumn="0" w:lastColumn="0" w:noHBand="1" w:noVBand="1"/>
      </w:tblPr>
      <w:tblGrid>
        <w:gridCol w:w="1447"/>
        <w:gridCol w:w="3600"/>
        <w:gridCol w:w="5850"/>
      </w:tblGrid>
      <w:tr w:rsidR="001A6810" w:rsidRPr="00852849" w:rsidTr="00364BFE">
        <w:trPr>
          <w:trHeight w:val="1289"/>
        </w:trPr>
        <w:tc>
          <w:tcPr>
            <w:tcW w:w="1447" w:type="dxa"/>
            <w:shd w:val="clear" w:color="auto" w:fill="00AEEF"/>
            <w:vAlign w:val="center"/>
            <w:hideMark/>
          </w:tcPr>
          <w:p w:rsidR="001A6810" w:rsidRPr="00D81E8E" w:rsidRDefault="001A6810" w:rsidP="005F009B">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Control ID</w:t>
            </w:r>
          </w:p>
          <w:p w:rsidR="001A6810" w:rsidRPr="00852849" w:rsidRDefault="001A6810" w:rsidP="005F009B">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In CCM</w:t>
            </w:r>
          </w:p>
        </w:tc>
        <w:tc>
          <w:tcPr>
            <w:tcW w:w="3600" w:type="dxa"/>
            <w:shd w:val="clear" w:color="auto" w:fill="00AEEF"/>
            <w:vAlign w:val="center"/>
            <w:hideMark/>
          </w:tcPr>
          <w:p w:rsidR="001A6810" w:rsidRPr="00D81E8E" w:rsidRDefault="001A6810" w:rsidP="005F009B">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Description</w:t>
            </w:r>
          </w:p>
          <w:p w:rsidR="001A6810" w:rsidRPr="00852849" w:rsidRDefault="001A6810" w:rsidP="005F009B">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 xml:space="preserve">(CCM </w:t>
            </w:r>
            <w:r w:rsidRPr="00852849">
              <w:rPr>
                <w:rFonts w:ascii="Segoe" w:eastAsia="Times New Roman" w:hAnsi="Segoe" w:cs="Arial"/>
                <w:b/>
                <w:bCs/>
                <w:color w:val="404040" w:themeColor="background2" w:themeShade="80"/>
                <w:sz w:val="18"/>
                <w:szCs w:val="18"/>
              </w:rPr>
              <w:t>Version R1.1. Final</w:t>
            </w:r>
            <w:r w:rsidRPr="00D81E8E">
              <w:rPr>
                <w:rFonts w:ascii="Segoe" w:eastAsia="Times New Roman" w:hAnsi="Segoe" w:cs="Arial"/>
                <w:b/>
                <w:bCs/>
                <w:color w:val="404040" w:themeColor="background2" w:themeShade="80"/>
                <w:sz w:val="18"/>
                <w:szCs w:val="18"/>
              </w:rPr>
              <w:t>)</w:t>
            </w:r>
          </w:p>
        </w:tc>
        <w:tc>
          <w:tcPr>
            <w:tcW w:w="5850" w:type="dxa"/>
            <w:shd w:val="clear" w:color="auto" w:fill="00AEEF"/>
            <w:vAlign w:val="center"/>
            <w:hideMark/>
          </w:tcPr>
          <w:p w:rsidR="001A6810" w:rsidRPr="00D81E8E" w:rsidRDefault="001A6810" w:rsidP="005F009B">
            <w:pPr>
              <w:jc w:val="center"/>
              <w:rPr>
                <w:rFonts w:ascii="Segoe" w:eastAsia="Times New Roman" w:hAnsi="Segoe" w:cs="Arial"/>
                <w:b/>
                <w:bCs/>
                <w:color w:val="404040" w:themeColor="background2" w:themeShade="80"/>
                <w:sz w:val="18"/>
                <w:szCs w:val="18"/>
              </w:rPr>
            </w:pPr>
          </w:p>
          <w:p w:rsidR="001A6810" w:rsidRPr="00D81E8E" w:rsidRDefault="001A6810" w:rsidP="005F009B">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 xml:space="preserve">Microsoft </w:t>
            </w:r>
            <w:r w:rsidRPr="00D81E8E">
              <w:rPr>
                <w:rFonts w:ascii="Segoe" w:eastAsia="Times New Roman" w:hAnsi="Segoe" w:cs="Arial"/>
                <w:b/>
                <w:bCs/>
                <w:color w:val="404040" w:themeColor="background2" w:themeShade="80"/>
                <w:sz w:val="18"/>
                <w:szCs w:val="18"/>
              </w:rPr>
              <w:t xml:space="preserve">Response </w:t>
            </w:r>
          </w:p>
          <w:p w:rsidR="001A6810" w:rsidRPr="00852849" w:rsidRDefault="001A6810" w:rsidP="005F009B">
            <w:pPr>
              <w:jc w:val="center"/>
              <w:rPr>
                <w:rFonts w:ascii="Segoe" w:eastAsia="Times New Roman" w:hAnsi="Segoe" w:cs="Arial"/>
                <w:b/>
                <w:bCs/>
                <w:color w:val="404040" w:themeColor="background2" w:themeShade="80"/>
                <w:sz w:val="18"/>
                <w:szCs w:val="18"/>
              </w:rPr>
            </w:pPr>
          </w:p>
        </w:tc>
      </w:tr>
      <w:tr w:rsidR="001A6810" w:rsidRPr="00852849" w:rsidTr="006E2B66">
        <w:trPr>
          <w:trHeight w:val="2208"/>
        </w:trPr>
        <w:tc>
          <w:tcPr>
            <w:tcW w:w="1447" w:type="dxa"/>
            <w:shd w:val="clear" w:color="auto" w:fill="F2F2F2" w:themeFill="text1" w:themeFillShade="F2"/>
          </w:tcPr>
          <w:p w:rsidR="001A6810" w:rsidRDefault="001A6810" w:rsidP="00F6290B">
            <w:pPr>
              <w:jc w:val="center"/>
              <w:rPr>
                <w:rFonts w:ascii="Segoe" w:eastAsia="Times New Roman" w:hAnsi="Segoe" w:cs="Arial"/>
                <w:b/>
                <w:color w:val="5F5F5F" w:themeColor="background2" w:themeShade="BF"/>
                <w:sz w:val="18"/>
                <w:szCs w:val="18"/>
              </w:rPr>
            </w:pPr>
            <w:r w:rsidRPr="001A6810">
              <w:rPr>
                <w:rFonts w:ascii="Segoe" w:eastAsia="Times New Roman" w:hAnsi="Segoe" w:cs="Arial"/>
                <w:b/>
                <w:color w:val="5F5F5F" w:themeColor="background2" w:themeShade="BF"/>
                <w:sz w:val="18"/>
                <w:szCs w:val="18"/>
              </w:rPr>
              <w:t>IS-21</w:t>
            </w:r>
          </w:p>
          <w:p w:rsidR="00753EDF" w:rsidRDefault="00753EDF" w:rsidP="00F6290B">
            <w:pPr>
              <w:jc w:val="center"/>
              <w:rPr>
                <w:rFonts w:ascii="Segoe" w:eastAsia="Times New Roman" w:hAnsi="Segoe" w:cs="Arial"/>
                <w:b/>
                <w:color w:val="5F5F5F" w:themeColor="background2" w:themeShade="BF"/>
                <w:sz w:val="18"/>
                <w:szCs w:val="18"/>
              </w:rPr>
            </w:pPr>
          </w:p>
          <w:p w:rsidR="00753EDF" w:rsidRPr="00981B84" w:rsidRDefault="00753EDF" w:rsidP="00F6290B">
            <w:pPr>
              <w:jc w:val="center"/>
              <w:rPr>
                <w:rFonts w:ascii="Segoe" w:eastAsia="Times New Roman" w:hAnsi="Segoe" w:cs="Arial"/>
                <w:b/>
                <w:color w:val="5F5F5F" w:themeColor="background2" w:themeShade="BF"/>
                <w:sz w:val="18"/>
                <w:szCs w:val="18"/>
              </w:rPr>
            </w:pPr>
            <w:r w:rsidRPr="00753EDF">
              <w:rPr>
                <w:rFonts w:ascii="Segoe" w:eastAsia="Times New Roman" w:hAnsi="Segoe" w:cs="Arial"/>
                <w:b/>
                <w:color w:val="5F5F5F" w:themeColor="background2" w:themeShade="BF"/>
                <w:sz w:val="18"/>
                <w:szCs w:val="18"/>
              </w:rPr>
              <w:t>Information Security - Anti-Virus / Malicious Software</w:t>
            </w:r>
          </w:p>
        </w:tc>
        <w:tc>
          <w:tcPr>
            <w:tcW w:w="3600" w:type="dxa"/>
            <w:shd w:val="clear" w:color="auto" w:fill="F2F2F2" w:themeFill="text1" w:themeFillShade="F2"/>
          </w:tcPr>
          <w:p w:rsidR="001A6810" w:rsidRPr="001A6810" w:rsidRDefault="001A6810" w:rsidP="005F009B">
            <w:pPr>
              <w:rPr>
                <w:rFonts w:ascii="Segoe" w:eastAsia="Times New Roman" w:hAnsi="Segoe" w:cs="Arial"/>
                <w:color w:val="5F5F5F" w:themeColor="background2" w:themeShade="BF"/>
                <w:sz w:val="18"/>
                <w:szCs w:val="18"/>
              </w:rPr>
            </w:pPr>
            <w:r w:rsidRPr="001A6810">
              <w:rPr>
                <w:rFonts w:ascii="Segoe" w:eastAsia="Times New Roman" w:hAnsi="Segoe" w:cs="Arial"/>
                <w:color w:val="5F5F5F" w:themeColor="background2" w:themeShade="BF"/>
                <w:sz w:val="18"/>
                <w:szCs w:val="18"/>
              </w:rPr>
              <w:t>Ensure that all antivirus programs are capable of detecting, removing, and protecting against all known types of malicious or unauthorized software with antivirus signature updates at least every 12 hours.</w:t>
            </w:r>
          </w:p>
        </w:tc>
        <w:tc>
          <w:tcPr>
            <w:tcW w:w="5850" w:type="dxa"/>
          </w:tcPr>
          <w:p w:rsidR="001A6810" w:rsidRPr="001A6810" w:rsidRDefault="00BE44AC" w:rsidP="00C13505">
            <w:pPr>
              <w:rPr>
                <w:rFonts w:ascii="Segoe" w:eastAsia="Times New Roman" w:hAnsi="Segoe" w:cs="Arial"/>
                <w:color w:val="5F5F5F" w:themeColor="background2" w:themeShade="BF"/>
                <w:sz w:val="18"/>
                <w:szCs w:val="18"/>
              </w:rPr>
            </w:pPr>
            <w:r w:rsidRPr="00BE44AC">
              <w:rPr>
                <w:rFonts w:ascii="Segoe" w:eastAsia="Times New Roman" w:hAnsi="Segoe" w:cs="Arial"/>
                <w:color w:val="5F5F5F" w:themeColor="background2" w:themeShade="BF"/>
                <w:sz w:val="18"/>
                <w:szCs w:val="18"/>
              </w:rPr>
              <w:t xml:space="preserve">The Windows Azure Security group </w:t>
            </w:r>
            <w:r w:rsidR="00C13505" w:rsidRPr="00BE44AC">
              <w:rPr>
                <w:rFonts w:ascii="Segoe" w:eastAsia="Times New Roman" w:hAnsi="Segoe" w:cs="Arial"/>
                <w:color w:val="5F5F5F" w:themeColor="background2" w:themeShade="BF"/>
                <w:sz w:val="18"/>
                <w:szCs w:val="18"/>
              </w:rPr>
              <w:t>respond</w:t>
            </w:r>
            <w:r w:rsidR="00C13505">
              <w:rPr>
                <w:rFonts w:ascii="Segoe" w:eastAsia="Times New Roman" w:hAnsi="Segoe" w:cs="Arial"/>
                <w:color w:val="5F5F5F" w:themeColor="background2" w:themeShade="BF"/>
                <w:sz w:val="18"/>
                <w:szCs w:val="18"/>
              </w:rPr>
              <w:t>s</w:t>
            </w:r>
            <w:r w:rsidRPr="00BE44AC">
              <w:rPr>
                <w:rFonts w:ascii="Segoe" w:eastAsia="Times New Roman" w:hAnsi="Segoe" w:cs="Arial"/>
                <w:color w:val="5F5F5F" w:themeColor="background2" w:themeShade="BF"/>
                <w:sz w:val="18"/>
                <w:szCs w:val="18"/>
              </w:rPr>
              <w:t xml:space="preserve"> to malicious events, including escalating and engaging specialized support groups. A number of key security parameters are monitored to identify potentially malicious activity on the systems.</w:t>
            </w:r>
            <w:r w:rsidR="001A6810" w:rsidRPr="001A6810">
              <w:rPr>
                <w:rFonts w:ascii="Segoe" w:eastAsia="Times New Roman" w:hAnsi="Segoe" w:cs="Arial"/>
                <w:color w:val="5F5F5F" w:themeColor="background2" w:themeShade="BF"/>
                <w:sz w:val="18"/>
                <w:szCs w:val="18"/>
              </w:rPr>
              <w:br/>
            </w:r>
            <w:r w:rsidR="001A6810" w:rsidRPr="001A6810">
              <w:rPr>
                <w:rFonts w:ascii="Segoe" w:eastAsia="Times New Roman" w:hAnsi="Segoe" w:cs="Arial"/>
                <w:color w:val="5F5F5F" w:themeColor="background2" w:themeShade="BF"/>
                <w:sz w:val="18"/>
                <w:szCs w:val="18"/>
              </w:rPr>
              <w:br/>
            </w:r>
            <w:r w:rsidR="0002416F">
              <w:rPr>
                <w:rFonts w:ascii="Segoe" w:eastAsia="Times New Roman" w:hAnsi="Segoe" w:cs="Arial"/>
                <w:color w:val="5F5F5F" w:themeColor="background2" w:themeShade="BF"/>
                <w:sz w:val="18"/>
                <w:szCs w:val="18"/>
              </w:rPr>
              <w:t>“</w:t>
            </w:r>
            <w:r w:rsidR="001A6810" w:rsidRPr="001A6810">
              <w:rPr>
                <w:rFonts w:ascii="Segoe" w:eastAsia="Times New Roman" w:hAnsi="Segoe" w:cs="Arial"/>
                <w:color w:val="5F5F5F" w:themeColor="background2" w:themeShade="BF"/>
                <w:sz w:val="18"/>
                <w:szCs w:val="18"/>
              </w:rPr>
              <w:t>Protection against malicious code</w:t>
            </w:r>
            <w:r w:rsidR="0002416F">
              <w:rPr>
                <w:rFonts w:ascii="Segoe" w:eastAsia="Times New Roman" w:hAnsi="Segoe" w:cs="Arial"/>
                <w:color w:val="5F5F5F" w:themeColor="background2" w:themeShade="BF"/>
                <w:sz w:val="18"/>
                <w:szCs w:val="18"/>
              </w:rPr>
              <w:t>”</w:t>
            </w:r>
            <w:r w:rsidR="00674752">
              <w:rPr>
                <w:rFonts w:ascii="Segoe" w:eastAsia="Times New Roman" w:hAnsi="Segoe" w:cs="Arial"/>
                <w:color w:val="5F5F5F" w:themeColor="background2" w:themeShade="BF"/>
                <w:sz w:val="18"/>
                <w:szCs w:val="18"/>
              </w:rPr>
              <w:t xml:space="preserve"> </w:t>
            </w:r>
            <w:r w:rsidR="001A6810" w:rsidRPr="001A6810">
              <w:rPr>
                <w:rFonts w:ascii="Segoe" w:eastAsia="Times New Roman" w:hAnsi="Segoe" w:cs="Arial"/>
                <w:color w:val="5F5F5F" w:themeColor="background2" w:themeShade="BF"/>
                <w:sz w:val="18"/>
                <w:szCs w:val="18"/>
              </w:rPr>
              <w:t>is covered under the ISO 27001 standards, specifically addressed in Annex A, domain 10.4</w:t>
            </w:r>
            <w:r w:rsidR="000A3B5B">
              <w:rPr>
                <w:rFonts w:ascii="Segoe" w:eastAsia="Times New Roman" w:hAnsi="Segoe" w:cs="Arial"/>
                <w:color w:val="5F5F5F" w:themeColor="background2" w:themeShade="BF"/>
                <w:sz w:val="18"/>
                <w:szCs w:val="18"/>
              </w:rPr>
              <w:t>. For</w:t>
            </w:r>
            <w:r w:rsidR="001A6810" w:rsidRPr="001A6810">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001A6810" w:rsidRPr="001A6810">
              <w:rPr>
                <w:rFonts w:ascii="Segoe" w:eastAsia="Times New Roman" w:hAnsi="Segoe" w:cs="Arial"/>
                <w:color w:val="5F5F5F" w:themeColor="background2" w:themeShade="BF"/>
                <w:sz w:val="18"/>
                <w:szCs w:val="18"/>
              </w:rPr>
              <w:t xml:space="preserve"> available ISO standards we are certified against is suggested.</w:t>
            </w:r>
            <w:r w:rsidR="00674752">
              <w:rPr>
                <w:rFonts w:ascii="Segoe" w:eastAsia="Times New Roman" w:hAnsi="Segoe" w:cs="Arial"/>
                <w:color w:val="5F5F5F" w:themeColor="background2" w:themeShade="BF"/>
                <w:sz w:val="18"/>
                <w:szCs w:val="18"/>
              </w:rPr>
              <w:t xml:space="preserve"> </w:t>
            </w:r>
          </w:p>
        </w:tc>
      </w:tr>
      <w:tr w:rsidR="001A6810" w:rsidRPr="00852849" w:rsidTr="006E2B66">
        <w:trPr>
          <w:trHeight w:val="2208"/>
        </w:trPr>
        <w:tc>
          <w:tcPr>
            <w:tcW w:w="1447" w:type="dxa"/>
            <w:shd w:val="clear" w:color="auto" w:fill="F2F2F2" w:themeFill="text1" w:themeFillShade="F2"/>
          </w:tcPr>
          <w:p w:rsidR="001A6810" w:rsidRDefault="001A6810" w:rsidP="00F6290B">
            <w:pPr>
              <w:jc w:val="center"/>
              <w:rPr>
                <w:rFonts w:ascii="Segoe" w:eastAsia="Times New Roman" w:hAnsi="Segoe" w:cs="Arial"/>
                <w:b/>
                <w:color w:val="5F5F5F" w:themeColor="background2" w:themeShade="BF"/>
                <w:sz w:val="18"/>
                <w:szCs w:val="18"/>
              </w:rPr>
            </w:pPr>
            <w:r w:rsidRPr="001A6810">
              <w:rPr>
                <w:rFonts w:ascii="Segoe" w:eastAsia="Times New Roman" w:hAnsi="Segoe" w:cs="Arial"/>
                <w:b/>
                <w:color w:val="5F5F5F" w:themeColor="background2" w:themeShade="BF"/>
                <w:sz w:val="18"/>
                <w:szCs w:val="18"/>
              </w:rPr>
              <w:t>IS-22</w:t>
            </w:r>
          </w:p>
          <w:p w:rsidR="00753EDF" w:rsidRDefault="00753EDF" w:rsidP="00F6290B">
            <w:pPr>
              <w:jc w:val="center"/>
              <w:rPr>
                <w:rFonts w:ascii="Segoe" w:eastAsia="Times New Roman" w:hAnsi="Segoe" w:cs="Arial"/>
                <w:b/>
                <w:color w:val="5F5F5F" w:themeColor="background2" w:themeShade="BF"/>
                <w:sz w:val="18"/>
                <w:szCs w:val="18"/>
              </w:rPr>
            </w:pPr>
          </w:p>
          <w:p w:rsidR="00753EDF" w:rsidRPr="00981B84" w:rsidRDefault="00753EDF" w:rsidP="00F6290B">
            <w:pPr>
              <w:jc w:val="center"/>
              <w:rPr>
                <w:rFonts w:ascii="Segoe" w:eastAsia="Times New Roman" w:hAnsi="Segoe" w:cs="Arial"/>
                <w:b/>
                <w:color w:val="5F5F5F" w:themeColor="background2" w:themeShade="BF"/>
                <w:sz w:val="18"/>
                <w:szCs w:val="18"/>
              </w:rPr>
            </w:pPr>
            <w:r w:rsidRPr="00753EDF">
              <w:rPr>
                <w:rFonts w:ascii="Segoe" w:eastAsia="Times New Roman" w:hAnsi="Segoe" w:cs="Arial"/>
                <w:b/>
                <w:color w:val="5F5F5F" w:themeColor="background2" w:themeShade="BF"/>
                <w:sz w:val="18"/>
                <w:szCs w:val="18"/>
              </w:rPr>
              <w:t>Information Security - Incident Management</w:t>
            </w:r>
          </w:p>
        </w:tc>
        <w:tc>
          <w:tcPr>
            <w:tcW w:w="3600" w:type="dxa"/>
            <w:shd w:val="clear" w:color="auto" w:fill="F2F2F2" w:themeFill="text1" w:themeFillShade="F2"/>
          </w:tcPr>
          <w:p w:rsidR="001A6810" w:rsidRPr="001A6810" w:rsidRDefault="001A6810" w:rsidP="005F009B">
            <w:pPr>
              <w:rPr>
                <w:rFonts w:ascii="Segoe" w:eastAsia="Times New Roman" w:hAnsi="Segoe" w:cs="Arial"/>
                <w:color w:val="5F5F5F" w:themeColor="background2" w:themeShade="BF"/>
                <w:sz w:val="18"/>
                <w:szCs w:val="18"/>
              </w:rPr>
            </w:pPr>
            <w:r w:rsidRPr="001A6810">
              <w:rPr>
                <w:rFonts w:ascii="Segoe" w:eastAsia="Times New Roman" w:hAnsi="Segoe" w:cs="Arial"/>
                <w:color w:val="5F5F5F" w:themeColor="background2" w:themeShade="BF"/>
                <w:sz w:val="18"/>
                <w:szCs w:val="18"/>
              </w:rPr>
              <w:t>Policy, process and procedures shall be established to triage security related events and ensure timely and thorough incident management.</w:t>
            </w:r>
          </w:p>
        </w:tc>
        <w:tc>
          <w:tcPr>
            <w:tcW w:w="5850" w:type="dxa"/>
          </w:tcPr>
          <w:p w:rsidR="002E39B2" w:rsidRPr="00BE44AC" w:rsidRDefault="00BE44AC" w:rsidP="00BE44AC">
            <w:pPr>
              <w:rPr>
                <w:rFonts w:ascii="Segoe" w:eastAsia="Times New Roman" w:hAnsi="Segoe" w:cs="Arial"/>
                <w:color w:val="5F5F5F" w:themeColor="background2" w:themeShade="BF"/>
                <w:sz w:val="18"/>
                <w:szCs w:val="18"/>
              </w:rPr>
            </w:pPr>
            <w:r w:rsidRPr="00BE44AC">
              <w:rPr>
                <w:rFonts w:ascii="Segoe" w:eastAsia="Times New Roman" w:hAnsi="Segoe" w:cs="Arial"/>
                <w:color w:val="5F5F5F" w:themeColor="background2" w:themeShade="BF"/>
                <w:sz w:val="18"/>
                <w:szCs w:val="18"/>
              </w:rPr>
              <w:t xml:space="preserve">Incident </w:t>
            </w:r>
            <w:r w:rsidR="00F65F24" w:rsidRPr="00BE44AC">
              <w:rPr>
                <w:rFonts w:ascii="Segoe" w:eastAsia="Times New Roman" w:hAnsi="Segoe" w:cs="Arial"/>
                <w:color w:val="5F5F5F" w:themeColor="background2" w:themeShade="BF"/>
                <w:sz w:val="18"/>
                <w:szCs w:val="18"/>
              </w:rPr>
              <w:t>handling</w:t>
            </w:r>
            <w:r w:rsidR="00F65F24">
              <w:rPr>
                <w:rFonts w:ascii="Segoe" w:eastAsia="Times New Roman" w:hAnsi="Segoe" w:cs="Arial"/>
                <w:color w:val="5F5F5F" w:themeColor="background2" w:themeShade="BF"/>
                <w:sz w:val="18"/>
                <w:szCs w:val="18"/>
              </w:rPr>
              <w:t>,</w:t>
            </w:r>
            <w:r w:rsidR="00F65F24" w:rsidRPr="00BE44AC">
              <w:rPr>
                <w:rFonts w:ascii="Segoe" w:eastAsia="Times New Roman" w:hAnsi="Segoe" w:cs="Arial"/>
                <w:color w:val="5F5F5F" w:themeColor="background2" w:themeShade="BF"/>
                <w:sz w:val="18"/>
                <w:szCs w:val="18"/>
              </w:rPr>
              <w:t xml:space="preserve"> management</w:t>
            </w:r>
            <w:r w:rsidRPr="00BE44AC">
              <w:rPr>
                <w:rFonts w:ascii="Segoe" w:eastAsia="Times New Roman" w:hAnsi="Segoe" w:cs="Arial"/>
                <w:color w:val="5F5F5F" w:themeColor="background2" w:themeShade="BF"/>
                <w:sz w:val="18"/>
                <w:szCs w:val="18"/>
              </w:rPr>
              <w:t xml:space="preserve"> roles and responsibilities have been defined for the Incident Engineer, Incident Manager, Communication Manager and the Feature teams.</w:t>
            </w:r>
          </w:p>
          <w:p w:rsidR="00BE44AC" w:rsidRPr="00BE44AC" w:rsidRDefault="00BE44AC" w:rsidP="00BE44AC">
            <w:pPr>
              <w:rPr>
                <w:rFonts w:ascii="Segoe" w:eastAsia="Times New Roman" w:hAnsi="Segoe" w:cs="Arial"/>
                <w:color w:val="5F5F5F" w:themeColor="background2" w:themeShade="BF"/>
                <w:sz w:val="18"/>
                <w:szCs w:val="18"/>
              </w:rPr>
            </w:pPr>
          </w:p>
          <w:p w:rsidR="00BE44AC" w:rsidRPr="00BE44AC" w:rsidRDefault="003E6884" w:rsidP="00BE44AC">
            <w:pPr>
              <w:rPr>
                <w:rFonts w:ascii="Segoe" w:eastAsia="Times New Roman" w:hAnsi="Segoe" w:cs="Arial"/>
                <w:color w:val="5F5F5F" w:themeColor="background2" w:themeShade="BF"/>
                <w:sz w:val="18"/>
                <w:szCs w:val="18"/>
              </w:rPr>
            </w:pPr>
            <w:r w:rsidRPr="00C13505">
              <w:rPr>
                <w:rFonts w:ascii="Segoe" w:eastAsia="Times New Roman" w:hAnsi="Segoe" w:cs="Arial"/>
                <w:color w:val="5F5F5F" w:themeColor="background2" w:themeShade="BF"/>
                <w:sz w:val="18"/>
                <w:szCs w:val="18"/>
              </w:rPr>
              <w:t>Windows Azure Operations Manager</w:t>
            </w:r>
            <w:r w:rsidR="001E694C">
              <w:rPr>
                <w:rFonts w:ascii="Segoe" w:eastAsia="Times New Roman" w:hAnsi="Segoe" w:cs="Arial"/>
                <w:color w:val="5F5F5F" w:themeColor="background2" w:themeShade="BF"/>
                <w:sz w:val="18"/>
                <w:szCs w:val="18"/>
              </w:rPr>
              <w:t>s are</w:t>
            </w:r>
            <w:r>
              <w:rPr>
                <w:rFonts w:ascii="Segoe" w:eastAsia="Times New Roman" w:hAnsi="Segoe" w:cs="Arial"/>
                <w:color w:val="5F5F5F" w:themeColor="background2" w:themeShade="BF"/>
                <w:sz w:val="18"/>
                <w:szCs w:val="18"/>
              </w:rPr>
              <w:t xml:space="preserve"> </w:t>
            </w:r>
            <w:r w:rsidR="00BE44AC" w:rsidRPr="00BE44AC">
              <w:rPr>
                <w:rFonts w:ascii="Segoe" w:eastAsia="Times New Roman" w:hAnsi="Segoe" w:cs="Arial"/>
                <w:color w:val="5F5F5F" w:themeColor="background2" w:themeShade="BF"/>
                <w:sz w:val="18"/>
                <w:szCs w:val="18"/>
              </w:rPr>
              <w:t>responsible for overseeing investigation and resolution of security and privacy incidents with support from other functions. Processes for escalating and engaging other functions for investigating and analyzing incidents are established.</w:t>
            </w:r>
          </w:p>
          <w:p w:rsidR="00BE44AC" w:rsidRPr="00BE44AC" w:rsidRDefault="00BE44AC" w:rsidP="00BE44AC">
            <w:pPr>
              <w:rPr>
                <w:rFonts w:ascii="Segoe" w:eastAsia="Times New Roman" w:hAnsi="Segoe" w:cs="Arial"/>
                <w:color w:val="5F5F5F" w:themeColor="background2" w:themeShade="BF"/>
                <w:sz w:val="18"/>
                <w:szCs w:val="18"/>
              </w:rPr>
            </w:pPr>
          </w:p>
          <w:p w:rsidR="00BB2AD2" w:rsidRDefault="00BE44AC" w:rsidP="00BE44AC">
            <w:pPr>
              <w:rPr>
                <w:rFonts w:ascii="Segoe" w:eastAsia="Times New Roman" w:hAnsi="Segoe" w:cs="Arial"/>
                <w:color w:val="5F5F5F" w:themeColor="background2" w:themeShade="BF"/>
                <w:sz w:val="18"/>
                <w:szCs w:val="18"/>
              </w:rPr>
            </w:pPr>
            <w:r w:rsidRPr="00BE44AC">
              <w:rPr>
                <w:rFonts w:ascii="Segoe" w:eastAsia="Times New Roman" w:hAnsi="Segoe" w:cs="Arial"/>
                <w:color w:val="5F5F5F" w:themeColor="background2" w:themeShade="BF"/>
                <w:sz w:val="18"/>
                <w:szCs w:val="18"/>
              </w:rPr>
              <w:t xml:space="preserve">An escalation and communication plan to notify Privacy, Legal or Executive Management in the event of a security incident has been established. </w:t>
            </w:r>
          </w:p>
          <w:p w:rsidR="00BE44AC" w:rsidRDefault="00BE44AC" w:rsidP="00BE44AC">
            <w:pPr>
              <w:rPr>
                <w:rFonts w:ascii="Segoe" w:eastAsia="Times New Roman" w:hAnsi="Segoe" w:cs="Arial"/>
                <w:color w:val="5F5F5F" w:themeColor="background2" w:themeShade="BF"/>
                <w:sz w:val="18"/>
                <w:szCs w:val="18"/>
              </w:rPr>
            </w:pPr>
          </w:p>
          <w:p w:rsidR="0002416F" w:rsidRDefault="001A6810" w:rsidP="00BB2AD2">
            <w:pPr>
              <w:rPr>
                <w:rFonts w:ascii="Segoe" w:eastAsia="Times New Roman" w:hAnsi="Segoe" w:cs="Arial"/>
                <w:color w:val="5F5F5F" w:themeColor="background2" w:themeShade="BF"/>
                <w:sz w:val="18"/>
                <w:szCs w:val="18"/>
              </w:rPr>
            </w:pPr>
            <w:r w:rsidRPr="001A6810">
              <w:rPr>
                <w:rFonts w:ascii="Segoe" w:eastAsia="Times New Roman" w:hAnsi="Segoe" w:cs="Arial"/>
                <w:color w:val="5F5F5F" w:themeColor="background2" w:themeShade="BF"/>
                <w:sz w:val="18"/>
                <w:szCs w:val="18"/>
              </w:rPr>
              <w:t xml:space="preserve">Our process consists of the following steps: Identification, containment, eradication, recovery, </w:t>
            </w:r>
            <w:r w:rsidR="00B30092">
              <w:rPr>
                <w:rFonts w:ascii="Segoe" w:eastAsia="Times New Roman" w:hAnsi="Segoe" w:cs="Arial"/>
                <w:color w:val="5F5F5F" w:themeColor="background2" w:themeShade="BF"/>
                <w:sz w:val="18"/>
                <w:szCs w:val="18"/>
              </w:rPr>
              <w:t xml:space="preserve">and </w:t>
            </w:r>
            <w:r w:rsidRPr="001A6810">
              <w:rPr>
                <w:rFonts w:ascii="Segoe" w:eastAsia="Times New Roman" w:hAnsi="Segoe" w:cs="Arial"/>
                <w:color w:val="5F5F5F" w:themeColor="background2" w:themeShade="BF"/>
                <w:sz w:val="18"/>
                <w:szCs w:val="18"/>
              </w:rPr>
              <w:t>lessons learned.</w:t>
            </w:r>
            <w:r w:rsidR="00674752">
              <w:rPr>
                <w:rFonts w:ascii="Segoe" w:eastAsia="Times New Roman" w:hAnsi="Segoe" w:cs="Arial"/>
                <w:color w:val="5F5F5F" w:themeColor="background2" w:themeShade="BF"/>
                <w:sz w:val="18"/>
                <w:szCs w:val="18"/>
              </w:rPr>
              <w:t xml:space="preserve"> </w:t>
            </w:r>
            <w:r w:rsidR="00BB2AD2">
              <w:rPr>
                <w:rFonts w:ascii="Segoe" w:eastAsia="Times New Roman" w:hAnsi="Segoe" w:cs="Arial"/>
                <w:color w:val="5F5F5F" w:themeColor="background2" w:themeShade="BF"/>
                <w:sz w:val="18"/>
                <w:szCs w:val="18"/>
              </w:rPr>
              <w:t xml:space="preserve"> </w:t>
            </w:r>
          </w:p>
          <w:p w:rsidR="0002416F" w:rsidRDefault="0002416F" w:rsidP="00BB2AD2">
            <w:pPr>
              <w:rPr>
                <w:rFonts w:ascii="Segoe" w:eastAsia="Times New Roman" w:hAnsi="Segoe" w:cs="Arial"/>
                <w:color w:val="5F5F5F" w:themeColor="background2" w:themeShade="BF"/>
                <w:sz w:val="18"/>
                <w:szCs w:val="18"/>
              </w:rPr>
            </w:pPr>
          </w:p>
          <w:p w:rsidR="001A6810" w:rsidRPr="001A6810" w:rsidRDefault="0002416F" w:rsidP="00BB2AD2">
            <w:pPr>
              <w:rPr>
                <w:rFonts w:ascii="Segoe" w:eastAsia="Times New Roman" w:hAnsi="Segoe" w:cs="Arial"/>
                <w:color w:val="5F5F5F" w:themeColor="background2" w:themeShade="BF"/>
                <w:sz w:val="18"/>
                <w:szCs w:val="18"/>
              </w:rPr>
            </w:pPr>
            <w:r>
              <w:rPr>
                <w:rFonts w:ascii="Segoe" w:eastAsia="Times New Roman" w:hAnsi="Segoe" w:cs="Arial"/>
                <w:color w:val="5F5F5F" w:themeColor="background2" w:themeShade="BF"/>
                <w:sz w:val="18"/>
                <w:szCs w:val="18"/>
              </w:rPr>
              <w:t>“</w:t>
            </w:r>
            <w:r w:rsidR="001A6810" w:rsidRPr="001A6810">
              <w:rPr>
                <w:rFonts w:ascii="Segoe" w:eastAsia="Times New Roman" w:hAnsi="Segoe" w:cs="Arial"/>
                <w:color w:val="5F5F5F" w:themeColor="background2" w:themeShade="BF"/>
                <w:sz w:val="18"/>
                <w:szCs w:val="18"/>
              </w:rPr>
              <w:t>Security incident response plans</w:t>
            </w:r>
            <w:r>
              <w:rPr>
                <w:rFonts w:ascii="Segoe" w:eastAsia="Times New Roman" w:hAnsi="Segoe" w:cs="Arial"/>
                <w:color w:val="5F5F5F" w:themeColor="background2" w:themeShade="BF"/>
                <w:sz w:val="18"/>
                <w:szCs w:val="18"/>
              </w:rPr>
              <w:t>”</w:t>
            </w:r>
            <w:r w:rsidR="001A6810" w:rsidRPr="001A6810">
              <w:rPr>
                <w:rFonts w:ascii="Segoe" w:eastAsia="Times New Roman" w:hAnsi="Segoe" w:cs="Arial"/>
                <w:color w:val="5F5F5F" w:themeColor="background2" w:themeShade="BF"/>
                <w:sz w:val="18"/>
                <w:szCs w:val="18"/>
              </w:rPr>
              <w:t xml:space="preserve"> are covered under the ISO 27001 standards, specifically addressed in Annex A, domain 13.2</w:t>
            </w:r>
            <w:r w:rsidR="000A3B5B">
              <w:rPr>
                <w:rFonts w:ascii="Segoe" w:eastAsia="Times New Roman" w:hAnsi="Segoe" w:cs="Arial"/>
                <w:color w:val="5F5F5F" w:themeColor="background2" w:themeShade="BF"/>
                <w:sz w:val="18"/>
                <w:szCs w:val="18"/>
              </w:rPr>
              <w:t>. For</w:t>
            </w:r>
            <w:r w:rsidR="001A6810" w:rsidRPr="001A6810">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001A6810" w:rsidRPr="001A6810">
              <w:rPr>
                <w:rFonts w:ascii="Segoe" w:eastAsia="Times New Roman" w:hAnsi="Segoe" w:cs="Arial"/>
                <w:color w:val="5F5F5F" w:themeColor="background2" w:themeShade="BF"/>
                <w:sz w:val="18"/>
                <w:szCs w:val="18"/>
              </w:rPr>
              <w:t xml:space="preserve"> available ISO standards we are certified against is suggested.</w:t>
            </w:r>
          </w:p>
        </w:tc>
      </w:tr>
    </w:tbl>
    <w:p w:rsidR="00364BFE" w:rsidRDefault="00364BFE" w:rsidP="00BB2AD2">
      <w:pPr>
        <w:pStyle w:val="Heading"/>
        <w:spacing w:after="0"/>
        <w:ind w:left="446"/>
        <w:rPr>
          <w:color w:val="FF6A00" w:themeColor="background1"/>
        </w:rPr>
      </w:pPr>
    </w:p>
    <w:p w:rsidR="00364BFE" w:rsidRDefault="00364BFE">
      <w:pPr>
        <w:rPr>
          <w:rFonts w:ascii="Segoe" w:hAnsi="Segoe"/>
          <w:color w:val="FF6A00" w:themeColor="background1"/>
          <w:sz w:val="32"/>
        </w:rPr>
      </w:pPr>
      <w:r>
        <w:rPr>
          <w:color w:val="FF6A00" w:themeColor="background1"/>
        </w:rPr>
        <w:br w:type="page"/>
      </w:r>
    </w:p>
    <w:p w:rsidR="00BB2AD2" w:rsidRPr="00364BFE" w:rsidRDefault="00457089" w:rsidP="00BB2AD2">
      <w:pPr>
        <w:pStyle w:val="Heading"/>
        <w:spacing w:after="0"/>
        <w:ind w:left="446"/>
        <w:rPr>
          <w:color w:val="00AEEF"/>
        </w:rPr>
      </w:pPr>
      <w:r w:rsidRPr="00364BFE">
        <w:rPr>
          <w:color w:val="00AEEF"/>
        </w:rPr>
        <w:lastRenderedPageBreak/>
        <w:t>Windows Azure</w:t>
      </w:r>
      <w:r w:rsidR="00BB2AD2" w:rsidRPr="00364BFE">
        <w:rPr>
          <w:color w:val="00AEEF"/>
        </w:rPr>
        <w:t xml:space="preserve"> Response in the </w:t>
      </w:r>
      <w:r w:rsidR="006C0D4A" w:rsidRPr="00364BFE">
        <w:rPr>
          <w:color w:val="00AEEF"/>
        </w:rPr>
        <w:t>Context of CSA</w:t>
      </w:r>
      <w:r w:rsidR="00BB2AD2" w:rsidRPr="00364BFE">
        <w:rPr>
          <w:color w:val="00AEEF"/>
        </w:rPr>
        <w:t xml:space="preserve"> Cloud Control Matrix</w:t>
      </w:r>
    </w:p>
    <w:p w:rsidR="00BB2AD2" w:rsidRPr="00364BFE" w:rsidRDefault="00BB2AD2" w:rsidP="00BB2AD2">
      <w:pPr>
        <w:pStyle w:val="Heading"/>
        <w:spacing w:after="0"/>
        <w:ind w:left="446"/>
        <w:rPr>
          <w:i/>
          <w:color w:val="00AEEF"/>
        </w:rPr>
      </w:pPr>
      <w:r w:rsidRPr="00364BFE">
        <w:rPr>
          <w:i/>
          <w:color w:val="00AEEF"/>
        </w:rPr>
        <w:t>Control</w:t>
      </w:r>
      <w:r w:rsidR="008838A9" w:rsidRPr="00364BFE">
        <w:rPr>
          <w:i/>
          <w:color w:val="00AEEF"/>
        </w:rPr>
        <w:t xml:space="preserve"> IS-23</w:t>
      </w:r>
    </w:p>
    <w:p w:rsidR="009C110F" w:rsidRDefault="009C110F" w:rsidP="007A446B"/>
    <w:p w:rsidR="007A446B" w:rsidRDefault="007A446B" w:rsidP="007A446B"/>
    <w:tbl>
      <w:tblPr>
        <w:tblStyle w:val="TableGrid"/>
        <w:tblW w:w="10895" w:type="dxa"/>
        <w:tblInd w:w="558" w:type="dxa"/>
        <w:tblBorders>
          <w:top w:val="single" w:sz="4" w:space="0" w:color="808080" w:themeColor="background2"/>
          <w:left w:val="single" w:sz="4" w:space="0" w:color="808080" w:themeColor="background2"/>
          <w:bottom w:val="single" w:sz="4" w:space="0" w:color="808080" w:themeColor="background2"/>
          <w:right w:val="single" w:sz="4" w:space="0" w:color="808080" w:themeColor="background2"/>
          <w:insideH w:val="single" w:sz="4" w:space="0" w:color="808080" w:themeColor="background2"/>
          <w:insideV w:val="single" w:sz="4" w:space="0" w:color="808080" w:themeColor="background2"/>
        </w:tblBorders>
        <w:tblCellMar>
          <w:top w:w="29" w:type="dxa"/>
          <w:left w:w="115" w:type="dxa"/>
          <w:bottom w:w="29" w:type="dxa"/>
          <w:right w:w="115" w:type="dxa"/>
        </w:tblCellMar>
        <w:tblLook w:val="0620" w:firstRow="1" w:lastRow="0" w:firstColumn="0" w:lastColumn="0" w:noHBand="1" w:noVBand="1"/>
      </w:tblPr>
      <w:tblGrid>
        <w:gridCol w:w="1447"/>
        <w:gridCol w:w="3868"/>
        <w:gridCol w:w="5580"/>
      </w:tblGrid>
      <w:tr w:rsidR="00BB2AD2" w:rsidRPr="00852849" w:rsidTr="00364BFE">
        <w:trPr>
          <w:trHeight w:val="771"/>
        </w:trPr>
        <w:tc>
          <w:tcPr>
            <w:tcW w:w="1447" w:type="dxa"/>
            <w:shd w:val="clear" w:color="auto" w:fill="00AEEF"/>
            <w:vAlign w:val="center"/>
            <w:hideMark/>
          </w:tcPr>
          <w:p w:rsidR="00BB2AD2" w:rsidRPr="00D81E8E" w:rsidRDefault="00BB2AD2" w:rsidP="005F009B">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Control ID</w:t>
            </w:r>
          </w:p>
          <w:p w:rsidR="00BB2AD2" w:rsidRPr="00852849" w:rsidRDefault="00BB2AD2" w:rsidP="005F009B">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In CCM</w:t>
            </w:r>
          </w:p>
        </w:tc>
        <w:tc>
          <w:tcPr>
            <w:tcW w:w="3868" w:type="dxa"/>
            <w:shd w:val="clear" w:color="auto" w:fill="00AEEF"/>
            <w:vAlign w:val="center"/>
            <w:hideMark/>
          </w:tcPr>
          <w:p w:rsidR="00BB2AD2" w:rsidRPr="00D81E8E" w:rsidRDefault="00BB2AD2" w:rsidP="005F009B">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Description</w:t>
            </w:r>
          </w:p>
          <w:p w:rsidR="00BB2AD2" w:rsidRPr="00852849" w:rsidRDefault="00BB2AD2" w:rsidP="005F009B">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 xml:space="preserve">(CCM </w:t>
            </w:r>
            <w:r w:rsidRPr="00852849">
              <w:rPr>
                <w:rFonts w:ascii="Segoe" w:eastAsia="Times New Roman" w:hAnsi="Segoe" w:cs="Arial"/>
                <w:b/>
                <w:bCs/>
                <w:color w:val="404040" w:themeColor="background2" w:themeShade="80"/>
                <w:sz w:val="18"/>
                <w:szCs w:val="18"/>
              </w:rPr>
              <w:t>Version R1.1. Final</w:t>
            </w:r>
            <w:r w:rsidRPr="00D81E8E">
              <w:rPr>
                <w:rFonts w:ascii="Segoe" w:eastAsia="Times New Roman" w:hAnsi="Segoe" w:cs="Arial"/>
                <w:b/>
                <w:bCs/>
                <w:color w:val="404040" w:themeColor="background2" w:themeShade="80"/>
                <w:sz w:val="18"/>
                <w:szCs w:val="18"/>
              </w:rPr>
              <w:t>)</w:t>
            </w:r>
          </w:p>
        </w:tc>
        <w:tc>
          <w:tcPr>
            <w:tcW w:w="5580" w:type="dxa"/>
            <w:shd w:val="clear" w:color="auto" w:fill="00AEEF"/>
            <w:vAlign w:val="center"/>
            <w:hideMark/>
          </w:tcPr>
          <w:p w:rsidR="00BB2AD2" w:rsidRPr="00D81E8E" w:rsidRDefault="00BB2AD2" w:rsidP="005F009B">
            <w:pPr>
              <w:jc w:val="center"/>
              <w:rPr>
                <w:rFonts w:ascii="Segoe" w:eastAsia="Times New Roman" w:hAnsi="Segoe" w:cs="Arial"/>
                <w:b/>
                <w:bCs/>
                <w:color w:val="404040" w:themeColor="background2" w:themeShade="80"/>
                <w:sz w:val="18"/>
                <w:szCs w:val="18"/>
              </w:rPr>
            </w:pPr>
          </w:p>
          <w:p w:rsidR="00BB2AD2" w:rsidRPr="00D81E8E" w:rsidRDefault="00BB2AD2" w:rsidP="005F009B">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 xml:space="preserve">Microsoft </w:t>
            </w:r>
            <w:r w:rsidRPr="00D81E8E">
              <w:rPr>
                <w:rFonts w:ascii="Segoe" w:eastAsia="Times New Roman" w:hAnsi="Segoe" w:cs="Arial"/>
                <w:b/>
                <w:bCs/>
                <w:color w:val="404040" w:themeColor="background2" w:themeShade="80"/>
                <w:sz w:val="18"/>
                <w:szCs w:val="18"/>
              </w:rPr>
              <w:t xml:space="preserve">Response </w:t>
            </w:r>
          </w:p>
          <w:p w:rsidR="00BB2AD2" w:rsidRPr="00852849" w:rsidRDefault="00BB2AD2" w:rsidP="005F009B">
            <w:pPr>
              <w:jc w:val="center"/>
              <w:rPr>
                <w:rFonts w:ascii="Segoe" w:eastAsia="Times New Roman" w:hAnsi="Segoe" w:cs="Arial"/>
                <w:b/>
                <w:bCs/>
                <w:color w:val="404040" w:themeColor="background2" w:themeShade="80"/>
                <w:sz w:val="18"/>
                <w:szCs w:val="18"/>
              </w:rPr>
            </w:pPr>
          </w:p>
        </w:tc>
      </w:tr>
      <w:tr w:rsidR="008838A9" w:rsidRPr="00852849" w:rsidTr="00F6290B">
        <w:trPr>
          <w:trHeight w:val="501"/>
        </w:trPr>
        <w:tc>
          <w:tcPr>
            <w:tcW w:w="1447" w:type="dxa"/>
            <w:shd w:val="clear" w:color="auto" w:fill="F2F2F2" w:themeFill="text1" w:themeFillShade="F2"/>
            <w:vAlign w:val="center"/>
          </w:tcPr>
          <w:p w:rsidR="008838A9" w:rsidRPr="006D6287" w:rsidRDefault="00850B7A" w:rsidP="00F6290B">
            <w:pPr>
              <w:jc w:val="center"/>
              <w:rPr>
                <w:rFonts w:ascii="Segoe" w:eastAsia="Times New Roman" w:hAnsi="Segoe" w:cs="Arial"/>
                <w:b/>
                <w:color w:val="5F5F5F" w:themeColor="background2" w:themeShade="BF"/>
                <w:sz w:val="18"/>
                <w:szCs w:val="18"/>
              </w:rPr>
            </w:pPr>
            <w:r w:rsidRPr="006D6287">
              <w:rPr>
                <w:rFonts w:ascii="Segoe" w:eastAsia="Times New Roman" w:hAnsi="Segoe" w:cs="Arial"/>
                <w:b/>
                <w:color w:val="5F5F5F" w:themeColor="background2" w:themeShade="BF"/>
                <w:sz w:val="18"/>
                <w:szCs w:val="18"/>
              </w:rPr>
              <w:t>IS-23</w:t>
            </w:r>
          </w:p>
          <w:p w:rsidR="00753EDF" w:rsidRPr="006D6287" w:rsidRDefault="00753EDF" w:rsidP="00F6290B">
            <w:pPr>
              <w:jc w:val="center"/>
              <w:rPr>
                <w:rFonts w:ascii="Segoe" w:eastAsia="Times New Roman" w:hAnsi="Segoe" w:cs="Arial"/>
                <w:b/>
                <w:color w:val="5F5F5F" w:themeColor="background2" w:themeShade="BF"/>
                <w:sz w:val="18"/>
                <w:szCs w:val="18"/>
              </w:rPr>
            </w:pPr>
          </w:p>
          <w:p w:rsidR="00753EDF" w:rsidRPr="006D6287" w:rsidRDefault="00850B7A" w:rsidP="00F6290B">
            <w:pPr>
              <w:jc w:val="center"/>
              <w:rPr>
                <w:rFonts w:ascii="Segoe" w:eastAsia="Times New Roman" w:hAnsi="Segoe" w:cs="Arial"/>
                <w:b/>
                <w:color w:val="5F5F5F" w:themeColor="background2" w:themeShade="BF"/>
                <w:sz w:val="18"/>
                <w:szCs w:val="18"/>
              </w:rPr>
            </w:pPr>
            <w:r w:rsidRPr="006D6287">
              <w:rPr>
                <w:rFonts w:ascii="Segoe" w:eastAsia="Times New Roman" w:hAnsi="Segoe" w:cs="Arial"/>
                <w:b/>
                <w:color w:val="5F5F5F" w:themeColor="background2" w:themeShade="BF"/>
                <w:sz w:val="18"/>
                <w:szCs w:val="18"/>
              </w:rPr>
              <w:t>Information Security - Incident Reporting</w:t>
            </w:r>
          </w:p>
        </w:tc>
        <w:tc>
          <w:tcPr>
            <w:tcW w:w="3868" w:type="dxa"/>
            <w:shd w:val="clear" w:color="auto" w:fill="F2F2F2" w:themeFill="text1" w:themeFillShade="F2"/>
            <w:vAlign w:val="center"/>
          </w:tcPr>
          <w:p w:rsidR="008838A9" w:rsidRPr="006D6287" w:rsidRDefault="00850B7A" w:rsidP="00F322AE">
            <w:pPr>
              <w:rPr>
                <w:rFonts w:ascii="Segoe" w:eastAsia="Times New Roman" w:hAnsi="Segoe" w:cs="Arial"/>
                <w:color w:val="5F5F5F" w:themeColor="background2" w:themeShade="BF"/>
                <w:sz w:val="18"/>
                <w:szCs w:val="18"/>
              </w:rPr>
            </w:pPr>
            <w:r w:rsidRPr="006D6287">
              <w:rPr>
                <w:rFonts w:ascii="Segoe" w:eastAsia="Times New Roman" w:hAnsi="Segoe" w:cs="Arial"/>
                <w:color w:val="5F5F5F" w:themeColor="background2" w:themeShade="BF"/>
                <w:sz w:val="18"/>
                <w:szCs w:val="18"/>
              </w:rPr>
              <w:t>Contractors, employees and third party users shall be made aware of their responsibility to report all information security events in a timely manner. Information security events shall be reported through predefined communications channels in a prompt and expedient manner in compliance with statutory, regulatory and contractual requirements.</w:t>
            </w:r>
          </w:p>
        </w:tc>
        <w:tc>
          <w:tcPr>
            <w:tcW w:w="5580" w:type="dxa"/>
            <w:vAlign w:val="center"/>
          </w:tcPr>
          <w:p w:rsidR="006E1E78" w:rsidRPr="006D6287" w:rsidRDefault="00C96D9D" w:rsidP="00F322AE">
            <w:pPr>
              <w:rPr>
                <w:rFonts w:ascii="Segoe" w:eastAsia="Times New Roman" w:hAnsi="Segoe" w:cs="Arial"/>
                <w:color w:val="5F5F5F" w:themeColor="background2" w:themeShade="BF"/>
                <w:sz w:val="18"/>
                <w:szCs w:val="18"/>
              </w:rPr>
            </w:pPr>
            <w:r>
              <w:rPr>
                <w:rFonts w:ascii="Segoe" w:eastAsia="Times New Roman" w:hAnsi="Segoe" w:cs="Arial"/>
                <w:color w:val="5F5F5F" w:themeColor="background2" w:themeShade="BF"/>
                <w:sz w:val="18"/>
                <w:szCs w:val="18"/>
              </w:rPr>
              <w:t>Windows Azure</w:t>
            </w:r>
            <w:r w:rsidR="00850B7A" w:rsidRPr="006D6287">
              <w:rPr>
                <w:rFonts w:ascii="Segoe" w:eastAsia="Times New Roman" w:hAnsi="Segoe" w:cs="Arial"/>
                <w:color w:val="5F5F5F" w:themeColor="background2" w:themeShade="BF"/>
                <w:sz w:val="18"/>
                <w:szCs w:val="18"/>
              </w:rPr>
              <w:t xml:space="preserve"> has developed robust processes to facilitate a coordinated response to incidents if one was to occur. A security event may include, among other things unauthorized access resulting in loss, disclosure or alteration of data.</w:t>
            </w:r>
          </w:p>
          <w:p w:rsidR="00D45E29" w:rsidRPr="006D6287" w:rsidRDefault="00850B7A" w:rsidP="00F322AE">
            <w:pPr>
              <w:rPr>
                <w:rFonts w:ascii="Segoe" w:eastAsia="Times New Roman" w:hAnsi="Segoe" w:cs="Arial"/>
                <w:color w:val="5F5F5F" w:themeColor="background2" w:themeShade="BF"/>
                <w:sz w:val="18"/>
                <w:szCs w:val="18"/>
              </w:rPr>
            </w:pPr>
            <w:r w:rsidRPr="006D6287">
              <w:rPr>
                <w:rFonts w:ascii="Segoe" w:eastAsia="Times New Roman" w:hAnsi="Segoe" w:cs="Arial"/>
                <w:color w:val="5F5F5F" w:themeColor="background2" w:themeShade="BF"/>
                <w:sz w:val="18"/>
                <w:szCs w:val="18"/>
              </w:rPr>
              <w:br/>
              <w:t xml:space="preserve">The </w:t>
            </w:r>
            <w:r w:rsidR="00C96D9D">
              <w:rPr>
                <w:rFonts w:ascii="Segoe" w:eastAsia="Times New Roman" w:hAnsi="Segoe" w:cs="Arial"/>
                <w:color w:val="5F5F5F" w:themeColor="background2" w:themeShade="BF"/>
                <w:sz w:val="18"/>
                <w:szCs w:val="18"/>
              </w:rPr>
              <w:t>Windows Azure</w:t>
            </w:r>
            <w:r w:rsidRPr="006D6287">
              <w:rPr>
                <w:rFonts w:ascii="Segoe" w:eastAsia="Times New Roman" w:hAnsi="Segoe" w:cs="Arial"/>
                <w:color w:val="5F5F5F" w:themeColor="background2" w:themeShade="BF"/>
                <w:sz w:val="18"/>
                <w:szCs w:val="18"/>
              </w:rPr>
              <w:t xml:space="preserve"> Incident Response process follows the following phases:</w:t>
            </w:r>
          </w:p>
          <w:p w:rsidR="001E694C" w:rsidRDefault="00850B7A" w:rsidP="007E4F9B">
            <w:pPr>
              <w:rPr>
                <w:rFonts w:ascii="Segoe" w:eastAsia="Times New Roman" w:hAnsi="Segoe" w:cs="Arial"/>
                <w:color w:val="5F5F5F" w:themeColor="background2" w:themeShade="BF"/>
                <w:sz w:val="18"/>
                <w:szCs w:val="18"/>
              </w:rPr>
            </w:pPr>
            <w:r w:rsidRPr="006D6287">
              <w:rPr>
                <w:rFonts w:ascii="Segoe" w:eastAsia="Times New Roman" w:hAnsi="Segoe" w:cs="Arial"/>
                <w:color w:val="5F5F5F" w:themeColor="background2" w:themeShade="BF"/>
                <w:sz w:val="18"/>
                <w:szCs w:val="18"/>
              </w:rPr>
              <w:br/>
              <w:t>• Identification – System and security alerts may be harvested, correlated, and analyzed. Events are investigated by Microsoft operation</w:t>
            </w:r>
            <w:r w:rsidR="006E3FD2">
              <w:rPr>
                <w:rFonts w:ascii="Segoe" w:eastAsia="Times New Roman" w:hAnsi="Segoe" w:cs="Arial"/>
                <w:color w:val="5F5F5F" w:themeColor="background2" w:themeShade="BF"/>
                <w:sz w:val="18"/>
                <w:szCs w:val="18"/>
              </w:rPr>
              <w:t xml:space="preserve">al and security organizations. </w:t>
            </w:r>
            <w:r w:rsidRPr="006D6287">
              <w:rPr>
                <w:rFonts w:ascii="Segoe" w:eastAsia="Times New Roman" w:hAnsi="Segoe" w:cs="Arial"/>
                <w:color w:val="5F5F5F" w:themeColor="background2" w:themeShade="BF"/>
                <w:sz w:val="18"/>
                <w:szCs w:val="18"/>
              </w:rPr>
              <w:t xml:space="preserve"> If an event indicates a security issue, the incident is assigned a severity classification and appropriately escalated within Microsoft. This escalation will include product, security, and engineering specialists. </w:t>
            </w:r>
            <w:r w:rsidRPr="006D6287">
              <w:rPr>
                <w:rFonts w:ascii="Segoe" w:eastAsia="Times New Roman" w:hAnsi="Segoe" w:cs="Arial"/>
                <w:color w:val="5F5F5F" w:themeColor="background2" w:themeShade="BF"/>
                <w:sz w:val="18"/>
                <w:szCs w:val="18"/>
              </w:rPr>
              <w:br/>
              <w:t>• Containment – The escalation team evaluates the scope and impact of an incident. The immediate priority of the escalation team is to ensure the incident is contained and data is safe. The escalation team forms the response, performs appropriate testing, and implements changes. In the case where in-depth investigation is required, content is collected from the subject systems using best-of-breed forensic software and industry best practices.</w:t>
            </w:r>
            <w:r w:rsidRPr="006D6287">
              <w:rPr>
                <w:rFonts w:ascii="Segoe" w:eastAsia="Times New Roman" w:hAnsi="Segoe" w:cs="Arial"/>
                <w:color w:val="5F5F5F" w:themeColor="background2" w:themeShade="BF"/>
                <w:sz w:val="18"/>
                <w:szCs w:val="18"/>
              </w:rPr>
              <w:br/>
              <w:t xml:space="preserve">• Eradication – After the situation is contained, the escalation team moves toward eradicating any damage caused by the security breach, and identifies the root cause for why the security issue occurred. If vulnerability is determined, the escalation team reports the issue to product engineering.  </w:t>
            </w:r>
            <w:r w:rsidRPr="006D6287">
              <w:rPr>
                <w:rFonts w:ascii="Segoe" w:eastAsia="Times New Roman" w:hAnsi="Segoe" w:cs="Arial"/>
                <w:color w:val="5F5F5F" w:themeColor="background2" w:themeShade="BF"/>
                <w:sz w:val="18"/>
                <w:szCs w:val="18"/>
              </w:rPr>
              <w:br/>
              <w:t xml:space="preserve">• Recovery – During recovery, software or configuration updates are applied to the system and services are returned to a full working capacity. </w:t>
            </w:r>
            <w:r w:rsidRPr="006D6287">
              <w:rPr>
                <w:rFonts w:ascii="Segoe" w:eastAsia="Times New Roman" w:hAnsi="Segoe" w:cs="Arial"/>
                <w:color w:val="5F5F5F" w:themeColor="background2" w:themeShade="BF"/>
                <w:sz w:val="18"/>
                <w:szCs w:val="18"/>
              </w:rPr>
              <w:br/>
              <w:t xml:space="preserve">• Lessons Learned – Each security incident is analyzed to ensure the appropriate mitigations applied to protect against future reoccurrence. </w:t>
            </w:r>
            <w:r w:rsidRPr="006D6287">
              <w:rPr>
                <w:rFonts w:ascii="Segoe" w:eastAsia="Times New Roman" w:hAnsi="Segoe" w:cs="Arial"/>
                <w:color w:val="5F5F5F" w:themeColor="background2" w:themeShade="BF"/>
                <w:sz w:val="18"/>
                <w:szCs w:val="18"/>
              </w:rPr>
              <w:br/>
            </w:r>
          </w:p>
          <w:p w:rsidR="001E694C" w:rsidRDefault="001E694C" w:rsidP="007E4F9B">
            <w:pPr>
              <w:rPr>
                <w:rFonts w:ascii="Segoe" w:eastAsia="Times New Roman" w:hAnsi="Segoe" w:cs="Arial"/>
                <w:color w:val="5F5F5F" w:themeColor="background2" w:themeShade="BF"/>
                <w:sz w:val="18"/>
                <w:szCs w:val="18"/>
              </w:rPr>
            </w:pPr>
            <w:r>
              <w:rPr>
                <w:rFonts w:ascii="Segoe" w:eastAsia="Times New Roman" w:hAnsi="Segoe" w:cs="Arial"/>
                <w:color w:val="5F5F5F" w:themeColor="background2" w:themeShade="BF"/>
                <w:sz w:val="18"/>
                <w:szCs w:val="18"/>
              </w:rPr>
              <w:t>If Windows Azure personnel determine that a customer’s data was breached or otherwise subject to unauthorized access, the customer will be notified.</w:t>
            </w:r>
          </w:p>
          <w:p w:rsidR="008838A9" w:rsidRPr="006D6287" w:rsidRDefault="00850B7A" w:rsidP="007E4F9B">
            <w:pPr>
              <w:rPr>
                <w:rFonts w:ascii="Segoe" w:eastAsia="Times New Roman" w:hAnsi="Segoe" w:cs="Arial"/>
                <w:color w:val="5F5F5F" w:themeColor="background2" w:themeShade="BF"/>
                <w:sz w:val="18"/>
                <w:szCs w:val="18"/>
              </w:rPr>
            </w:pPr>
            <w:r w:rsidRPr="006D6287">
              <w:rPr>
                <w:rFonts w:ascii="Segoe" w:eastAsia="Times New Roman" w:hAnsi="Segoe" w:cs="Arial"/>
                <w:color w:val="5F5F5F" w:themeColor="background2" w:themeShade="BF"/>
                <w:sz w:val="18"/>
                <w:szCs w:val="18"/>
              </w:rPr>
              <w:br/>
              <w:t>“Reporting security weaknesses and re</w:t>
            </w:r>
            <w:r w:rsidR="006E3FD2">
              <w:rPr>
                <w:rFonts w:ascii="Segoe" w:eastAsia="Times New Roman" w:hAnsi="Segoe" w:cs="Arial"/>
                <w:color w:val="5F5F5F" w:themeColor="background2" w:themeShade="BF"/>
                <w:sz w:val="18"/>
                <w:szCs w:val="18"/>
              </w:rPr>
              <w:t xml:space="preserve">sponsibilities and procedures” </w:t>
            </w:r>
            <w:r w:rsidRPr="006D6287">
              <w:rPr>
                <w:rFonts w:ascii="Segoe" w:eastAsia="Times New Roman" w:hAnsi="Segoe" w:cs="Arial"/>
                <w:color w:val="5F5F5F" w:themeColor="background2" w:themeShade="BF"/>
                <w:sz w:val="18"/>
                <w:szCs w:val="18"/>
              </w:rPr>
              <w:t>is covered under the ISO 27001 standards, specifically addressed in Annex A, domains 13.1.2 and 13.2. For more information review of the publicly available ISO standards we are certified against is suggested.</w:t>
            </w:r>
          </w:p>
        </w:tc>
      </w:tr>
    </w:tbl>
    <w:p w:rsidR="007A446B" w:rsidRPr="00364BFE" w:rsidRDefault="007A446B" w:rsidP="007A446B">
      <w:pPr>
        <w:rPr>
          <w:rFonts w:ascii="Segoe" w:hAnsi="Segoe"/>
          <w:color w:val="FF6A00" w:themeColor="background1"/>
          <w:sz w:val="32"/>
        </w:rPr>
      </w:pPr>
      <w:r>
        <w:rPr>
          <w:color w:val="FF6A00" w:themeColor="background1"/>
        </w:rPr>
        <w:br w:type="page"/>
      </w:r>
    </w:p>
    <w:p w:rsidR="008838A9" w:rsidRPr="00364BFE" w:rsidRDefault="00457089" w:rsidP="008838A9">
      <w:pPr>
        <w:pStyle w:val="Heading"/>
        <w:spacing w:after="0"/>
        <w:ind w:left="446"/>
        <w:rPr>
          <w:color w:val="00AEEF"/>
        </w:rPr>
      </w:pPr>
      <w:r w:rsidRPr="00364BFE">
        <w:rPr>
          <w:color w:val="00AEEF"/>
        </w:rPr>
        <w:lastRenderedPageBreak/>
        <w:t>Windows Azure</w:t>
      </w:r>
      <w:r w:rsidR="008838A9" w:rsidRPr="00364BFE">
        <w:rPr>
          <w:color w:val="00AEEF"/>
        </w:rPr>
        <w:t xml:space="preserve"> Response in the </w:t>
      </w:r>
      <w:r w:rsidR="006C0D4A" w:rsidRPr="00364BFE">
        <w:rPr>
          <w:color w:val="00AEEF"/>
        </w:rPr>
        <w:t>Context of CSA</w:t>
      </w:r>
      <w:r w:rsidR="008838A9" w:rsidRPr="00364BFE">
        <w:rPr>
          <w:color w:val="00AEEF"/>
        </w:rPr>
        <w:t xml:space="preserve"> Cloud Control Matrix</w:t>
      </w:r>
    </w:p>
    <w:p w:rsidR="008838A9" w:rsidRPr="00364BFE" w:rsidRDefault="008838A9" w:rsidP="008838A9">
      <w:pPr>
        <w:pStyle w:val="Heading"/>
        <w:spacing w:after="0"/>
        <w:ind w:left="446"/>
        <w:rPr>
          <w:i/>
          <w:color w:val="00AEEF"/>
        </w:rPr>
      </w:pPr>
      <w:r w:rsidRPr="00364BFE">
        <w:rPr>
          <w:i/>
          <w:color w:val="00AEEF"/>
        </w:rPr>
        <w:t>Controls IS-2</w:t>
      </w:r>
      <w:r w:rsidR="00F322AE" w:rsidRPr="00364BFE">
        <w:rPr>
          <w:i/>
          <w:color w:val="00AEEF"/>
        </w:rPr>
        <w:t>4</w:t>
      </w:r>
      <w:r w:rsidRPr="00364BFE">
        <w:rPr>
          <w:i/>
          <w:color w:val="00AEEF"/>
        </w:rPr>
        <w:t xml:space="preserve"> through IS-2</w:t>
      </w:r>
      <w:r w:rsidR="00F322AE" w:rsidRPr="00364BFE">
        <w:rPr>
          <w:i/>
          <w:color w:val="00AEEF"/>
        </w:rPr>
        <w:t>6</w:t>
      </w:r>
    </w:p>
    <w:p w:rsidR="008838A9" w:rsidRDefault="008838A9" w:rsidP="007A446B"/>
    <w:p w:rsidR="007A446B" w:rsidRDefault="007A446B" w:rsidP="007A446B"/>
    <w:tbl>
      <w:tblPr>
        <w:tblStyle w:val="TableGrid"/>
        <w:tblW w:w="10895" w:type="dxa"/>
        <w:tblInd w:w="558" w:type="dxa"/>
        <w:tblBorders>
          <w:top w:val="single" w:sz="4" w:space="0" w:color="808080" w:themeColor="background2"/>
          <w:left w:val="single" w:sz="4" w:space="0" w:color="808080" w:themeColor="background2"/>
          <w:bottom w:val="single" w:sz="4" w:space="0" w:color="808080" w:themeColor="background2"/>
          <w:right w:val="single" w:sz="4" w:space="0" w:color="808080" w:themeColor="background2"/>
          <w:insideH w:val="single" w:sz="4" w:space="0" w:color="808080" w:themeColor="background2"/>
          <w:insideV w:val="single" w:sz="4" w:space="0" w:color="808080" w:themeColor="background2"/>
        </w:tblBorders>
        <w:tblCellMar>
          <w:top w:w="29" w:type="dxa"/>
          <w:left w:w="115" w:type="dxa"/>
          <w:bottom w:w="29" w:type="dxa"/>
          <w:right w:w="115" w:type="dxa"/>
        </w:tblCellMar>
        <w:tblLook w:val="0620" w:firstRow="1" w:lastRow="0" w:firstColumn="0" w:lastColumn="0" w:noHBand="1" w:noVBand="1"/>
      </w:tblPr>
      <w:tblGrid>
        <w:gridCol w:w="1537"/>
        <w:gridCol w:w="3778"/>
        <w:gridCol w:w="5580"/>
      </w:tblGrid>
      <w:tr w:rsidR="008838A9" w:rsidRPr="00852849" w:rsidTr="00364BFE">
        <w:trPr>
          <w:trHeight w:val="771"/>
        </w:trPr>
        <w:tc>
          <w:tcPr>
            <w:tcW w:w="1537" w:type="dxa"/>
            <w:shd w:val="clear" w:color="auto" w:fill="00AEEF"/>
            <w:vAlign w:val="center"/>
            <w:hideMark/>
          </w:tcPr>
          <w:p w:rsidR="008838A9" w:rsidRPr="00D81E8E" w:rsidRDefault="008838A9" w:rsidP="005F009B">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Control ID</w:t>
            </w:r>
          </w:p>
          <w:p w:rsidR="008838A9" w:rsidRPr="00852849" w:rsidRDefault="008838A9" w:rsidP="005F009B">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In CCM</w:t>
            </w:r>
          </w:p>
        </w:tc>
        <w:tc>
          <w:tcPr>
            <w:tcW w:w="3778" w:type="dxa"/>
            <w:shd w:val="clear" w:color="auto" w:fill="00AEEF"/>
            <w:vAlign w:val="center"/>
            <w:hideMark/>
          </w:tcPr>
          <w:p w:rsidR="008838A9" w:rsidRPr="00D81E8E" w:rsidRDefault="008838A9" w:rsidP="005F009B">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Description</w:t>
            </w:r>
          </w:p>
          <w:p w:rsidR="008838A9" w:rsidRPr="00852849" w:rsidRDefault="008838A9" w:rsidP="005F009B">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 xml:space="preserve">(CCM </w:t>
            </w:r>
            <w:r w:rsidRPr="00852849">
              <w:rPr>
                <w:rFonts w:ascii="Segoe" w:eastAsia="Times New Roman" w:hAnsi="Segoe" w:cs="Arial"/>
                <w:b/>
                <w:bCs/>
                <w:color w:val="404040" w:themeColor="background2" w:themeShade="80"/>
                <w:sz w:val="18"/>
                <w:szCs w:val="18"/>
              </w:rPr>
              <w:t>Version R1.1. Final</w:t>
            </w:r>
            <w:r w:rsidRPr="00D81E8E">
              <w:rPr>
                <w:rFonts w:ascii="Segoe" w:eastAsia="Times New Roman" w:hAnsi="Segoe" w:cs="Arial"/>
                <w:b/>
                <w:bCs/>
                <w:color w:val="404040" w:themeColor="background2" w:themeShade="80"/>
                <w:sz w:val="18"/>
                <w:szCs w:val="18"/>
              </w:rPr>
              <w:t>)</w:t>
            </w:r>
          </w:p>
        </w:tc>
        <w:tc>
          <w:tcPr>
            <w:tcW w:w="5580" w:type="dxa"/>
            <w:shd w:val="clear" w:color="auto" w:fill="00AEEF"/>
            <w:vAlign w:val="center"/>
            <w:hideMark/>
          </w:tcPr>
          <w:p w:rsidR="008838A9" w:rsidRPr="00D81E8E" w:rsidRDefault="008838A9" w:rsidP="005F009B">
            <w:pPr>
              <w:jc w:val="center"/>
              <w:rPr>
                <w:rFonts w:ascii="Segoe" w:eastAsia="Times New Roman" w:hAnsi="Segoe" w:cs="Arial"/>
                <w:b/>
                <w:bCs/>
                <w:color w:val="404040" w:themeColor="background2" w:themeShade="80"/>
                <w:sz w:val="18"/>
                <w:szCs w:val="18"/>
              </w:rPr>
            </w:pPr>
          </w:p>
          <w:p w:rsidR="008838A9" w:rsidRPr="00D81E8E" w:rsidRDefault="008838A9" w:rsidP="005F009B">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 xml:space="preserve">Microsoft </w:t>
            </w:r>
            <w:r w:rsidRPr="00D81E8E">
              <w:rPr>
                <w:rFonts w:ascii="Segoe" w:eastAsia="Times New Roman" w:hAnsi="Segoe" w:cs="Arial"/>
                <w:b/>
                <w:bCs/>
                <w:color w:val="404040" w:themeColor="background2" w:themeShade="80"/>
                <w:sz w:val="18"/>
                <w:szCs w:val="18"/>
              </w:rPr>
              <w:t xml:space="preserve">Response </w:t>
            </w:r>
          </w:p>
          <w:p w:rsidR="008838A9" w:rsidRPr="00852849" w:rsidRDefault="008838A9" w:rsidP="005F009B">
            <w:pPr>
              <w:jc w:val="center"/>
              <w:rPr>
                <w:rFonts w:ascii="Segoe" w:eastAsia="Times New Roman" w:hAnsi="Segoe" w:cs="Arial"/>
                <w:b/>
                <w:bCs/>
                <w:color w:val="404040" w:themeColor="background2" w:themeShade="80"/>
                <w:sz w:val="18"/>
                <w:szCs w:val="18"/>
              </w:rPr>
            </w:pPr>
          </w:p>
        </w:tc>
      </w:tr>
      <w:tr w:rsidR="00F322AE" w:rsidRPr="00852849" w:rsidTr="00F6290B">
        <w:trPr>
          <w:trHeight w:val="1320"/>
        </w:trPr>
        <w:tc>
          <w:tcPr>
            <w:tcW w:w="1537" w:type="dxa"/>
            <w:shd w:val="clear" w:color="auto" w:fill="F2F2F2" w:themeFill="text1" w:themeFillShade="F2"/>
            <w:vAlign w:val="center"/>
          </w:tcPr>
          <w:p w:rsidR="00F322AE" w:rsidRPr="007D4774" w:rsidRDefault="00F322AE" w:rsidP="00F6290B">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IS-24</w:t>
            </w:r>
          </w:p>
          <w:p w:rsidR="00753EDF" w:rsidRPr="007D4774" w:rsidRDefault="00753EDF" w:rsidP="00F6290B">
            <w:pPr>
              <w:jc w:val="center"/>
              <w:rPr>
                <w:rFonts w:ascii="Segoe" w:eastAsia="Times New Roman" w:hAnsi="Segoe" w:cs="Arial"/>
                <w:b/>
                <w:color w:val="5F5F5F" w:themeColor="background2" w:themeShade="BF"/>
                <w:sz w:val="18"/>
                <w:szCs w:val="18"/>
              </w:rPr>
            </w:pPr>
          </w:p>
          <w:p w:rsidR="00753EDF" w:rsidRPr="00F322AE" w:rsidRDefault="00753EDF" w:rsidP="00F6290B">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Information Security - Incident Response Legal Preparation</w:t>
            </w:r>
          </w:p>
        </w:tc>
        <w:tc>
          <w:tcPr>
            <w:tcW w:w="3778" w:type="dxa"/>
            <w:shd w:val="clear" w:color="auto" w:fill="F2F2F2" w:themeFill="text1" w:themeFillShade="F2"/>
            <w:vAlign w:val="center"/>
          </w:tcPr>
          <w:p w:rsidR="00F322AE" w:rsidRPr="001A6810" w:rsidRDefault="00F322AE" w:rsidP="00F322AE">
            <w:pPr>
              <w:rPr>
                <w:rFonts w:ascii="Segoe" w:eastAsia="Times New Roman" w:hAnsi="Segoe" w:cs="Arial"/>
                <w:color w:val="5F5F5F" w:themeColor="background2" w:themeShade="BF"/>
                <w:sz w:val="18"/>
                <w:szCs w:val="18"/>
              </w:rPr>
            </w:pPr>
            <w:r w:rsidRPr="00F322AE">
              <w:rPr>
                <w:rFonts w:ascii="Segoe" w:eastAsia="Times New Roman" w:hAnsi="Segoe" w:cs="Arial"/>
                <w:color w:val="5F5F5F" w:themeColor="background2" w:themeShade="BF"/>
                <w:sz w:val="18"/>
                <w:szCs w:val="18"/>
              </w:rPr>
              <w:t>In the event a follow-up action concerning a person or organization after an information security incident requires legal action proper forensic procedures including chain of custody shall be required for collection, retention, and presentation of evidence to support potential legal action subject to the relevant jurisdiction.</w:t>
            </w:r>
          </w:p>
        </w:tc>
        <w:tc>
          <w:tcPr>
            <w:tcW w:w="5580" w:type="dxa"/>
            <w:vAlign w:val="center"/>
          </w:tcPr>
          <w:p w:rsidR="00F322AE" w:rsidRPr="001A6810" w:rsidRDefault="00F322AE" w:rsidP="009647E8">
            <w:pPr>
              <w:rPr>
                <w:rFonts w:ascii="Segoe" w:eastAsia="Times New Roman" w:hAnsi="Segoe" w:cs="Arial"/>
                <w:color w:val="5F5F5F" w:themeColor="background2" w:themeShade="BF"/>
                <w:sz w:val="18"/>
                <w:szCs w:val="18"/>
              </w:rPr>
            </w:pPr>
            <w:r w:rsidRPr="00F322AE">
              <w:rPr>
                <w:rFonts w:ascii="Segoe" w:eastAsia="Times New Roman" w:hAnsi="Segoe" w:cs="Arial"/>
                <w:color w:val="5F5F5F" w:themeColor="background2" w:themeShade="BF"/>
                <w:sz w:val="18"/>
                <w:szCs w:val="18"/>
              </w:rPr>
              <w:t>As part of the 'containment' step in our Security Incident Response Process</w:t>
            </w:r>
            <w:r w:rsidR="00513196">
              <w:rPr>
                <w:rFonts w:ascii="Segoe" w:eastAsia="Times New Roman" w:hAnsi="Segoe" w:cs="Arial"/>
                <w:color w:val="5F5F5F" w:themeColor="background2" w:themeShade="BF"/>
                <w:sz w:val="18"/>
                <w:szCs w:val="18"/>
              </w:rPr>
              <w:t>,</w:t>
            </w:r>
            <w:r w:rsidRPr="00F322AE">
              <w:rPr>
                <w:rFonts w:ascii="Segoe" w:eastAsia="Times New Roman" w:hAnsi="Segoe" w:cs="Arial"/>
                <w:color w:val="5F5F5F" w:themeColor="background2" w:themeShade="BF"/>
                <w:sz w:val="18"/>
                <w:szCs w:val="18"/>
              </w:rPr>
              <w:t xml:space="preserve"> </w:t>
            </w:r>
            <w:r w:rsidR="00513196">
              <w:rPr>
                <w:rFonts w:ascii="Segoe" w:eastAsia="Times New Roman" w:hAnsi="Segoe" w:cs="Arial"/>
                <w:color w:val="5F5F5F" w:themeColor="background2" w:themeShade="BF"/>
                <w:sz w:val="18"/>
                <w:szCs w:val="18"/>
              </w:rPr>
              <w:t>t</w:t>
            </w:r>
            <w:r w:rsidRPr="00F322AE">
              <w:rPr>
                <w:rFonts w:ascii="Segoe" w:eastAsia="Times New Roman" w:hAnsi="Segoe" w:cs="Arial"/>
                <w:color w:val="5F5F5F" w:themeColor="background2" w:themeShade="BF"/>
                <w:sz w:val="18"/>
                <w:szCs w:val="18"/>
              </w:rPr>
              <w:t>he immediate priority of the escalation team is to ensure the incident is contained and data is safe.</w:t>
            </w:r>
            <w:r w:rsidR="00674752">
              <w:rPr>
                <w:rFonts w:ascii="Segoe" w:eastAsia="Times New Roman" w:hAnsi="Segoe" w:cs="Arial"/>
                <w:color w:val="5F5F5F" w:themeColor="background2" w:themeShade="BF"/>
                <w:sz w:val="18"/>
                <w:szCs w:val="18"/>
              </w:rPr>
              <w:t xml:space="preserve"> </w:t>
            </w:r>
            <w:r w:rsidRPr="00F322AE">
              <w:rPr>
                <w:rFonts w:ascii="Segoe" w:eastAsia="Times New Roman" w:hAnsi="Segoe" w:cs="Arial"/>
                <w:color w:val="5F5F5F" w:themeColor="background2" w:themeShade="BF"/>
                <w:sz w:val="18"/>
                <w:szCs w:val="18"/>
              </w:rPr>
              <w:t>The escalation team forms the response, performs appropriate testing, and implements changes.</w:t>
            </w:r>
            <w:r w:rsidR="00674752">
              <w:rPr>
                <w:rFonts w:ascii="Segoe" w:eastAsia="Times New Roman" w:hAnsi="Segoe" w:cs="Arial"/>
                <w:color w:val="5F5F5F" w:themeColor="background2" w:themeShade="BF"/>
                <w:sz w:val="18"/>
                <w:szCs w:val="18"/>
              </w:rPr>
              <w:t xml:space="preserve"> </w:t>
            </w:r>
            <w:r w:rsidRPr="00F322AE">
              <w:rPr>
                <w:rFonts w:ascii="Segoe" w:eastAsia="Times New Roman" w:hAnsi="Segoe" w:cs="Arial"/>
                <w:color w:val="5F5F5F" w:themeColor="background2" w:themeShade="BF"/>
                <w:sz w:val="18"/>
                <w:szCs w:val="18"/>
              </w:rPr>
              <w:br/>
            </w:r>
            <w:r w:rsidRPr="00F322AE">
              <w:rPr>
                <w:rFonts w:ascii="Segoe" w:eastAsia="Times New Roman" w:hAnsi="Segoe" w:cs="Arial"/>
                <w:color w:val="5F5F5F" w:themeColor="background2" w:themeShade="BF"/>
                <w:sz w:val="18"/>
                <w:szCs w:val="18"/>
              </w:rPr>
              <w:br/>
            </w:r>
            <w:r w:rsidR="0002416F">
              <w:rPr>
                <w:rFonts w:ascii="Segoe" w:eastAsia="Times New Roman" w:hAnsi="Segoe" w:cs="Arial"/>
                <w:color w:val="5F5F5F" w:themeColor="background2" w:themeShade="BF"/>
                <w:sz w:val="18"/>
                <w:szCs w:val="18"/>
              </w:rPr>
              <w:t>“</w:t>
            </w:r>
            <w:r w:rsidRPr="00F322AE">
              <w:rPr>
                <w:rFonts w:ascii="Segoe" w:eastAsia="Times New Roman" w:hAnsi="Segoe" w:cs="Arial"/>
                <w:color w:val="5F5F5F" w:themeColor="background2" w:themeShade="BF"/>
                <w:sz w:val="18"/>
                <w:szCs w:val="18"/>
              </w:rPr>
              <w:t>Security incident response plans and collection of evidence</w:t>
            </w:r>
            <w:r w:rsidR="0002416F">
              <w:rPr>
                <w:rFonts w:ascii="Segoe" w:eastAsia="Times New Roman" w:hAnsi="Segoe" w:cs="Arial"/>
                <w:color w:val="5F5F5F" w:themeColor="background2" w:themeShade="BF"/>
                <w:sz w:val="18"/>
                <w:szCs w:val="18"/>
              </w:rPr>
              <w:t>”</w:t>
            </w:r>
            <w:r w:rsidRPr="00F322AE">
              <w:rPr>
                <w:rFonts w:ascii="Segoe" w:eastAsia="Times New Roman" w:hAnsi="Segoe" w:cs="Arial"/>
                <w:color w:val="5F5F5F" w:themeColor="background2" w:themeShade="BF"/>
                <w:sz w:val="18"/>
                <w:szCs w:val="18"/>
              </w:rPr>
              <w:t xml:space="preserve"> </w:t>
            </w:r>
            <w:r w:rsidR="0002416F">
              <w:rPr>
                <w:rFonts w:ascii="Segoe" w:eastAsia="Times New Roman" w:hAnsi="Segoe" w:cs="Arial"/>
                <w:color w:val="5F5F5F" w:themeColor="background2" w:themeShade="BF"/>
                <w:sz w:val="18"/>
                <w:szCs w:val="18"/>
              </w:rPr>
              <w:t xml:space="preserve">is </w:t>
            </w:r>
            <w:r w:rsidRPr="00F322AE">
              <w:rPr>
                <w:rFonts w:ascii="Segoe" w:eastAsia="Times New Roman" w:hAnsi="Segoe" w:cs="Arial"/>
                <w:color w:val="5F5F5F" w:themeColor="background2" w:themeShade="BF"/>
                <w:sz w:val="18"/>
                <w:szCs w:val="18"/>
              </w:rPr>
              <w:t>covered under the ISO 27001 standards, specifically addressed in Annex A, domain 13.2</w:t>
            </w:r>
            <w:r w:rsidR="000A3B5B">
              <w:rPr>
                <w:rFonts w:ascii="Segoe" w:eastAsia="Times New Roman" w:hAnsi="Segoe" w:cs="Arial"/>
                <w:color w:val="5F5F5F" w:themeColor="background2" w:themeShade="BF"/>
                <w:sz w:val="18"/>
                <w:szCs w:val="18"/>
              </w:rPr>
              <w:t>. For</w:t>
            </w:r>
            <w:r w:rsidRPr="00F322AE">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Pr="00F322AE">
              <w:rPr>
                <w:rFonts w:ascii="Segoe" w:eastAsia="Times New Roman" w:hAnsi="Segoe" w:cs="Arial"/>
                <w:color w:val="5F5F5F" w:themeColor="background2" w:themeShade="BF"/>
                <w:sz w:val="18"/>
                <w:szCs w:val="18"/>
              </w:rPr>
              <w:t xml:space="preserve"> available ISO standards we are certified against is suggested.</w:t>
            </w:r>
            <w:r w:rsidR="00674752">
              <w:rPr>
                <w:rFonts w:ascii="Segoe" w:eastAsia="Times New Roman" w:hAnsi="Segoe" w:cs="Arial"/>
                <w:color w:val="5F5F5F" w:themeColor="background2" w:themeShade="BF"/>
                <w:sz w:val="18"/>
                <w:szCs w:val="18"/>
              </w:rPr>
              <w:t xml:space="preserve"> </w:t>
            </w:r>
          </w:p>
        </w:tc>
      </w:tr>
      <w:tr w:rsidR="00F322AE" w:rsidRPr="00852849" w:rsidTr="00F6290B">
        <w:trPr>
          <w:trHeight w:val="1320"/>
        </w:trPr>
        <w:tc>
          <w:tcPr>
            <w:tcW w:w="1537" w:type="dxa"/>
            <w:shd w:val="clear" w:color="auto" w:fill="F2F2F2" w:themeFill="text1" w:themeFillShade="F2"/>
            <w:vAlign w:val="center"/>
          </w:tcPr>
          <w:p w:rsidR="00F322AE" w:rsidRPr="007D4774" w:rsidRDefault="00F322AE" w:rsidP="00F6290B">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IS-25</w:t>
            </w:r>
          </w:p>
          <w:p w:rsidR="00753EDF" w:rsidRPr="007D4774" w:rsidRDefault="00753EDF" w:rsidP="00F6290B">
            <w:pPr>
              <w:jc w:val="center"/>
              <w:rPr>
                <w:rFonts w:ascii="Segoe" w:eastAsia="Times New Roman" w:hAnsi="Segoe" w:cs="Arial"/>
                <w:b/>
                <w:color w:val="5F5F5F" w:themeColor="background2" w:themeShade="BF"/>
                <w:sz w:val="18"/>
                <w:szCs w:val="18"/>
              </w:rPr>
            </w:pPr>
          </w:p>
          <w:p w:rsidR="00753EDF" w:rsidRPr="00F322AE" w:rsidRDefault="00753EDF" w:rsidP="00F6290B">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Information Security - Incident Response Metrics</w:t>
            </w:r>
          </w:p>
        </w:tc>
        <w:tc>
          <w:tcPr>
            <w:tcW w:w="3778" w:type="dxa"/>
            <w:shd w:val="clear" w:color="auto" w:fill="F2F2F2" w:themeFill="text1" w:themeFillShade="F2"/>
            <w:vAlign w:val="center"/>
          </w:tcPr>
          <w:p w:rsidR="00F322AE" w:rsidRPr="001A6810" w:rsidRDefault="00F322AE" w:rsidP="00F322AE">
            <w:pPr>
              <w:rPr>
                <w:rFonts w:ascii="Segoe" w:eastAsia="Times New Roman" w:hAnsi="Segoe" w:cs="Arial"/>
                <w:color w:val="5F5F5F" w:themeColor="background2" w:themeShade="BF"/>
                <w:sz w:val="18"/>
                <w:szCs w:val="18"/>
              </w:rPr>
            </w:pPr>
            <w:r w:rsidRPr="00F322AE">
              <w:rPr>
                <w:rFonts w:ascii="Segoe" w:eastAsia="Times New Roman" w:hAnsi="Segoe" w:cs="Arial"/>
                <w:color w:val="5F5F5F" w:themeColor="background2" w:themeShade="BF"/>
                <w:sz w:val="18"/>
                <w:szCs w:val="18"/>
              </w:rPr>
              <w:t>Mechanisms shall be put in place to monitor and quantify the types, volumes, and costs of information security incidents.</w:t>
            </w:r>
          </w:p>
        </w:tc>
        <w:tc>
          <w:tcPr>
            <w:tcW w:w="5580" w:type="dxa"/>
            <w:vAlign w:val="center"/>
          </w:tcPr>
          <w:p w:rsidR="00F322AE" w:rsidRPr="001A6810" w:rsidRDefault="001A5AA8" w:rsidP="00C13505">
            <w:pPr>
              <w:rPr>
                <w:rFonts w:ascii="Segoe" w:eastAsia="Times New Roman" w:hAnsi="Segoe" w:cs="Arial"/>
                <w:color w:val="5F5F5F" w:themeColor="background2" w:themeShade="BF"/>
                <w:sz w:val="18"/>
                <w:szCs w:val="18"/>
              </w:rPr>
            </w:pPr>
            <w:r>
              <w:rPr>
                <w:rFonts w:ascii="Segoe" w:eastAsia="Times New Roman" w:hAnsi="Segoe" w:cs="Arial"/>
                <w:color w:val="5F5F5F" w:themeColor="background2" w:themeShade="BF"/>
                <w:sz w:val="18"/>
                <w:szCs w:val="18"/>
              </w:rPr>
              <w:t xml:space="preserve">Information security incidents are classified into severity levels and processed according to the severity level.  Regular reporting of incidents is carried out for management reporting. </w:t>
            </w:r>
            <w:r w:rsidR="00F322AE" w:rsidRPr="00F322AE">
              <w:rPr>
                <w:rFonts w:ascii="Segoe" w:eastAsia="Times New Roman" w:hAnsi="Segoe" w:cs="Arial"/>
                <w:color w:val="5F5F5F" w:themeColor="background2" w:themeShade="BF"/>
                <w:sz w:val="18"/>
                <w:szCs w:val="18"/>
              </w:rPr>
              <w:br/>
            </w:r>
            <w:r w:rsidR="00F322AE" w:rsidRPr="00F322AE">
              <w:rPr>
                <w:rFonts w:ascii="Segoe" w:eastAsia="Times New Roman" w:hAnsi="Segoe" w:cs="Arial"/>
                <w:color w:val="5F5F5F" w:themeColor="background2" w:themeShade="BF"/>
                <w:sz w:val="18"/>
                <w:szCs w:val="18"/>
              </w:rPr>
              <w:br/>
            </w:r>
            <w:r w:rsidR="0002416F">
              <w:rPr>
                <w:rFonts w:ascii="Segoe" w:eastAsia="Times New Roman" w:hAnsi="Segoe" w:cs="Arial"/>
                <w:color w:val="5F5F5F" w:themeColor="background2" w:themeShade="BF"/>
                <w:sz w:val="18"/>
                <w:szCs w:val="18"/>
              </w:rPr>
              <w:t>“</w:t>
            </w:r>
            <w:r w:rsidR="00F322AE" w:rsidRPr="00F322AE">
              <w:rPr>
                <w:rFonts w:ascii="Segoe" w:eastAsia="Times New Roman" w:hAnsi="Segoe" w:cs="Arial"/>
                <w:color w:val="5F5F5F" w:themeColor="background2" w:themeShade="BF"/>
                <w:sz w:val="18"/>
                <w:szCs w:val="18"/>
              </w:rPr>
              <w:t>Management information security incidents and learning from information security incidents</w:t>
            </w:r>
            <w:r w:rsidR="0002416F">
              <w:rPr>
                <w:rFonts w:ascii="Segoe" w:eastAsia="Times New Roman" w:hAnsi="Segoe" w:cs="Arial"/>
                <w:color w:val="5F5F5F" w:themeColor="background2" w:themeShade="BF"/>
                <w:sz w:val="18"/>
                <w:szCs w:val="18"/>
              </w:rPr>
              <w:t>”</w:t>
            </w:r>
            <w:r w:rsidR="00F322AE" w:rsidRPr="00F322AE">
              <w:rPr>
                <w:rFonts w:ascii="Segoe" w:eastAsia="Times New Roman" w:hAnsi="Segoe" w:cs="Arial"/>
                <w:color w:val="5F5F5F" w:themeColor="background2" w:themeShade="BF"/>
                <w:sz w:val="18"/>
                <w:szCs w:val="18"/>
              </w:rPr>
              <w:t xml:space="preserve"> is covered under the ISO 27001 standards, specifically addressed in Annex A, domain 13.2</w:t>
            </w:r>
            <w:r w:rsidR="000A3B5B">
              <w:rPr>
                <w:rFonts w:ascii="Segoe" w:eastAsia="Times New Roman" w:hAnsi="Segoe" w:cs="Arial"/>
                <w:color w:val="5F5F5F" w:themeColor="background2" w:themeShade="BF"/>
                <w:sz w:val="18"/>
                <w:szCs w:val="18"/>
              </w:rPr>
              <w:t>. For</w:t>
            </w:r>
            <w:r w:rsidR="00F322AE" w:rsidRPr="00F322AE">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00F322AE" w:rsidRPr="00F322AE">
              <w:rPr>
                <w:rFonts w:ascii="Segoe" w:eastAsia="Times New Roman" w:hAnsi="Segoe" w:cs="Arial"/>
                <w:color w:val="5F5F5F" w:themeColor="background2" w:themeShade="BF"/>
                <w:sz w:val="18"/>
                <w:szCs w:val="18"/>
              </w:rPr>
              <w:t xml:space="preserve"> available ISO standards we are certified against is suggested.</w:t>
            </w:r>
            <w:r w:rsidR="00674752">
              <w:rPr>
                <w:rFonts w:ascii="Segoe" w:eastAsia="Times New Roman" w:hAnsi="Segoe" w:cs="Arial"/>
                <w:color w:val="5F5F5F" w:themeColor="background2" w:themeShade="BF"/>
                <w:sz w:val="18"/>
                <w:szCs w:val="18"/>
              </w:rPr>
              <w:t xml:space="preserve"> </w:t>
            </w:r>
          </w:p>
        </w:tc>
      </w:tr>
      <w:tr w:rsidR="00F322AE" w:rsidRPr="00852849" w:rsidTr="00F6290B">
        <w:trPr>
          <w:trHeight w:val="1320"/>
        </w:trPr>
        <w:tc>
          <w:tcPr>
            <w:tcW w:w="1537" w:type="dxa"/>
            <w:shd w:val="clear" w:color="auto" w:fill="F2F2F2" w:themeFill="text1" w:themeFillShade="F2"/>
            <w:vAlign w:val="center"/>
          </w:tcPr>
          <w:p w:rsidR="00F322AE" w:rsidRDefault="00F322AE" w:rsidP="00F6290B">
            <w:pPr>
              <w:jc w:val="center"/>
              <w:rPr>
                <w:rFonts w:ascii="Segoe" w:eastAsia="Times New Roman" w:hAnsi="Segoe" w:cs="Arial"/>
                <w:b/>
                <w:color w:val="5F5F5F" w:themeColor="background2" w:themeShade="BF"/>
                <w:sz w:val="18"/>
                <w:szCs w:val="18"/>
              </w:rPr>
            </w:pPr>
            <w:r w:rsidRPr="00F322AE">
              <w:rPr>
                <w:rFonts w:ascii="Segoe" w:eastAsia="Times New Roman" w:hAnsi="Segoe" w:cs="Arial"/>
                <w:b/>
                <w:color w:val="5F5F5F" w:themeColor="background2" w:themeShade="BF"/>
                <w:sz w:val="18"/>
                <w:szCs w:val="18"/>
              </w:rPr>
              <w:t>IS-26</w:t>
            </w:r>
          </w:p>
          <w:p w:rsidR="00753EDF" w:rsidRDefault="00753EDF" w:rsidP="00F6290B">
            <w:pPr>
              <w:jc w:val="center"/>
              <w:rPr>
                <w:rFonts w:ascii="Segoe" w:eastAsia="Times New Roman" w:hAnsi="Segoe" w:cs="Arial"/>
                <w:b/>
                <w:color w:val="5F5F5F" w:themeColor="background2" w:themeShade="BF"/>
                <w:sz w:val="18"/>
                <w:szCs w:val="18"/>
              </w:rPr>
            </w:pPr>
          </w:p>
          <w:p w:rsidR="00753EDF" w:rsidRPr="00F322AE" w:rsidRDefault="00753EDF" w:rsidP="00F6290B">
            <w:pPr>
              <w:jc w:val="center"/>
              <w:rPr>
                <w:rFonts w:ascii="Segoe" w:eastAsia="Times New Roman" w:hAnsi="Segoe" w:cs="Arial"/>
                <w:b/>
                <w:color w:val="5F5F5F" w:themeColor="background2" w:themeShade="BF"/>
                <w:sz w:val="18"/>
                <w:szCs w:val="18"/>
              </w:rPr>
            </w:pPr>
            <w:r w:rsidRPr="00753EDF">
              <w:rPr>
                <w:rFonts w:ascii="Segoe" w:eastAsia="Times New Roman" w:hAnsi="Segoe" w:cs="Arial"/>
                <w:b/>
                <w:color w:val="5F5F5F" w:themeColor="background2" w:themeShade="BF"/>
                <w:sz w:val="18"/>
                <w:szCs w:val="18"/>
              </w:rPr>
              <w:t>Information Security - Acceptable Use</w:t>
            </w:r>
          </w:p>
        </w:tc>
        <w:tc>
          <w:tcPr>
            <w:tcW w:w="3778" w:type="dxa"/>
            <w:shd w:val="clear" w:color="auto" w:fill="F2F2F2" w:themeFill="text1" w:themeFillShade="F2"/>
            <w:vAlign w:val="center"/>
          </w:tcPr>
          <w:p w:rsidR="00F322AE" w:rsidRPr="001A6810" w:rsidRDefault="00F322AE" w:rsidP="00F322AE">
            <w:pPr>
              <w:rPr>
                <w:rFonts w:ascii="Segoe" w:eastAsia="Times New Roman" w:hAnsi="Segoe" w:cs="Arial"/>
                <w:color w:val="5F5F5F" w:themeColor="background2" w:themeShade="BF"/>
                <w:sz w:val="18"/>
                <w:szCs w:val="18"/>
              </w:rPr>
            </w:pPr>
            <w:r w:rsidRPr="00F322AE">
              <w:rPr>
                <w:rFonts w:ascii="Segoe" w:eastAsia="Times New Roman" w:hAnsi="Segoe" w:cs="Arial"/>
                <w:color w:val="5F5F5F" w:themeColor="background2" w:themeShade="BF"/>
                <w:sz w:val="18"/>
                <w:szCs w:val="18"/>
              </w:rPr>
              <w:t>Policies and procedures shall be established for the acceptable use of information assets.</w:t>
            </w:r>
          </w:p>
        </w:tc>
        <w:tc>
          <w:tcPr>
            <w:tcW w:w="5580" w:type="dxa"/>
            <w:vAlign w:val="center"/>
          </w:tcPr>
          <w:p w:rsidR="001E694C" w:rsidRPr="00603BE4" w:rsidRDefault="001E694C" w:rsidP="001E694C">
            <w:pPr>
              <w:rPr>
                <w:rFonts w:ascii="Segoe" w:eastAsia="Times New Roman" w:hAnsi="Segoe" w:cs="Arial"/>
                <w:bCs/>
                <w:color w:val="5F5F5F" w:themeColor="background2" w:themeShade="BF"/>
                <w:sz w:val="18"/>
                <w:szCs w:val="18"/>
              </w:rPr>
            </w:pPr>
            <w:r w:rsidRPr="00603BE4">
              <w:rPr>
                <w:rFonts w:ascii="Segoe" w:eastAsia="Times New Roman" w:hAnsi="Segoe" w:cs="Arial"/>
                <w:bCs/>
                <w:color w:val="5F5F5F" w:themeColor="background2" w:themeShade="BF"/>
                <w:sz w:val="18"/>
                <w:szCs w:val="18"/>
              </w:rPr>
              <w:t xml:space="preserve">Customer </w:t>
            </w:r>
            <w:r>
              <w:rPr>
                <w:rFonts w:ascii="Segoe" w:eastAsia="Times New Roman" w:hAnsi="Segoe" w:cs="Arial"/>
                <w:bCs/>
                <w:color w:val="5F5F5F" w:themeColor="background2" w:themeShade="BF"/>
                <w:sz w:val="18"/>
                <w:szCs w:val="18"/>
              </w:rPr>
              <w:t>D</w:t>
            </w:r>
            <w:r w:rsidRPr="00603BE4">
              <w:rPr>
                <w:rFonts w:ascii="Segoe" w:eastAsia="Times New Roman" w:hAnsi="Segoe" w:cs="Arial"/>
                <w:bCs/>
                <w:color w:val="5F5F5F" w:themeColor="background2" w:themeShade="BF"/>
                <w:sz w:val="18"/>
                <w:szCs w:val="18"/>
              </w:rPr>
              <w:t xml:space="preserve">ata will be used only to provide </w:t>
            </w:r>
            <w:r>
              <w:rPr>
                <w:rFonts w:ascii="Segoe" w:eastAsia="Times New Roman" w:hAnsi="Segoe" w:cs="Arial"/>
                <w:bCs/>
                <w:color w:val="5F5F5F" w:themeColor="background2" w:themeShade="BF"/>
                <w:sz w:val="18"/>
                <w:szCs w:val="18"/>
              </w:rPr>
              <w:t>c</w:t>
            </w:r>
            <w:r w:rsidRPr="00603BE4">
              <w:rPr>
                <w:rFonts w:ascii="Segoe" w:eastAsia="Times New Roman" w:hAnsi="Segoe" w:cs="Arial"/>
                <w:bCs/>
                <w:color w:val="5F5F5F" w:themeColor="background2" w:themeShade="BF"/>
                <w:sz w:val="18"/>
                <w:szCs w:val="18"/>
              </w:rPr>
              <w:t xml:space="preserve">ustomer the </w:t>
            </w:r>
            <w:r>
              <w:rPr>
                <w:rFonts w:ascii="Segoe" w:eastAsia="Times New Roman" w:hAnsi="Segoe" w:cs="Arial"/>
                <w:bCs/>
                <w:color w:val="5F5F5F" w:themeColor="background2" w:themeShade="BF"/>
                <w:sz w:val="18"/>
                <w:szCs w:val="18"/>
              </w:rPr>
              <w:t>Windows Azure s</w:t>
            </w:r>
            <w:r w:rsidRPr="00603BE4">
              <w:rPr>
                <w:rFonts w:ascii="Segoe" w:eastAsia="Times New Roman" w:hAnsi="Segoe" w:cs="Arial"/>
                <w:bCs/>
                <w:color w:val="5F5F5F" w:themeColor="background2" w:themeShade="BF"/>
                <w:sz w:val="18"/>
                <w:szCs w:val="18"/>
              </w:rPr>
              <w:t xml:space="preserve">ervice.  This may include troubleshooting aimed at preventing, detecting and repairing problems affecting the operation of the </w:t>
            </w:r>
            <w:r>
              <w:rPr>
                <w:rFonts w:ascii="Segoe" w:eastAsia="Times New Roman" w:hAnsi="Segoe" w:cs="Arial"/>
                <w:bCs/>
                <w:color w:val="5F5F5F" w:themeColor="background2" w:themeShade="BF"/>
                <w:sz w:val="18"/>
                <w:szCs w:val="18"/>
              </w:rPr>
              <w:t>s</w:t>
            </w:r>
            <w:r w:rsidRPr="00603BE4">
              <w:rPr>
                <w:rFonts w:ascii="Segoe" w:eastAsia="Times New Roman" w:hAnsi="Segoe" w:cs="Arial"/>
                <w:bCs/>
                <w:color w:val="5F5F5F" w:themeColor="background2" w:themeShade="BF"/>
                <w:sz w:val="18"/>
                <w:szCs w:val="18"/>
              </w:rPr>
              <w:t>ervices and the improvement of features that involve the detection of, and protection against, emerging and evolving threats to the user (such as malware or spam).</w:t>
            </w:r>
          </w:p>
          <w:p w:rsidR="001E694C" w:rsidRDefault="001E694C" w:rsidP="001E694C">
            <w:pPr>
              <w:rPr>
                <w:rFonts w:ascii="Segoe" w:eastAsia="Times New Roman" w:hAnsi="Segoe" w:cs="Arial"/>
                <w:color w:val="5F5F5F" w:themeColor="background2" w:themeShade="BF"/>
                <w:sz w:val="18"/>
                <w:szCs w:val="18"/>
              </w:rPr>
            </w:pPr>
          </w:p>
          <w:p w:rsidR="00F322AE" w:rsidRPr="001A6810" w:rsidRDefault="001E694C" w:rsidP="001E694C">
            <w:pPr>
              <w:rPr>
                <w:rFonts w:ascii="Segoe" w:eastAsia="Times New Roman" w:hAnsi="Segoe" w:cs="Arial"/>
                <w:color w:val="5F5F5F" w:themeColor="background2" w:themeShade="BF"/>
                <w:sz w:val="18"/>
                <w:szCs w:val="18"/>
              </w:rPr>
            </w:pPr>
            <w:r>
              <w:rPr>
                <w:rFonts w:ascii="Segoe" w:eastAsia="Times New Roman" w:hAnsi="Segoe" w:cs="Arial"/>
                <w:color w:val="5F5F5F" w:themeColor="background2" w:themeShade="BF"/>
                <w:sz w:val="18"/>
                <w:szCs w:val="18"/>
              </w:rPr>
              <w:t>More information on Microsoft’s commitment around use of customer data can be found in the Privacy Statement and Online Services Use Rights available at</w:t>
            </w:r>
            <w:r w:rsidRPr="00F322AE">
              <w:rPr>
                <w:rFonts w:ascii="Segoe" w:eastAsia="Times New Roman" w:hAnsi="Segoe" w:cs="Arial"/>
                <w:color w:val="5F5F5F" w:themeColor="background2" w:themeShade="BF"/>
                <w:sz w:val="18"/>
                <w:szCs w:val="18"/>
              </w:rPr>
              <w:t xml:space="preserve">: </w:t>
            </w:r>
            <w:hyperlink r:id="rId48" w:history="1">
              <w:r w:rsidRPr="007C44A8">
                <w:rPr>
                  <w:rStyle w:val="Hyperlink"/>
                  <w:rFonts w:ascii="Segoe" w:eastAsia="Times New Roman" w:hAnsi="Segoe" w:cs="Arial"/>
                  <w:sz w:val="18"/>
                  <w:szCs w:val="18"/>
                </w:rPr>
                <w:t>http://www.microsoft.com/windowsazure/legal/</w:t>
              </w:r>
            </w:hyperlink>
            <w:r>
              <w:rPr>
                <w:rFonts w:ascii="Segoe" w:eastAsia="Times New Roman" w:hAnsi="Segoe" w:cs="Arial"/>
                <w:color w:val="5F5F5F" w:themeColor="background2" w:themeShade="BF"/>
                <w:sz w:val="18"/>
                <w:szCs w:val="18"/>
              </w:rPr>
              <w:t xml:space="preserve">.                                                    </w:t>
            </w:r>
            <w:r w:rsidRPr="00F322AE">
              <w:rPr>
                <w:rFonts w:ascii="Segoe" w:eastAsia="Times New Roman" w:hAnsi="Segoe" w:cs="Arial"/>
                <w:color w:val="5F5F5F" w:themeColor="background2" w:themeShade="BF"/>
                <w:sz w:val="18"/>
                <w:szCs w:val="18"/>
              </w:rPr>
              <w:t xml:space="preserve"> </w:t>
            </w:r>
            <w:r w:rsidR="00F322AE" w:rsidRPr="00F322AE">
              <w:rPr>
                <w:rFonts w:ascii="Segoe" w:eastAsia="Times New Roman" w:hAnsi="Segoe" w:cs="Arial"/>
                <w:color w:val="5F5F5F" w:themeColor="background2" w:themeShade="BF"/>
                <w:sz w:val="18"/>
                <w:szCs w:val="18"/>
              </w:rPr>
              <w:br/>
            </w:r>
            <w:r w:rsidR="00F322AE" w:rsidRPr="00F322AE">
              <w:rPr>
                <w:rFonts w:ascii="Segoe" w:eastAsia="Times New Roman" w:hAnsi="Segoe" w:cs="Arial"/>
                <w:color w:val="5F5F5F" w:themeColor="background2" w:themeShade="BF"/>
                <w:sz w:val="18"/>
                <w:szCs w:val="18"/>
              </w:rPr>
              <w:br/>
            </w:r>
            <w:r w:rsidR="0002416F">
              <w:rPr>
                <w:rFonts w:ascii="Segoe" w:eastAsia="Times New Roman" w:hAnsi="Segoe" w:cs="Arial"/>
                <w:color w:val="5F5F5F" w:themeColor="background2" w:themeShade="BF"/>
                <w:sz w:val="18"/>
                <w:szCs w:val="18"/>
              </w:rPr>
              <w:t>“</w:t>
            </w:r>
            <w:r w:rsidR="00F322AE" w:rsidRPr="00F322AE">
              <w:rPr>
                <w:rFonts w:ascii="Segoe" w:eastAsia="Times New Roman" w:hAnsi="Segoe" w:cs="Arial"/>
                <w:color w:val="5F5F5F" w:themeColor="background2" w:themeShade="BF"/>
                <w:sz w:val="18"/>
                <w:szCs w:val="18"/>
              </w:rPr>
              <w:t>Acceptable use</w:t>
            </w:r>
            <w:r w:rsidR="0002416F">
              <w:rPr>
                <w:rFonts w:ascii="Segoe" w:eastAsia="Times New Roman" w:hAnsi="Segoe" w:cs="Arial"/>
                <w:color w:val="5F5F5F" w:themeColor="background2" w:themeShade="BF"/>
                <w:sz w:val="18"/>
                <w:szCs w:val="18"/>
              </w:rPr>
              <w:t>”</w:t>
            </w:r>
            <w:r w:rsidR="00F322AE" w:rsidRPr="00F322AE">
              <w:rPr>
                <w:rFonts w:ascii="Segoe" w:eastAsia="Times New Roman" w:hAnsi="Segoe" w:cs="Arial"/>
                <w:color w:val="5F5F5F" w:themeColor="background2" w:themeShade="BF"/>
                <w:sz w:val="18"/>
                <w:szCs w:val="18"/>
              </w:rPr>
              <w:t xml:space="preserve"> is covered under the ISO 27001 standards, specifically addressed in Annex A, domain 7.1.3</w:t>
            </w:r>
            <w:r w:rsidR="000A3B5B">
              <w:rPr>
                <w:rFonts w:ascii="Segoe" w:eastAsia="Times New Roman" w:hAnsi="Segoe" w:cs="Arial"/>
                <w:color w:val="5F5F5F" w:themeColor="background2" w:themeShade="BF"/>
                <w:sz w:val="18"/>
                <w:szCs w:val="18"/>
              </w:rPr>
              <w:t>. For</w:t>
            </w:r>
            <w:r w:rsidR="00F322AE" w:rsidRPr="00F322AE">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00F322AE" w:rsidRPr="00F322AE">
              <w:rPr>
                <w:rFonts w:ascii="Segoe" w:eastAsia="Times New Roman" w:hAnsi="Segoe" w:cs="Arial"/>
                <w:color w:val="5F5F5F" w:themeColor="background2" w:themeShade="BF"/>
                <w:sz w:val="18"/>
                <w:szCs w:val="18"/>
              </w:rPr>
              <w:t xml:space="preserve"> available ISO standards we are certified against is suggested.</w:t>
            </w:r>
            <w:r w:rsidR="00674752">
              <w:rPr>
                <w:rFonts w:ascii="Segoe" w:eastAsia="Times New Roman" w:hAnsi="Segoe" w:cs="Arial"/>
                <w:color w:val="5F5F5F" w:themeColor="background2" w:themeShade="BF"/>
                <w:sz w:val="18"/>
                <w:szCs w:val="18"/>
              </w:rPr>
              <w:t xml:space="preserve"> </w:t>
            </w:r>
          </w:p>
        </w:tc>
      </w:tr>
    </w:tbl>
    <w:p w:rsidR="00364BFE" w:rsidRDefault="00364BFE">
      <w:pPr>
        <w:rPr>
          <w:rFonts w:ascii="Segoe" w:hAnsi="Segoe"/>
          <w:color w:val="FF6A00" w:themeColor="background1"/>
          <w:sz w:val="32"/>
        </w:rPr>
      </w:pPr>
    </w:p>
    <w:p w:rsidR="001A5AA8" w:rsidRDefault="001A5AA8">
      <w:pPr>
        <w:rPr>
          <w:rFonts w:ascii="Segoe" w:hAnsi="Segoe"/>
          <w:color w:val="FF6A00" w:themeColor="background1"/>
          <w:sz w:val="32"/>
        </w:rPr>
      </w:pPr>
    </w:p>
    <w:p w:rsidR="001A5AA8" w:rsidRDefault="001A5AA8">
      <w:pPr>
        <w:rPr>
          <w:rFonts w:ascii="Segoe" w:hAnsi="Segoe"/>
          <w:color w:val="FF6A00" w:themeColor="background1"/>
          <w:sz w:val="32"/>
        </w:rPr>
      </w:pPr>
    </w:p>
    <w:p w:rsidR="001A5AA8" w:rsidRDefault="001A5AA8">
      <w:pPr>
        <w:rPr>
          <w:rFonts w:ascii="Segoe" w:hAnsi="Segoe"/>
          <w:color w:val="FF6A00" w:themeColor="background1"/>
          <w:sz w:val="32"/>
        </w:rPr>
      </w:pPr>
    </w:p>
    <w:p w:rsidR="001A5AA8" w:rsidRDefault="001A5AA8">
      <w:pPr>
        <w:rPr>
          <w:rFonts w:ascii="Segoe" w:hAnsi="Segoe"/>
          <w:color w:val="FF6A00" w:themeColor="background1"/>
          <w:sz w:val="32"/>
        </w:rPr>
      </w:pPr>
    </w:p>
    <w:p w:rsidR="001A5AA8" w:rsidRDefault="001A5AA8">
      <w:pPr>
        <w:rPr>
          <w:rFonts w:ascii="Segoe" w:hAnsi="Segoe"/>
          <w:color w:val="FF6A00" w:themeColor="background1"/>
          <w:sz w:val="32"/>
        </w:rPr>
      </w:pPr>
    </w:p>
    <w:p w:rsidR="00F322AE" w:rsidRPr="00364BFE" w:rsidRDefault="00457089" w:rsidP="00F322AE">
      <w:pPr>
        <w:pStyle w:val="Heading"/>
        <w:spacing w:after="0"/>
        <w:ind w:left="446"/>
        <w:rPr>
          <w:color w:val="00AEEF"/>
        </w:rPr>
      </w:pPr>
      <w:r w:rsidRPr="00364BFE">
        <w:rPr>
          <w:color w:val="00AEEF"/>
        </w:rPr>
        <w:lastRenderedPageBreak/>
        <w:t>Windows Azure</w:t>
      </w:r>
      <w:r w:rsidR="00F322AE" w:rsidRPr="00364BFE">
        <w:rPr>
          <w:color w:val="00AEEF"/>
        </w:rPr>
        <w:t xml:space="preserve"> Response in the </w:t>
      </w:r>
      <w:r w:rsidR="006C0D4A" w:rsidRPr="00364BFE">
        <w:rPr>
          <w:color w:val="00AEEF"/>
        </w:rPr>
        <w:t>Context of CSA</w:t>
      </w:r>
      <w:r w:rsidR="00F322AE" w:rsidRPr="00364BFE">
        <w:rPr>
          <w:color w:val="00AEEF"/>
        </w:rPr>
        <w:t xml:space="preserve"> Cloud Control Matrix</w:t>
      </w:r>
    </w:p>
    <w:p w:rsidR="00F322AE" w:rsidRPr="00364BFE" w:rsidRDefault="00F322AE" w:rsidP="00F322AE">
      <w:pPr>
        <w:pStyle w:val="Heading"/>
        <w:spacing w:after="0"/>
        <w:ind w:left="446"/>
        <w:rPr>
          <w:i/>
          <w:color w:val="00AEEF"/>
        </w:rPr>
      </w:pPr>
      <w:r w:rsidRPr="00364BFE">
        <w:rPr>
          <w:i/>
          <w:color w:val="00AEEF"/>
        </w:rPr>
        <w:t>Controls IS-2</w:t>
      </w:r>
      <w:r w:rsidR="0025073B" w:rsidRPr="00364BFE">
        <w:rPr>
          <w:i/>
          <w:color w:val="00AEEF"/>
        </w:rPr>
        <w:t>7</w:t>
      </w:r>
      <w:r w:rsidRPr="00364BFE">
        <w:rPr>
          <w:i/>
          <w:color w:val="00AEEF"/>
        </w:rPr>
        <w:t xml:space="preserve"> through IS-2</w:t>
      </w:r>
      <w:r w:rsidR="0025073B" w:rsidRPr="00364BFE">
        <w:rPr>
          <w:i/>
          <w:color w:val="00AEEF"/>
        </w:rPr>
        <w:t>9</w:t>
      </w:r>
    </w:p>
    <w:p w:rsidR="00F322AE" w:rsidRDefault="00F322AE" w:rsidP="007A446B"/>
    <w:p w:rsidR="007A446B" w:rsidRDefault="007A446B" w:rsidP="007A446B"/>
    <w:tbl>
      <w:tblPr>
        <w:tblStyle w:val="TableGrid"/>
        <w:tblW w:w="10897" w:type="dxa"/>
        <w:tblInd w:w="558" w:type="dxa"/>
        <w:tblBorders>
          <w:top w:val="single" w:sz="4" w:space="0" w:color="808080" w:themeColor="background2"/>
          <w:left w:val="single" w:sz="4" w:space="0" w:color="808080" w:themeColor="background2"/>
          <w:bottom w:val="single" w:sz="4" w:space="0" w:color="808080" w:themeColor="background2"/>
          <w:right w:val="single" w:sz="4" w:space="0" w:color="808080" w:themeColor="background2"/>
          <w:insideH w:val="single" w:sz="4" w:space="0" w:color="808080" w:themeColor="background2"/>
          <w:insideV w:val="single" w:sz="4" w:space="0" w:color="808080" w:themeColor="background2"/>
        </w:tblBorders>
        <w:tblCellMar>
          <w:top w:w="72" w:type="dxa"/>
          <w:left w:w="115" w:type="dxa"/>
          <w:bottom w:w="72" w:type="dxa"/>
          <w:right w:w="115" w:type="dxa"/>
        </w:tblCellMar>
        <w:tblLook w:val="0620" w:firstRow="1" w:lastRow="0" w:firstColumn="0" w:lastColumn="0" w:noHBand="1" w:noVBand="1"/>
      </w:tblPr>
      <w:tblGrid>
        <w:gridCol w:w="1537"/>
        <w:gridCol w:w="3737"/>
        <w:gridCol w:w="5623"/>
      </w:tblGrid>
      <w:tr w:rsidR="0025073B" w:rsidRPr="00852849" w:rsidTr="00364BFE">
        <w:trPr>
          <w:trHeight w:val="753"/>
        </w:trPr>
        <w:tc>
          <w:tcPr>
            <w:tcW w:w="1537" w:type="dxa"/>
            <w:shd w:val="clear" w:color="auto" w:fill="00AEEF"/>
            <w:vAlign w:val="center"/>
            <w:hideMark/>
          </w:tcPr>
          <w:p w:rsidR="0025073B" w:rsidRPr="00D81E8E" w:rsidRDefault="0025073B" w:rsidP="005F009B">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Control ID</w:t>
            </w:r>
          </w:p>
          <w:p w:rsidR="0025073B" w:rsidRPr="00852849" w:rsidRDefault="0025073B" w:rsidP="005F009B">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In CCM</w:t>
            </w:r>
          </w:p>
        </w:tc>
        <w:tc>
          <w:tcPr>
            <w:tcW w:w="3737" w:type="dxa"/>
            <w:shd w:val="clear" w:color="auto" w:fill="00AEEF"/>
            <w:vAlign w:val="center"/>
            <w:hideMark/>
          </w:tcPr>
          <w:p w:rsidR="0025073B" w:rsidRPr="00D81E8E" w:rsidRDefault="0025073B" w:rsidP="005F009B">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Description</w:t>
            </w:r>
          </w:p>
          <w:p w:rsidR="0025073B" w:rsidRPr="00852849" w:rsidRDefault="0025073B" w:rsidP="005F009B">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 xml:space="preserve">(CCM </w:t>
            </w:r>
            <w:r w:rsidRPr="00852849">
              <w:rPr>
                <w:rFonts w:ascii="Segoe" w:eastAsia="Times New Roman" w:hAnsi="Segoe" w:cs="Arial"/>
                <w:b/>
                <w:bCs/>
                <w:color w:val="404040" w:themeColor="background2" w:themeShade="80"/>
                <w:sz w:val="18"/>
                <w:szCs w:val="18"/>
              </w:rPr>
              <w:t>Version R1.1. Final</w:t>
            </w:r>
            <w:r w:rsidRPr="00D81E8E">
              <w:rPr>
                <w:rFonts w:ascii="Segoe" w:eastAsia="Times New Roman" w:hAnsi="Segoe" w:cs="Arial"/>
                <w:b/>
                <w:bCs/>
                <w:color w:val="404040" w:themeColor="background2" w:themeShade="80"/>
                <w:sz w:val="18"/>
                <w:szCs w:val="18"/>
              </w:rPr>
              <w:t>)</w:t>
            </w:r>
          </w:p>
        </w:tc>
        <w:tc>
          <w:tcPr>
            <w:tcW w:w="5623" w:type="dxa"/>
            <w:shd w:val="clear" w:color="auto" w:fill="00AEEF"/>
            <w:vAlign w:val="center"/>
            <w:hideMark/>
          </w:tcPr>
          <w:p w:rsidR="0025073B" w:rsidRPr="00D81E8E" w:rsidRDefault="0025073B" w:rsidP="005F009B">
            <w:pPr>
              <w:jc w:val="center"/>
              <w:rPr>
                <w:rFonts w:ascii="Segoe" w:eastAsia="Times New Roman" w:hAnsi="Segoe" w:cs="Arial"/>
                <w:b/>
                <w:bCs/>
                <w:color w:val="404040" w:themeColor="background2" w:themeShade="80"/>
                <w:sz w:val="18"/>
                <w:szCs w:val="18"/>
              </w:rPr>
            </w:pPr>
          </w:p>
          <w:p w:rsidR="0025073B" w:rsidRPr="00D81E8E" w:rsidRDefault="0025073B" w:rsidP="005F009B">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 xml:space="preserve">Microsoft </w:t>
            </w:r>
            <w:r w:rsidRPr="00D81E8E">
              <w:rPr>
                <w:rFonts w:ascii="Segoe" w:eastAsia="Times New Roman" w:hAnsi="Segoe" w:cs="Arial"/>
                <w:b/>
                <w:bCs/>
                <w:color w:val="404040" w:themeColor="background2" w:themeShade="80"/>
                <w:sz w:val="18"/>
                <w:szCs w:val="18"/>
              </w:rPr>
              <w:t xml:space="preserve">Response </w:t>
            </w:r>
          </w:p>
          <w:p w:rsidR="0025073B" w:rsidRPr="00852849" w:rsidRDefault="0025073B" w:rsidP="005F009B">
            <w:pPr>
              <w:jc w:val="center"/>
              <w:rPr>
                <w:rFonts w:ascii="Segoe" w:eastAsia="Times New Roman" w:hAnsi="Segoe" w:cs="Arial"/>
                <w:b/>
                <w:bCs/>
                <w:color w:val="404040" w:themeColor="background2" w:themeShade="80"/>
                <w:sz w:val="18"/>
                <w:szCs w:val="18"/>
              </w:rPr>
            </w:pPr>
          </w:p>
        </w:tc>
      </w:tr>
      <w:tr w:rsidR="0025073B" w:rsidRPr="00852849" w:rsidTr="006E2B66">
        <w:trPr>
          <w:trHeight w:val="1625"/>
        </w:trPr>
        <w:tc>
          <w:tcPr>
            <w:tcW w:w="1537" w:type="dxa"/>
            <w:shd w:val="clear" w:color="auto" w:fill="F2F2F2" w:themeFill="text1" w:themeFillShade="F2"/>
            <w:vAlign w:val="center"/>
          </w:tcPr>
          <w:p w:rsidR="0025073B" w:rsidRPr="007D4774" w:rsidRDefault="00850B7A" w:rsidP="00F6290B">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IS-27</w:t>
            </w:r>
          </w:p>
          <w:p w:rsidR="00753EDF" w:rsidRPr="007D4774" w:rsidRDefault="00753EDF" w:rsidP="00F6290B">
            <w:pPr>
              <w:jc w:val="center"/>
              <w:rPr>
                <w:rFonts w:ascii="Segoe" w:eastAsia="Times New Roman" w:hAnsi="Segoe" w:cs="Arial"/>
                <w:b/>
                <w:color w:val="5F5F5F" w:themeColor="background2" w:themeShade="BF"/>
                <w:sz w:val="18"/>
                <w:szCs w:val="18"/>
              </w:rPr>
            </w:pPr>
          </w:p>
          <w:p w:rsidR="00753EDF" w:rsidRPr="00D45E29" w:rsidRDefault="00850B7A" w:rsidP="00F6290B">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Information Security - Asset Returns</w:t>
            </w:r>
          </w:p>
        </w:tc>
        <w:tc>
          <w:tcPr>
            <w:tcW w:w="3737" w:type="dxa"/>
            <w:shd w:val="clear" w:color="auto" w:fill="F2F2F2" w:themeFill="text1" w:themeFillShade="F2"/>
            <w:vAlign w:val="center"/>
          </w:tcPr>
          <w:p w:rsidR="0025073B" w:rsidRPr="001A6810" w:rsidRDefault="0025073B" w:rsidP="00D45E29">
            <w:pPr>
              <w:rPr>
                <w:rFonts w:ascii="Segoe" w:eastAsia="Times New Roman" w:hAnsi="Segoe" w:cs="Arial"/>
                <w:color w:val="5F5F5F" w:themeColor="background2" w:themeShade="BF"/>
                <w:sz w:val="18"/>
                <w:szCs w:val="18"/>
              </w:rPr>
            </w:pPr>
            <w:r w:rsidRPr="0025073B">
              <w:rPr>
                <w:rFonts w:ascii="Segoe" w:eastAsia="Times New Roman" w:hAnsi="Segoe" w:cs="Arial"/>
                <w:color w:val="5F5F5F" w:themeColor="background2" w:themeShade="BF"/>
                <w:sz w:val="18"/>
                <w:szCs w:val="18"/>
              </w:rPr>
              <w:t>Employees, contractors and third party users must return all assets owned by the organization within a defined and documented time frame once the employment, contract or agreement has been terminated.</w:t>
            </w:r>
          </w:p>
        </w:tc>
        <w:tc>
          <w:tcPr>
            <w:tcW w:w="5623" w:type="dxa"/>
            <w:vAlign w:val="center"/>
          </w:tcPr>
          <w:p w:rsidR="0025073B" w:rsidRPr="001A6810" w:rsidRDefault="0025073B" w:rsidP="00D45E29">
            <w:pPr>
              <w:rPr>
                <w:rFonts w:ascii="Segoe" w:eastAsia="Times New Roman" w:hAnsi="Segoe" w:cs="Arial"/>
                <w:color w:val="5F5F5F" w:themeColor="background2" w:themeShade="BF"/>
                <w:sz w:val="18"/>
                <w:szCs w:val="18"/>
              </w:rPr>
            </w:pPr>
            <w:r w:rsidRPr="0025073B">
              <w:rPr>
                <w:rFonts w:ascii="Segoe" w:eastAsia="Times New Roman" w:hAnsi="Segoe" w:cs="Arial"/>
                <w:color w:val="5F5F5F" w:themeColor="background2" w:themeShade="BF"/>
                <w:sz w:val="18"/>
                <w:szCs w:val="18"/>
              </w:rPr>
              <w:t>Employees, contractors and third party users are formally notified to destroy or return, as applicable, any physical materials that Microsoft has provided to them during the term of employment or the period of Contractor agreement and any electronic media must be removed from Contractor or third party infrastructure. Microsoft may also conduct an audit to make sure data is removed in an appropriate manner.</w:t>
            </w:r>
            <w:r w:rsidR="00674752">
              <w:rPr>
                <w:rFonts w:ascii="Segoe" w:eastAsia="Times New Roman" w:hAnsi="Segoe" w:cs="Arial"/>
                <w:color w:val="5F5F5F" w:themeColor="background2" w:themeShade="BF"/>
                <w:sz w:val="18"/>
                <w:szCs w:val="18"/>
              </w:rPr>
              <w:t xml:space="preserve">                                           </w:t>
            </w:r>
            <w:r w:rsidRPr="0025073B">
              <w:rPr>
                <w:rFonts w:ascii="Segoe" w:eastAsia="Times New Roman" w:hAnsi="Segoe" w:cs="Arial"/>
                <w:color w:val="5F5F5F" w:themeColor="background2" w:themeShade="BF"/>
                <w:sz w:val="18"/>
                <w:szCs w:val="18"/>
              </w:rPr>
              <w:t xml:space="preserve"> </w:t>
            </w:r>
            <w:r w:rsidRPr="0025073B">
              <w:rPr>
                <w:rFonts w:ascii="Segoe" w:eastAsia="Times New Roman" w:hAnsi="Segoe" w:cs="Arial"/>
                <w:color w:val="5F5F5F" w:themeColor="background2" w:themeShade="BF"/>
                <w:sz w:val="18"/>
                <w:szCs w:val="18"/>
              </w:rPr>
              <w:br/>
            </w:r>
            <w:r w:rsidRPr="0025073B">
              <w:rPr>
                <w:rFonts w:ascii="Segoe" w:eastAsia="Times New Roman" w:hAnsi="Segoe" w:cs="Arial"/>
                <w:color w:val="5F5F5F" w:themeColor="background2" w:themeShade="BF"/>
                <w:sz w:val="18"/>
                <w:szCs w:val="18"/>
              </w:rPr>
              <w:br/>
            </w:r>
            <w:r w:rsidR="0002416F">
              <w:rPr>
                <w:rFonts w:ascii="Segoe" w:eastAsia="Times New Roman" w:hAnsi="Segoe" w:cs="Arial"/>
                <w:color w:val="5F5F5F" w:themeColor="background2" w:themeShade="BF"/>
                <w:sz w:val="18"/>
                <w:szCs w:val="18"/>
              </w:rPr>
              <w:t>“</w:t>
            </w:r>
            <w:r w:rsidRPr="0025073B">
              <w:rPr>
                <w:rFonts w:ascii="Segoe" w:eastAsia="Times New Roman" w:hAnsi="Segoe" w:cs="Arial"/>
                <w:color w:val="5F5F5F" w:themeColor="background2" w:themeShade="BF"/>
                <w:sz w:val="18"/>
                <w:szCs w:val="18"/>
              </w:rPr>
              <w:t>Return of assets</w:t>
            </w:r>
            <w:r w:rsidR="0002416F">
              <w:rPr>
                <w:rFonts w:ascii="Segoe" w:eastAsia="Times New Roman" w:hAnsi="Segoe" w:cs="Arial"/>
                <w:color w:val="5F5F5F" w:themeColor="background2" w:themeShade="BF"/>
                <w:sz w:val="18"/>
                <w:szCs w:val="18"/>
              </w:rPr>
              <w:t>”</w:t>
            </w:r>
            <w:r w:rsidRPr="0025073B">
              <w:rPr>
                <w:rFonts w:ascii="Segoe" w:eastAsia="Times New Roman" w:hAnsi="Segoe" w:cs="Arial"/>
                <w:color w:val="5F5F5F" w:themeColor="background2" w:themeShade="BF"/>
                <w:sz w:val="18"/>
                <w:szCs w:val="18"/>
              </w:rPr>
              <w:t xml:space="preserve"> is covered under the ISO 27001 standards, specifically addressed </w:t>
            </w:r>
            <w:r w:rsidR="00674752" w:rsidRPr="0025073B">
              <w:rPr>
                <w:rFonts w:ascii="Segoe" w:eastAsia="Times New Roman" w:hAnsi="Segoe" w:cs="Arial"/>
                <w:color w:val="5F5F5F" w:themeColor="background2" w:themeShade="BF"/>
                <w:sz w:val="18"/>
                <w:szCs w:val="18"/>
              </w:rPr>
              <w:t>in Annex</w:t>
            </w:r>
            <w:r w:rsidRPr="0025073B">
              <w:rPr>
                <w:rFonts w:ascii="Segoe" w:eastAsia="Times New Roman" w:hAnsi="Segoe" w:cs="Arial"/>
                <w:color w:val="5F5F5F" w:themeColor="background2" w:themeShade="BF"/>
                <w:sz w:val="18"/>
                <w:szCs w:val="18"/>
              </w:rPr>
              <w:t xml:space="preserve"> A, domain 8.3.2</w:t>
            </w:r>
            <w:r w:rsidR="000A3B5B">
              <w:rPr>
                <w:rFonts w:ascii="Segoe" w:eastAsia="Times New Roman" w:hAnsi="Segoe" w:cs="Arial"/>
                <w:color w:val="5F5F5F" w:themeColor="background2" w:themeShade="BF"/>
                <w:sz w:val="18"/>
                <w:szCs w:val="18"/>
              </w:rPr>
              <w:t>. For</w:t>
            </w:r>
            <w:r w:rsidRPr="0025073B">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Pr="0025073B">
              <w:rPr>
                <w:rFonts w:ascii="Segoe" w:eastAsia="Times New Roman" w:hAnsi="Segoe" w:cs="Arial"/>
                <w:color w:val="5F5F5F" w:themeColor="background2" w:themeShade="BF"/>
                <w:sz w:val="18"/>
                <w:szCs w:val="18"/>
              </w:rPr>
              <w:t xml:space="preserve"> available ISO standards we are certified against is suggested.</w:t>
            </w:r>
            <w:r w:rsidR="00674752">
              <w:rPr>
                <w:rFonts w:ascii="Segoe" w:eastAsia="Times New Roman" w:hAnsi="Segoe" w:cs="Arial"/>
                <w:color w:val="5F5F5F" w:themeColor="background2" w:themeShade="BF"/>
                <w:sz w:val="18"/>
                <w:szCs w:val="18"/>
              </w:rPr>
              <w:t xml:space="preserve"> </w:t>
            </w:r>
          </w:p>
        </w:tc>
      </w:tr>
      <w:tr w:rsidR="0025073B" w:rsidRPr="00852849" w:rsidTr="006E2B66">
        <w:trPr>
          <w:trHeight w:val="1625"/>
        </w:trPr>
        <w:tc>
          <w:tcPr>
            <w:tcW w:w="1537" w:type="dxa"/>
            <w:shd w:val="clear" w:color="auto" w:fill="F2F2F2" w:themeFill="text1" w:themeFillShade="F2"/>
            <w:vAlign w:val="center"/>
          </w:tcPr>
          <w:p w:rsidR="0025073B" w:rsidRPr="007D4774" w:rsidRDefault="0025073B" w:rsidP="00F6290B">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IS-28</w:t>
            </w:r>
          </w:p>
          <w:p w:rsidR="00753EDF" w:rsidRPr="007D4774" w:rsidRDefault="00753EDF" w:rsidP="00F6290B">
            <w:pPr>
              <w:jc w:val="center"/>
              <w:rPr>
                <w:rFonts w:ascii="Segoe" w:eastAsia="Times New Roman" w:hAnsi="Segoe" w:cs="Arial"/>
                <w:b/>
                <w:color w:val="5F5F5F" w:themeColor="background2" w:themeShade="BF"/>
                <w:sz w:val="18"/>
                <w:szCs w:val="18"/>
              </w:rPr>
            </w:pPr>
          </w:p>
          <w:p w:rsidR="00753EDF" w:rsidRPr="00D45E29" w:rsidRDefault="00753EDF" w:rsidP="00F6290B">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 xml:space="preserve">Information Security - </w:t>
            </w:r>
            <w:proofErr w:type="spellStart"/>
            <w:r w:rsidRPr="007D4774">
              <w:rPr>
                <w:rFonts w:ascii="Segoe" w:eastAsia="Times New Roman" w:hAnsi="Segoe" w:cs="Arial"/>
                <w:b/>
                <w:color w:val="5F5F5F" w:themeColor="background2" w:themeShade="BF"/>
                <w:sz w:val="18"/>
                <w:szCs w:val="18"/>
              </w:rPr>
              <w:t>eCommerce</w:t>
            </w:r>
            <w:proofErr w:type="spellEnd"/>
            <w:r w:rsidRPr="007D4774">
              <w:rPr>
                <w:rFonts w:ascii="Segoe" w:eastAsia="Times New Roman" w:hAnsi="Segoe" w:cs="Arial"/>
                <w:b/>
                <w:color w:val="5F5F5F" w:themeColor="background2" w:themeShade="BF"/>
                <w:sz w:val="18"/>
                <w:szCs w:val="18"/>
              </w:rPr>
              <w:t xml:space="preserve"> Transactions</w:t>
            </w:r>
          </w:p>
        </w:tc>
        <w:tc>
          <w:tcPr>
            <w:tcW w:w="3737" w:type="dxa"/>
            <w:shd w:val="clear" w:color="auto" w:fill="F2F2F2" w:themeFill="text1" w:themeFillShade="F2"/>
            <w:vAlign w:val="center"/>
          </w:tcPr>
          <w:p w:rsidR="0025073B" w:rsidRPr="001A6810" w:rsidRDefault="0025073B" w:rsidP="00D45E29">
            <w:pPr>
              <w:rPr>
                <w:rFonts w:ascii="Segoe" w:eastAsia="Times New Roman" w:hAnsi="Segoe" w:cs="Arial"/>
                <w:color w:val="5F5F5F" w:themeColor="background2" w:themeShade="BF"/>
                <w:sz w:val="18"/>
                <w:szCs w:val="18"/>
              </w:rPr>
            </w:pPr>
            <w:r w:rsidRPr="0025073B">
              <w:rPr>
                <w:rFonts w:ascii="Segoe" w:eastAsia="Times New Roman" w:hAnsi="Segoe" w:cs="Arial"/>
                <w:color w:val="5F5F5F" w:themeColor="background2" w:themeShade="BF"/>
                <w:sz w:val="18"/>
                <w:szCs w:val="18"/>
              </w:rPr>
              <w:t>Electronic commerce (e-commerce) related data traversing public networks shall be appropriately classified and protected from fraudulent activity, unauthorized disclosure or modification in such a manner to prevent contract dispute and compromise of data.</w:t>
            </w:r>
          </w:p>
        </w:tc>
        <w:tc>
          <w:tcPr>
            <w:tcW w:w="5623" w:type="dxa"/>
            <w:vAlign w:val="center"/>
          </w:tcPr>
          <w:p w:rsidR="0025073B" w:rsidRPr="00E009C0" w:rsidRDefault="004A2033" w:rsidP="001E694C">
            <w:pPr>
              <w:rPr>
                <w:rFonts w:ascii="Segoe" w:eastAsia="Times New Roman" w:hAnsi="Segoe" w:cs="Arial"/>
                <w:color w:val="F79646" w:themeColor="accent6"/>
                <w:sz w:val="18"/>
                <w:szCs w:val="18"/>
              </w:rPr>
            </w:pPr>
            <w:r>
              <w:rPr>
                <w:rFonts w:ascii="Segoe" w:eastAsia="Times New Roman" w:hAnsi="Segoe" w:cs="Arial"/>
                <w:color w:val="5F5F5F" w:themeColor="background2" w:themeShade="BF"/>
                <w:sz w:val="18"/>
                <w:szCs w:val="18"/>
              </w:rPr>
              <w:t>Windows Azure</w:t>
            </w:r>
            <w:r w:rsidR="001E694C">
              <w:rPr>
                <w:rFonts w:ascii="Segoe" w:eastAsia="Times New Roman" w:hAnsi="Segoe" w:cs="Arial"/>
                <w:color w:val="5F5F5F" w:themeColor="background2" w:themeShade="BF"/>
                <w:sz w:val="18"/>
                <w:szCs w:val="18"/>
              </w:rPr>
              <w:t xml:space="preserve"> does not provide</w:t>
            </w:r>
            <w:r w:rsidR="00850B7A" w:rsidRPr="004A2033">
              <w:rPr>
                <w:rFonts w:ascii="Segoe" w:eastAsia="Times New Roman" w:hAnsi="Segoe" w:cs="Arial"/>
                <w:color w:val="5F5F5F" w:themeColor="background2" w:themeShade="BF"/>
                <w:sz w:val="18"/>
                <w:szCs w:val="18"/>
              </w:rPr>
              <w:t xml:space="preserve"> e-commerce solution</w:t>
            </w:r>
            <w:r w:rsidR="001E694C">
              <w:rPr>
                <w:rFonts w:ascii="Segoe" w:eastAsia="Times New Roman" w:hAnsi="Segoe" w:cs="Arial"/>
                <w:color w:val="5F5F5F" w:themeColor="background2" w:themeShade="BF"/>
                <w:sz w:val="18"/>
                <w:szCs w:val="18"/>
              </w:rPr>
              <w:t>s</w:t>
            </w:r>
            <w:r w:rsidR="00850B7A" w:rsidRPr="004A2033">
              <w:rPr>
                <w:rFonts w:ascii="Segoe" w:eastAsia="Times New Roman" w:hAnsi="Segoe" w:cs="Arial"/>
                <w:color w:val="5F5F5F" w:themeColor="background2" w:themeShade="BF"/>
                <w:sz w:val="18"/>
                <w:szCs w:val="18"/>
              </w:rPr>
              <w:t>.</w:t>
            </w:r>
            <w:r w:rsidRPr="004A2033">
              <w:rPr>
                <w:rFonts w:ascii="Segoe" w:eastAsia="Times New Roman" w:hAnsi="Segoe" w:cs="Arial"/>
                <w:color w:val="5F5F5F" w:themeColor="background2" w:themeShade="BF"/>
                <w:sz w:val="18"/>
                <w:szCs w:val="18"/>
              </w:rPr>
              <w:t xml:space="preserve"> </w:t>
            </w:r>
          </w:p>
        </w:tc>
      </w:tr>
      <w:tr w:rsidR="0025073B" w:rsidRPr="00852849" w:rsidTr="006E2B66">
        <w:trPr>
          <w:trHeight w:val="1625"/>
        </w:trPr>
        <w:tc>
          <w:tcPr>
            <w:tcW w:w="1537" w:type="dxa"/>
            <w:shd w:val="clear" w:color="auto" w:fill="F2F2F2" w:themeFill="text1" w:themeFillShade="F2"/>
            <w:vAlign w:val="center"/>
          </w:tcPr>
          <w:p w:rsidR="0025073B" w:rsidRDefault="0025073B" w:rsidP="00F6290B">
            <w:pPr>
              <w:jc w:val="center"/>
              <w:rPr>
                <w:rFonts w:ascii="Segoe" w:eastAsia="Times New Roman" w:hAnsi="Segoe" w:cs="Arial"/>
                <w:b/>
                <w:color w:val="5F5F5F" w:themeColor="background2" w:themeShade="BF"/>
                <w:sz w:val="18"/>
                <w:szCs w:val="18"/>
              </w:rPr>
            </w:pPr>
            <w:r w:rsidRPr="00D45E29">
              <w:rPr>
                <w:rFonts w:ascii="Segoe" w:eastAsia="Times New Roman" w:hAnsi="Segoe" w:cs="Arial"/>
                <w:b/>
                <w:color w:val="5F5F5F" w:themeColor="background2" w:themeShade="BF"/>
                <w:sz w:val="18"/>
                <w:szCs w:val="18"/>
              </w:rPr>
              <w:t>IS-29</w:t>
            </w:r>
          </w:p>
          <w:p w:rsidR="00753EDF" w:rsidRDefault="00753EDF" w:rsidP="00F6290B">
            <w:pPr>
              <w:jc w:val="center"/>
              <w:rPr>
                <w:rFonts w:ascii="Segoe" w:eastAsia="Times New Roman" w:hAnsi="Segoe" w:cs="Arial"/>
                <w:b/>
                <w:color w:val="5F5F5F" w:themeColor="background2" w:themeShade="BF"/>
                <w:sz w:val="18"/>
                <w:szCs w:val="18"/>
              </w:rPr>
            </w:pPr>
          </w:p>
          <w:p w:rsidR="00753EDF" w:rsidRPr="00D45E29" w:rsidRDefault="00753EDF" w:rsidP="00F6290B">
            <w:pPr>
              <w:jc w:val="center"/>
              <w:rPr>
                <w:rFonts w:ascii="Segoe" w:eastAsia="Times New Roman" w:hAnsi="Segoe" w:cs="Arial"/>
                <w:b/>
                <w:color w:val="5F5F5F" w:themeColor="background2" w:themeShade="BF"/>
                <w:sz w:val="18"/>
                <w:szCs w:val="18"/>
              </w:rPr>
            </w:pPr>
            <w:r w:rsidRPr="00753EDF">
              <w:rPr>
                <w:rFonts w:ascii="Segoe" w:eastAsia="Times New Roman" w:hAnsi="Segoe" w:cs="Arial"/>
                <w:b/>
                <w:color w:val="5F5F5F" w:themeColor="background2" w:themeShade="BF"/>
                <w:sz w:val="18"/>
                <w:szCs w:val="18"/>
              </w:rPr>
              <w:t>Information Security - Audit Tools Access</w:t>
            </w:r>
          </w:p>
        </w:tc>
        <w:tc>
          <w:tcPr>
            <w:tcW w:w="3737" w:type="dxa"/>
            <w:shd w:val="clear" w:color="auto" w:fill="F2F2F2" w:themeFill="text1" w:themeFillShade="F2"/>
            <w:vAlign w:val="center"/>
          </w:tcPr>
          <w:p w:rsidR="0025073B" w:rsidRPr="001A6810" w:rsidRDefault="0025073B" w:rsidP="00D45E29">
            <w:pPr>
              <w:rPr>
                <w:rFonts w:ascii="Segoe" w:eastAsia="Times New Roman" w:hAnsi="Segoe" w:cs="Arial"/>
                <w:color w:val="5F5F5F" w:themeColor="background2" w:themeShade="BF"/>
                <w:sz w:val="18"/>
                <w:szCs w:val="18"/>
              </w:rPr>
            </w:pPr>
            <w:r w:rsidRPr="0025073B">
              <w:rPr>
                <w:rFonts w:ascii="Segoe" w:eastAsia="Times New Roman" w:hAnsi="Segoe" w:cs="Arial"/>
                <w:color w:val="5F5F5F" w:themeColor="background2" w:themeShade="BF"/>
                <w:sz w:val="18"/>
                <w:szCs w:val="18"/>
              </w:rPr>
              <w:t>Access to, and use of, audit tools that interact with the organizations information systems shall be appropriately segmented and restricted to prevent compromise and misuse of log data.</w:t>
            </w:r>
          </w:p>
        </w:tc>
        <w:tc>
          <w:tcPr>
            <w:tcW w:w="5623" w:type="dxa"/>
            <w:vAlign w:val="center"/>
          </w:tcPr>
          <w:p w:rsidR="0091145E" w:rsidRDefault="0091145E" w:rsidP="00AC219C">
            <w:pPr>
              <w:rPr>
                <w:rFonts w:ascii="Segoe" w:eastAsia="Times New Roman" w:hAnsi="Segoe" w:cs="Arial"/>
                <w:color w:val="5F5F5F" w:themeColor="background2" w:themeShade="BF"/>
                <w:sz w:val="18"/>
                <w:szCs w:val="18"/>
              </w:rPr>
            </w:pPr>
            <w:r w:rsidRPr="0091145E">
              <w:rPr>
                <w:rFonts w:ascii="Segoe" w:eastAsia="Times New Roman" w:hAnsi="Segoe" w:cs="Arial"/>
                <w:color w:val="5F5F5F" w:themeColor="background2" w:themeShade="BF"/>
                <w:sz w:val="18"/>
                <w:szCs w:val="18"/>
              </w:rPr>
              <w:t xml:space="preserve">Access to information systems audit tools </w:t>
            </w:r>
            <w:r w:rsidR="001E694C">
              <w:rPr>
                <w:rFonts w:ascii="Segoe" w:eastAsia="Times New Roman" w:hAnsi="Segoe" w:cs="Arial"/>
                <w:color w:val="5F5F5F" w:themeColor="background2" w:themeShade="BF"/>
                <w:sz w:val="18"/>
                <w:szCs w:val="18"/>
              </w:rPr>
              <w:t>are</w:t>
            </w:r>
            <w:r w:rsidRPr="0091145E">
              <w:rPr>
                <w:rFonts w:ascii="Segoe" w:eastAsia="Times New Roman" w:hAnsi="Segoe" w:cs="Arial"/>
                <w:color w:val="5F5F5F" w:themeColor="background2" w:themeShade="BF"/>
                <w:sz w:val="18"/>
                <w:szCs w:val="18"/>
              </w:rPr>
              <w:t xml:space="preserve"> restricted to authorized personnel within Windows Azure.</w:t>
            </w:r>
          </w:p>
          <w:p w:rsidR="0091145E" w:rsidRDefault="0091145E" w:rsidP="00AC219C">
            <w:pPr>
              <w:rPr>
                <w:rFonts w:ascii="Segoe" w:eastAsia="Times New Roman" w:hAnsi="Segoe" w:cs="Arial"/>
                <w:color w:val="5F5F5F" w:themeColor="background2" w:themeShade="BF"/>
                <w:sz w:val="18"/>
                <w:szCs w:val="18"/>
              </w:rPr>
            </w:pPr>
          </w:p>
          <w:p w:rsidR="0025073B" w:rsidRPr="001A6810" w:rsidRDefault="0025073B" w:rsidP="00AC219C">
            <w:pPr>
              <w:rPr>
                <w:rFonts w:ascii="Segoe" w:eastAsia="Times New Roman" w:hAnsi="Segoe" w:cs="Arial"/>
                <w:color w:val="5F5F5F" w:themeColor="background2" w:themeShade="BF"/>
                <w:sz w:val="18"/>
                <w:szCs w:val="18"/>
              </w:rPr>
            </w:pPr>
            <w:r w:rsidRPr="0025073B">
              <w:rPr>
                <w:rFonts w:ascii="Segoe" w:eastAsia="Times New Roman" w:hAnsi="Segoe" w:cs="Arial"/>
                <w:color w:val="5F5F5F" w:themeColor="background2" w:themeShade="BF"/>
                <w:sz w:val="18"/>
                <w:szCs w:val="18"/>
              </w:rPr>
              <w:t xml:space="preserve">A delegated management model enables administrators to have only the access they need to perform specific tasks, reducing the potential for error and allowing access to systems and functions strictly on an as-needed basis. </w:t>
            </w:r>
            <w:r w:rsidR="00AC219C">
              <w:rPr>
                <w:rFonts w:ascii="Segoe" w:eastAsia="Times New Roman" w:hAnsi="Segoe" w:cs="Arial"/>
                <w:color w:val="5F5F5F" w:themeColor="background2" w:themeShade="BF"/>
                <w:sz w:val="18"/>
                <w:szCs w:val="18"/>
              </w:rPr>
              <w:t>Windows Azure</w:t>
            </w:r>
            <w:r w:rsidRPr="0025073B">
              <w:rPr>
                <w:rFonts w:ascii="Segoe" w:eastAsia="Times New Roman" w:hAnsi="Segoe" w:cs="Arial"/>
                <w:color w:val="5F5F5F" w:themeColor="background2" w:themeShade="BF"/>
                <w:sz w:val="18"/>
                <w:szCs w:val="18"/>
              </w:rPr>
              <w:t xml:space="preserve"> has formal monitoring processes to include frequency of review for Standard Operating Procedures and review oversight processes and procedures</w:t>
            </w:r>
            <w:r w:rsidR="00DF1FDF">
              <w:rPr>
                <w:rFonts w:ascii="Segoe" w:eastAsia="Times New Roman" w:hAnsi="Segoe" w:cs="Arial"/>
                <w:color w:val="5F5F5F" w:themeColor="background2" w:themeShade="BF"/>
                <w:sz w:val="18"/>
                <w:szCs w:val="18"/>
              </w:rPr>
              <w:t>.</w:t>
            </w:r>
            <w:r w:rsidR="00674752">
              <w:rPr>
                <w:rFonts w:ascii="Segoe" w:eastAsia="Times New Roman" w:hAnsi="Segoe" w:cs="Arial"/>
                <w:color w:val="5F5F5F" w:themeColor="background2" w:themeShade="BF"/>
                <w:sz w:val="18"/>
                <w:szCs w:val="18"/>
              </w:rPr>
              <w:t xml:space="preserve">                       </w:t>
            </w:r>
            <w:r w:rsidRPr="0025073B">
              <w:rPr>
                <w:rFonts w:ascii="Segoe" w:eastAsia="Times New Roman" w:hAnsi="Segoe" w:cs="Arial"/>
                <w:color w:val="5F5F5F" w:themeColor="background2" w:themeShade="BF"/>
                <w:sz w:val="18"/>
                <w:szCs w:val="18"/>
              </w:rPr>
              <w:t xml:space="preserve"> </w:t>
            </w:r>
            <w:r w:rsidRPr="0025073B">
              <w:rPr>
                <w:rFonts w:ascii="Segoe" w:eastAsia="Times New Roman" w:hAnsi="Segoe" w:cs="Arial"/>
                <w:color w:val="5F5F5F" w:themeColor="background2" w:themeShade="BF"/>
                <w:sz w:val="18"/>
                <w:szCs w:val="18"/>
              </w:rPr>
              <w:br/>
            </w:r>
            <w:r w:rsidRPr="0025073B">
              <w:rPr>
                <w:rFonts w:ascii="Segoe" w:eastAsia="Times New Roman" w:hAnsi="Segoe" w:cs="Arial"/>
                <w:color w:val="5F5F5F" w:themeColor="background2" w:themeShade="BF"/>
                <w:sz w:val="18"/>
                <w:szCs w:val="18"/>
              </w:rPr>
              <w:br/>
            </w:r>
            <w:r w:rsidR="0002416F">
              <w:rPr>
                <w:rFonts w:ascii="Segoe" w:eastAsia="Times New Roman" w:hAnsi="Segoe" w:cs="Arial"/>
                <w:color w:val="5F5F5F" w:themeColor="background2" w:themeShade="BF"/>
                <w:sz w:val="18"/>
                <w:szCs w:val="18"/>
              </w:rPr>
              <w:t>“</w:t>
            </w:r>
            <w:r w:rsidRPr="0025073B">
              <w:rPr>
                <w:rFonts w:ascii="Segoe" w:eastAsia="Times New Roman" w:hAnsi="Segoe" w:cs="Arial"/>
                <w:color w:val="5F5F5F" w:themeColor="background2" w:themeShade="BF"/>
                <w:sz w:val="18"/>
                <w:szCs w:val="18"/>
              </w:rPr>
              <w:t>Protection of information systems audit tools and protection of log information</w:t>
            </w:r>
            <w:r w:rsidR="0002416F">
              <w:rPr>
                <w:rFonts w:ascii="Segoe" w:eastAsia="Times New Roman" w:hAnsi="Segoe" w:cs="Arial"/>
                <w:color w:val="5F5F5F" w:themeColor="background2" w:themeShade="BF"/>
                <w:sz w:val="18"/>
                <w:szCs w:val="18"/>
              </w:rPr>
              <w:t>”</w:t>
            </w:r>
            <w:r w:rsidRPr="0025073B">
              <w:rPr>
                <w:rFonts w:ascii="Segoe" w:eastAsia="Times New Roman" w:hAnsi="Segoe" w:cs="Arial"/>
                <w:color w:val="5F5F5F" w:themeColor="background2" w:themeShade="BF"/>
                <w:sz w:val="18"/>
                <w:szCs w:val="18"/>
              </w:rPr>
              <w:t xml:space="preserve"> is covered under the ISO 27001 standards, specifically addressed in</w:t>
            </w:r>
            <w:r w:rsidR="00674752">
              <w:rPr>
                <w:rFonts w:ascii="Segoe" w:eastAsia="Times New Roman" w:hAnsi="Segoe" w:cs="Arial"/>
                <w:color w:val="5F5F5F" w:themeColor="background2" w:themeShade="BF"/>
                <w:sz w:val="18"/>
                <w:szCs w:val="18"/>
              </w:rPr>
              <w:t xml:space="preserve"> </w:t>
            </w:r>
            <w:r w:rsidRPr="0025073B">
              <w:rPr>
                <w:rFonts w:ascii="Segoe" w:eastAsia="Times New Roman" w:hAnsi="Segoe" w:cs="Arial"/>
                <w:color w:val="5F5F5F" w:themeColor="background2" w:themeShade="BF"/>
                <w:sz w:val="18"/>
                <w:szCs w:val="18"/>
              </w:rPr>
              <w:t>Annex A, d</w:t>
            </w:r>
            <w:r w:rsidR="008D4220">
              <w:rPr>
                <w:rFonts w:ascii="Segoe" w:eastAsia="Times New Roman" w:hAnsi="Segoe" w:cs="Arial"/>
                <w:color w:val="5F5F5F" w:themeColor="background2" w:themeShade="BF"/>
                <w:sz w:val="18"/>
                <w:szCs w:val="18"/>
              </w:rPr>
              <w:t>omains 15.3.2 and 10.10.3</w:t>
            </w:r>
            <w:r w:rsidR="000A3B5B">
              <w:rPr>
                <w:rFonts w:ascii="Segoe" w:eastAsia="Times New Roman" w:hAnsi="Segoe" w:cs="Arial"/>
                <w:color w:val="5F5F5F" w:themeColor="background2" w:themeShade="BF"/>
                <w:sz w:val="18"/>
                <w:szCs w:val="18"/>
              </w:rPr>
              <w:t>. For</w:t>
            </w:r>
            <w:r w:rsidRPr="0025073B">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Pr="0025073B">
              <w:rPr>
                <w:rFonts w:ascii="Segoe" w:eastAsia="Times New Roman" w:hAnsi="Segoe" w:cs="Arial"/>
                <w:color w:val="5F5F5F" w:themeColor="background2" w:themeShade="BF"/>
                <w:sz w:val="18"/>
                <w:szCs w:val="18"/>
              </w:rPr>
              <w:t xml:space="preserve"> available ISO standards we are certified against is suggested.</w:t>
            </w:r>
            <w:r w:rsidR="00674752">
              <w:rPr>
                <w:rFonts w:ascii="Segoe" w:eastAsia="Times New Roman" w:hAnsi="Segoe" w:cs="Arial"/>
                <w:color w:val="5F5F5F" w:themeColor="background2" w:themeShade="BF"/>
                <w:sz w:val="18"/>
                <w:szCs w:val="18"/>
              </w:rPr>
              <w:t xml:space="preserve"> </w:t>
            </w:r>
          </w:p>
        </w:tc>
      </w:tr>
    </w:tbl>
    <w:p w:rsidR="00F322AE" w:rsidRPr="00364BFE" w:rsidRDefault="00F322AE" w:rsidP="00364BFE">
      <w:pPr>
        <w:rPr>
          <w:rFonts w:ascii="Segoe" w:hAnsi="Segoe"/>
          <w:b/>
          <w:color w:val="3F75AB"/>
        </w:rPr>
      </w:pPr>
    </w:p>
    <w:p w:rsidR="00364BFE" w:rsidRDefault="00364BFE">
      <w:pPr>
        <w:rPr>
          <w:rFonts w:ascii="Segoe" w:hAnsi="Segoe"/>
          <w:color w:val="00AEEF"/>
          <w:sz w:val="32"/>
        </w:rPr>
      </w:pPr>
      <w:r>
        <w:rPr>
          <w:color w:val="00AEEF"/>
        </w:rPr>
        <w:br w:type="page"/>
      </w:r>
    </w:p>
    <w:p w:rsidR="0025073B" w:rsidRPr="00364BFE" w:rsidRDefault="00457089" w:rsidP="0080413E">
      <w:pPr>
        <w:pStyle w:val="Heading"/>
        <w:spacing w:after="0"/>
        <w:ind w:left="446"/>
        <w:rPr>
          <w:color w:val="00AEEF"/>
        </w:rPr>
      </w:pPr>
      <w:r w:rsidRPr="00364BFE">
        <w:rPr>
          <w:color w:val="00AEEF"/>
        </w:rPr>
        <w:lastRenderedPageBreak/>
        <w:t>Windows Azure</w:t>
      </w:r>
      <w:r w:rsidR="0025073B" w:rsidRPr="00364BFE">
        <w:rPr>
          <w:color w:val="00AEEF"/>
        </w:rPr>
        <w:t xml:space="preserve"> Response in the </w:t>
      </w:r>
      <w:r w:rsidR="006C0D4A" w:rsidRPr="00364BFE">
        <w:rPr>
          <w:color w:val="00AEEF"/>
        </w:rPr>
        <w:t>Context of CSA</w:t>
      </w:r>
      <w:r w:rsidR="0025073B" w:rsidRPr="00364BFE">
        <w:rPr>
          <w:color w:val="00AEEF"/>
        </w:rPr>
        <w:t xml:space="preserve"> Cloud Control Matrix</w:t>
      </w:r>
    </w:p>
    <w:p w:rsidR="00F322AE" w:rsidRPr="00364BFE" w:rsidRDefault="0025073B" w:rsidP="007A446B">
      <w:pPr>
        <w:pStyle w:val="Heading"/>
        <w:spacing w:after="0"/>
        <w:ind w:left="446"/>
        <w:rPr>
          <w:i/>
          <w:color w:val="00AEEF"/>
        </w:rPr>
      </w:pPr>
      <w:r w:rsidRPr="00364BFE">
        <w:rPr>
          <w:i/>
          <w:color w:val="00AEEF"/>
        </w:rPr>
        <w:t>Controls IS-</w:t>
      </w:r>
      <w:r w:rsidR="00865326" w:rsidRPr="00364BFE">
        <w:rPr>
          <w:i/>
          <w:color w:val="00AEEF"/>
        </w:rPr>
        <w:t>30</w:t>
      </w:r>
      <w:r w:rsidRPr="00364BFE">
        <w:rPr>
          <w:i/>
          <w:color w:val="00AEEF"/>
        </w:rPr>
        <w:t xml:space="preserve"> through IS-</w:t>
      </w:r>
      <w:r w:rsidR="00865326" w:rsidRPr="00364BFE">
        <w:rPr>
          <w:i/>
          <w:color w:val="00AEEF"/>
        </w:rPr>
        <w:t>31</w:t>
      </w:r>
    </w:p>
    <w:p w:rsidR="007A446B" w:rsidRDefault="007A446B" w:rsidP="007A446B"/>
    <w:p w:rsidR="007A446B" w:rsidRPr="007A446B" w:rsidRDefault="007A446B" w:rsidP="007A446B"/>
    <w:tbl>
      <w:tblPr>
        <w:tblStyle w:val="TableGrid"/>
        <w:tblW w:w="10895" w:type="dxa"/>
        <w:tblInd w:w="558" w:type="dxa"/>
        <w:tblBorders>
          <w:top w:val="single" w:sz="4" w:space="0" w:color="808080" w:themeColor="background2"/>
          <w:left w:val="single" w:sz="4" w:space="0" w:color="808080" w:themeColor="background2"/>
          <w:bottom w:val="single" w:sz="4" w:space="0" w:color="808080" w:themeColor="background2"/>
          <w:right w:val="single" w:sz="4" w:space="0" w:color="808080" w:themeColor="background2"/>
          <w:insideH w:val="single" w:sz="4" w:space="0" w:color="808080" w:themeColor="background2"/>
          <w:insideV w:val="single" w:sz="4" w:space="0" w:color="808080" w:themeColor="background2"/>
        </w:tblBorders>
        <w:tblCellMar>
          <w:top w:w="29" w:type="dxa"/>
          <w:left w:w="115" w:type="dxa"/>
          <w:bottom w:w="29" w:type="dxa"/>
          <w:right w:w="115" w:type="dxa"/>
        </w:tblCellMar>
        <w:tblLook w:val="0620" w:firstRow="1" w:lastRow="0" w:firstColumn="0" w:lastColumn="0" w:noHBand="1" w:noVBand="1"/>
      </w:tblPr>
      <w:tblGrid>
        <w:gridCol w:w="1537"/>
        <w:gridCol w:w="3420"/>
        <w:gridCol w:w="5938"/>
      </w:tblGrid>
      <w:tr w:rsidR="0025073B" w:rsidRPr="00852849" w:rsidTr="00364BFE">
        <w:trPr>
          <w:trHeight w:val="771"/>
        </w:trPr>
        <w:tc>
          <w:tcPr>
            <w:tcW w:w="1537" w:type="dxa"/>
            <w:shd w:val="clear" w:color="auto" w:fill="00AEEF"/>
            <w:vAlign w:val="center"/>
            <w:hideMark/>
          </w:tcPr>
          <w:p w:rsidR="0025073B" w:rsidRPr="00D81E8E" w:rsidRDefault="0025073B" w:rsidP="005F009B">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Control ID</w:t>
            </w:r>
          </w:p>
          <w:p w:rsidR="0025073B" w:rsidRPr="00852849" w:rsidRDefault="0025073B" w:rsidP="005F009B">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In CCM</w:t>
            </w:r>
          </w:p>
        </w:tc>
        <w:tc>
          <w:tcPr>
            <w:tcW w:w="3420" w:type="dxa"/>
            <w:shd w:val="clear" w:color="auto" w:fill="00AEEF"/>
            <w:vAlign w:val="center"/>
            <w:hideMark/>
          </w:tcPr>
          <w:p w:rsidR="0025073B" w:rsidRPr="00D81E8E" w:rsidRDefault="0025073B" w:rsidP="005F009B">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Description</w:t>
            </w:r>
          </w:p>
          <w:p w:rsidR="0025073B" w:rsidRPr="00852849" w:rsidRDefault="0025073B" w:rsidP="005F009B">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 xml:space="preserve">(CCM </w:t>
            </w:r>
            <w:r w:rsidRPr="00852849">
              <w:rPr>
                <w:rFonts w:ascii="Segoe" w:eastAsia="Times New Roman" w:hAnsi="Segoe" w:cs="Arial"/>
                <w:b/>
                <w:bCs/>
                <w:color w:val="404040" w:themeColor="background2" w:themeShade="80"/>
                <w:sz w:val="18"/>
                <w:szCs w:val="18"/>
              </w:rPr>
              <w:t>Version R1.1. Final</w:t>
            </w:r>
            <w:r w:rsidRPr="00D81E8E">
              <w:rPr>
                <w:rFonts w:ascii="Segoe" w:eastAsia="Times New Roman" w:hAnsi="Segoe" w:cs="Arial"/>
                <w:b/>
                <w:bCs/>
                <w:color w:val="404040" w:themeColor="background2" w:themeShade="80"/>
                <w:sz w:val="18"/>
                <w:szCs w:val="18"/>
              </w:rPr>
              <w:t>)</w:t>
            </w:r>
          </w:p>
        </w:tc>
        <w:tc>
          <w:tcPr>
            <w:tcW w:w="5938" w:type="dxa"/>
            <w:shd w:val="clear" w:color="auto" w:fill="00AEEF"/>
            <w:vAlign w:val="center"/>
            <w:hideMark/>
          </w:tcPr>
          <w:p w:rsidR="0025073B" w:rsidRPr="00D81E8E" w:rsidRDefault="0025073B" w:rsidP="005F009B">
            <w:pPr>
              <w:jc w:val="center"/>
              <w:rPr>
                <w:rFonts w:ascii="Segoe" w:eastAsia="Times New Roman" w:hAnsi="Segoe" w:cs="Arial"/>
                <w:b/>
                <w:bCs/>
                <w:color w:val="404040" w:themeColor="background2" w:themeShade="80"/>
                <w:sz w:val="18"/>
                <w:szCs w:val="18"/>
              </w:rPr>
            </w:pPr>
          </w:p>
          <w:p w:rsidR="0025073B" w:rsidRPr="00D81E8E" w:rsidRDefault="0025073B" w:rsidP="005F009B">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 xml:space="preserve">Microsoft </w:t>
            </w:r>
            <w:r w:rsidRPr="00D81E8E">
              <w:rPr>
                <w:rFonts w:ascii="Segoe" w:eastAsia="Times New Roman" w:hAnsi="Segoe" w:cs="Arial"/>
                <w:b/>
                <w:bCs/>
                <w:color w:val="404040" w:themeColor="background2" w:themeShade="80"/>
                <w:sz w:val="18"/>
                <w:szCs w:val="18"/>
              </w:rPr>
              <w:t xml:space="preserve">Response </w:t>
            </w:r>
          </w:p>
          <w:p w:rsidR="0025073B" w:rsidRPr="00852849" w:rsidRDefault="0025073B" w:rsidP="005F009B">
            <w:pPr>
              <w:jc w:val="center"/>
              <w:rPr>
                <w:rFonts w:ascii="Segoe" w:eastAsia="Times New Roman" w:hAnsi="Segoe" w:cs="Arial"/>
                <w:b/>
                <w:bCs/>
                <w:color w:val="404040" w:themeColor="background2" w:themeShade="80"/>
                <w:sz w:val="18"/>
                <w:szCs w:val="18"/>
              </w:rPr>
            </w:pPr>
          </w:p>
        </w:tc>
      </w:tr>
      <w:tr w:rsidR="00865326" w:rsidRPr="00852849" w:rsidTr="00F6290B">
        <w:trPr>
          <w:trHeight w:val="1320"/>
        </w:trPr>
        <w:tc>
          <w:tcPr>
            <w:tcW w:w="1537" w:type="dxa"/>
            <w:shd w:val="clear" w:color="auto" w:fill="F2F2F2" w:themeFill="text1" w:themeFillShade="F2"/>
            <w:vAlign w:val="center"/>
          </w:tcPr>
          <w:p w:rsidR="00865326" w:rsidRPr="00753EDF" w:rsidRDefault="00865326" w:rsidP="00753EDF">
            <w:pPr>
              <w:jc w:val="center"/>
              <w:rPr>
                <w:rFonts w:ascii="Segoe" w:eastAsia="Times New Roman" w:hAnsi="Segoe" w:cs="Arial"/>
                <w:b/>
                <w:color w:val="5F5F5F" w:themeColor="background2" w:themeShade="BF"/>
                <w:sz w:val="18"/>
                <w:szCs w:val="18"/>
              </w:rPr>
            </w:pPr>
            <w:r w:rsidRPr="00753EDF">
              <w:rPr>
                <w:rFonts w:ascii="Segoe" w:eastAsia="Times New Roman" w:hAnsi="Segoe" w:cs="Arial"/>
                <w:b/>
                <w:color w:val="5F5F5F" w:themeColor="background2" w:themeShade="BF"/>
                <w:sz w:val="18"/>
                <w:szCs w:val="18"/>
              </w:rPr>
              <w:t>IS-30</w:t>
            </w:r>
          </w:p>
          <w:p w:rsidR="00753EDF" w:rsidRPr="00753EDF" w:rsidRDefault="00753EDF" w:rsidP="00753EDF">
            <w:pPr>
              <w:jc w:val="center"/>
              <w:rPr>
                <w:rFonts w:ascii="Segoe" w:eastAsia="Times New Roman" w:hAnsi="Segoe" w:cs="Arial"/>
                <w:b/>
                <w:color w:val="5F5F5F" w:themeColor="background2" w:themeShade="BF"/>
                <w:sz w:val="18"/>
                <w:szCs w:val="18"/>
              </w:rPr>
            </w:pPr>
          </w:p>
          <w:p w:rsidR="00753EDF" w:rsidRPr="00753EDF" w:rsidRDefault="00753EDF" w:rsidP="00753EDF">
            <w:pPr>
              <w:jc w:val="center"/>
              <w:rPr>
                <w:rFonts w:ascii="Segoe" w:eastAsia="Times New Roman" w:hAnsi="Segoe" w:cs="Arial"/>
                <w:b/>
                <w:color w:val="5F5F5F" w:themeColor="background2" w:themeShade="BF"/>
                <w:sz w:val="18"/>
                <w:szCs w:val="18"/>
              </w:rPr>
            </w:pPr>
            <w:r w:rsidRPr="00753EDF">
              <w:rPr>
                <w:rFonts w:ascii="Segoe" w:eastAsia="Times New Roman" w:hAnsi="Segoe" w:cs="Arial"/>
                <w:b/>
                <w:color w:val="5F5F5F" w:themeColor="background2" w:themeShade="BF"/>
                <w:sz w:val="18"/>
                <w:szCs w:val="18"/>
              </w:rPr>
              <w:t>Information Security - Diagnostic / Configuration Ports Access</w:t>
            </w:r>
          </w:p>
        </w:tc>
        <w:tc>
          <w:tcPr>
            <w:tcW w:w="3420" w:type="dxa"/>
            <w:shd w:val="clear" w:color="auto" w:fill="F2F2F2" w:themeFill="text1" w:themeFillShade="F2"/>
            <w:vAlign w:val="center"/>
          </w:tcPr>
          <w:p w:rsidR="00865326" w:rsidRPr="001A6810" w:rsidRDefault="00865326" w:rsidP="00753EDF">
            <w:pPr>
              <w:rPr>
                <w:rFonts w:ascii="Segoe" w:eastAsia="Times New Roman" w:hAnsi="Segoe" w:cs="Arial"/>
                <w:color w:val="5F5F5F" w:themeColor="background2" w:themeShade="BF"/>
                <w:sz w:val="18"/>
                <w:szCs w:val="18"/>
              </w:rPr>
            </w:pPr>
            <w:r w:rsidRPr="00865326">
              <w:rPr>
                <w:rFonts w:ascii="Segoe" w:eastAsia="Times New Roman" w:hAnsi="Segoe" w:cs="Arial"/>
                <w:color w:val="5F5F5F" w:themeColor="background2" w:themeShade="BF"/>
                <w:sz w:val="18"/>
                <w:szCs w:val="18"/>
              </w:rPr>
              <w:t>User access to diagnostic and configuration ports shall be restricted to authorized individuals and applications.</w:t>
            </w:r>
          </w:p>
        </w:tc>
        <w:tc>
          <w:tcPr>
            <w:tcW w:w="5938" w:type="dxa"/>
            <w:vAlign w:val="center"/>
          </w:tcPr>
          <w:p w:rsidR="00865326" w:rsidRPr="001A6810" w:rsidRDefault="00865326" w:rsidP="007C67DC">
            <w:pPr>
              <w:rPr>
                <w:rFonts w:ascii="Segoe" w:eastAsia="Times New Roman" w:hAnsi="Segoe" w:cs="Arial"/>
                <w:color w:val="5F5F5F" w:themeColor="background2" w:themeShade="BF"/>
                <w:sz w:val="18"/>
                <w:szCs w:val="18"/>
              </w:rPr>
            </w:pPr>
            <w:r w:rsidRPr="00865326">
              <w:rPr>
                <w:rFonts w:ascii="Segoe" w:eastAsia="Times New Roman" w:hAnsi="Segoe" w:cs="Arial"/>
                <w:color w:val="5F5F5F" w:themeColor="background2" w:themeShade="BF"/>
                <w:sz w:val="18"/>
                <w:szCs w:val="18"/>
              </w:rPr>
              <w:t xml:space="preserve">Access control policy is a component of overall policies and undergoes a formal review and update process. Access to </w:t>
            </w:r>
            <w:r w:rsidR="00AC219C">
              <w:rPr>
                <w:rFonts w:ascii="Segoe" w:eastAsia="Times New Roman" w:hAnsi="Segoe" w:cs="Arial"/>
                <w:color w:val="5F5F5F" w:themeColor="background2" w:themeShade="BF"/>
                <w:sz w:val="18"/>
                <w:szCs w:val="18"/>
              </w:rPr>
              <w:t xml:space="preserve">Windows Azures’ </w:t>
            </w:r>
            <w:r w:rsidRPr="00865326">
              <w:rPr>
                <w:rFonts w:ascii="Segoe" w:eastAsia="Times New Roman" w:hAnsi="Segoe" w:cs="Arial"/>
                <w:color w:val="5F5F5F" w:themeColor="background2" w:themeShade="BF"/>
                <w:sz w:val="18"/>
                <w:szCs w:val="18"/>
              </w:rPr>
              <w:t>assets is granted based upon business requirements and with the asset owner’s authorization.</w:t>
            </w:r>
            <w:r w:rsidR="00674752">
              <w:rPr>
                <w:rFonts w:ascii="Segoe" w:eastAsia="Times New Roman" w:hAnsi="Segoe" w:cs="Arial"/>
                <w:color w:val="5F5F5F" w:themeColor="background2" w:themeShade="BF"/>
                <w:sz w:val="18"/>
                <w:szCs w:val="18"/>
              </w:rPr>
              <w:t xml:space="preserve"> </w:t>
            </w:r>
            <w:r w:rsidRPr="00865326">
              <w:rPr>
                <w:rFonts w:ascii="Segoe" w:eastAsia="Times New Roman" w:hAnsi="Segoe" w:cs="Arial"/>
                <w:color w:val="5F5F5F" w:themeColor="background2" w:themeShade="BF"/>
                <w:sz w:val="18"/>
                <w:szCs w:val="18"/>
              </w:rPr>
              <w:t>Additionally</w:t>
            </w:r>
            <w:r w:rsidR="00674752" w:rsidRPr="00865326">
              <w:rPr>
                <w:rFonts w:ascii="Segoe" w:eastAsia="Times New Roman" w:hAnsi="Segoe" w:cs="Arial"/>
                <w:color w:val="5F5F5F" w:themeColor="background2" w:themeShade="BF"/>
                <w:sz w:val="18"/>
                <w:szCs w:val="18"/>
              </w:rPr>
              <w:t xml:space="preserve">: </w:t>
            </w:r>
            <w:r w:rsidRPr="00865326">
              <w:rPr>
                <w:rFonts w:ascii="Segoe" w:eastAsia="Times New Roman" w:hAnsi="Segoe" w:cs="Arial"/>
                <w:color w:val="5F5F5F" w:themeColor="background2" w:themeShade="BF"/>
                <w:sz w:val="18"/>
                <w:szCs w:val="18"/>
              </w:rPr>
              <w:br/>
            </w:r>
            <w:r w:rsidRPr="00865326">
              <w:rPr>
                <w:rFonts w:ascii="Segoe" w:eastAsia="Times New Roman" w:hAnsi="Segoe" w:cs="Arial"/>
                <w:color w:val="5F5F5F" w:themeColor="background2" w:themeShade="BF"/>
                <w:sz w:val="18"/>
                <w:szCs w:val="18"/>
              </w:rPr>
              <w:br/>
              <w:t>• Access to assets is granted based upon need-to-know and least-privilege principles.</w:t>
            </w:r>
            <w:r w:rsidR="00674752">
              <w:rPr>
                <w:rFonts w:ascii="Segoe" w:eastAsia="Times New Roman" w:hAnsi="Segoe" w:cs="Arial"/>
                <w:color w:val="5F5F5F" w:themeColor="background2" w:themeShade="BF"/>
                <w:sz w:val="18"/>
                <w:szCs w:val="18"/>
              </w:rPr>
              <w:t xml:space="preserve"> </w:t>
            </w:r>
            <w:r w:rsidRPr="00865326">
              <w:rPr>
                <w:rFonts w:ascii="Segoe" w:eastAsia="Times New Roman" w:hAnsi="Segoe" w:cs="Arial"/>
                <w:color w:val="5F5F5F" w:themeColor="background2" w:themeShade="BF"/>
                <w:sz w:val="18"/>
                <w:szCs w:val="18"/>
              </w:rPr>
              <w:br/>
              <w:t xml:space="preserve">• Where feasible, role-based access controls are used to allocate logical access to a specific job function or area of responsibility, rather than to an individual. </w:t>
            </w:r>
            <w:r w:rsidRPr="00865326">
              <w:rPr>
                <w:rFonts w:ascii="Segoe" w:eastAsia="Times New Roman" w:hAnsi="Segoe" w:cs="Arial"/>
                <w:color w:val="5F5F5F" w:themeColor="background2" w:themeShade="BF"/>
                <w:sz w:val="18"/>
                <w:szCs w:val="18"/>
              </w:rPr>
              <w:br/>
              <w:t>• Physical and logical access control policies are consistent with standards.</w:t>
            </w:r>
            <w:r w:rsidRPr="00865326">
              <w:rPr>
                <w:rFonts w:ascii="Segoe" w:eastAsia="Times New Roman" w:hAnsi="Segoe" w:cs="Arial"/>
                <w:color w:val="5F5F5F" w:themeColor="background2" w:themeShade="BF"/>
                <w:sz w:val="18"/>
                <w:szCs w:val="18"/>
              </w:rPr>
              <w:br/>
            </w:r>
            <w:r w:rsidRPr="00865326">
              <w:rPr>
                <w:rFonts w:ascii="Segoe" w:eastAsia="Times New Roman" w:hAnsi="Segoe" w:cs="Arial"/>
                <w:color w:val="5F5F5F" w:themeColor="background2" w:themeShade="BF"/>
                <w:sz w:val="18"/>
                <w:szCs w:val="18"/>
              </w:rPr>
              <w:br/>
            </w:r>
            <w:r w:rsidR="00507EE3">
              <w:rPr>
                <w:rFonts w:ascii="Segoe" w:eastAsia="Times New Roman" w:hAnsi="Segoe" w:cs="Arial"/>
                <w:color w:val="5F5F5F" w:themeColor="background2" w:themeShade="BF"/>
                <w:sz w:val="18"/>
                <w:szCs w:val="18"/>
              </w:rPr>
              <w:t xml:space="preserve">Windows Azure </w:t>
            </w:r>
            <w:r w:rsidR="00507EE3" w:rsidRPr="00865326">
              <w:rPr>
                <w:rFonts w:ascii="Segoe" w:eastAsia="Times New Roman" w:hAnsi="Segoe" w:cs="Arial"/>
                <w:color w:val="5F5F5F" w:themeColor="background2" w:themeShade="BF"/>
                <w:sz w:val="18"/>
                <w:szCs w:val="18"/>
              </w:rPr>
              <w:t>controls physical access to diagnostic and configuration ports throug</w:t>
            </w:r>
            <w:r w:rsidR="007C67DC">
              <w:rPr>
                <w:rFonts w:ascii="Segoe" w:eastAsia="Times New Roman" w:hAnsi="Segoe" w:cs="Arial"/>
                <w:color w:val="5F5F5F" w:themeColor="background2" w:themeShade="BF"/>
                <w:sz w:val="18"/>
                <w:szCs w:val="18"/>
              </w:rPr>
              <w:t xml:space="preserve">h physical data center controls.  </w:t>
            </w:r>
            <w:r w:rsidR="00507EE3" w:rsidRPr="00865326">
              <w:rPr>
                <w:rFonts w:ascii="Segoe" w:eastAsia="Times New Roman" w:hAnsi="Segoe" w:cs="Arial"/>
                <w:color w:val="5F5F5F" w:themeColor="background2" w:themeShade="BF"/>
                <w:sz w:val="18"/>
                <w:szCs w:val="18"/>
              </w:rPr>
              <w:t>Diagnostic and configuration ports are only accessible by arrangement between service/asset owner and hardware/software support personnel requiring access.</w:t>
            </w:r>
            <w:r w:rsidR="00507EE3">
              <w:rPr>
                <w:rFonts w:ascii="Segoe" w:eastAsia="Times New Roman" w:hAnsi="Segoe" w:cs="Arial"/>
                <w:color w:val="5F5F5F" w:themeColor="background2" w:themeShade="BF"/>
                <w:sz w:val="18"/>
                <w:szCs w:val="18"/>
              </w:rPr>
              <w:t xml:space="preserve"> </w:t>
            </w:r>
            <w:r w:rsidR="00507EE3" w:rsidRPr="00865326">
              <w:rPr>
                <w:rFonts w:ascii="Segoe" w:eastAsia="Times New Roman" w:hAnsi="Segoe" w:cs="Arial"/>
                <w:color w:val="5F5F5F" w:themeColor="background2" w:themeShade="BF"/>
                <w:sz w:val="18"/>
                <w:szCs w:val="18"/>
              </w:rPr>
              <w:t>Ports, services, and similar facilities installed on a computer or network facility, which are not specifically required for business functionality, are disabled or removed.</w:t>
            </w:r>
            <w:r w:rsidR="00507EE3">
              <w:rPr>
                <w:rFonts w:ascii="Segoe" w:eastAsia="Times New Roman" w:hAnsi="Segoe" w:cs="Arial"/>
                <w:color w:val="5F5F5F" w:themeColor="background2" w:themeShade="BF"/>
                <w:sz w:val="18"/>
                <w:szCs w:val="18"/>
              </w:rPr>
              <w:t xml:space="preserve"> </w:t>
            </w:r>
            <w:r w:rsidRPr="00865326">
              <w:rPr>
                <w:rFonts w:ascii="Segoe" w:eastAsia="Times New Roman" w:hAnsi="Segoe" w:cs="Arial"/>
                <w:color w:val="5F5F5F" w:themeColor="background2" w:themeShade="BF"/>
                <w:sz w:val="18"/>
                <w:szCs w:val="18"/>
              </w:rPr>
              <w:br/>
              <w:t xml:space="preserve"> </w:t>
            </w:r>
            <w:r w:rsidRPr="00865326">
              <w:rPr>
                <w:rFonts w:ascii="Segoe" w:eastAsia="Times New Roman" w:hAnsi="Segoe" w:cs="Arial"/>
                <w:color w:val="5F5F5F" w:themeColor="background2" w:themeShade="BF"/>
                <w:sz w:val="18"/>
                <w:szCs w:val="18"/>
              </w:rPr>
              <w:br/>
            </w:r>
            <w:r w:rsidR="0002416F">
              <w:rPr>
                <w:rFonts w:ascii="Segoe" w:eastAsia="Times New Roman" w:hAnsi="Segoe" w:cs="Arial"/>
                <w:color w:val="5F5F5F" w:themeColor="background2" w:themeShade="BF"/>
                <w:sz w:val="18"/>
                <w:szCs w:val="18"/>
              </w:rPr>
              <w:t>"</w:t>
            </w:r>
            <w:r w:rsidR="006D5EC7">
              <w:rPr>
                <w:rFonts w:ascii="Segoe" w:eastAsia="Times New Roman" w:hAnsi="Segoe" w:cs="Arial"/>
                <w:color w:val="5F5F5F" w:themeColor="background2" w:themeShade="BF"/>
                <w:sz w:val="18"/>
                <w:szCs w:val="18"/>
              </w:rPr>
              <w:t>N</w:t>
            </w:r>
            <w:r w:rsidRPr="00865326">
              <w:rPr>
                <w:rFonts w:ascii="Segoe" w:eastAsia="Times New Roman" w:hAnsi="Segoe" w:cs="Arial"/>
                <w:color w:val="5F5F5F" w:themeColor="background2" w:themeShade="BF"/>
                <w:sz w:val="18"/>
                <w:szCs w:val="18"/>
              </w:rPr>
              <w:t xml:space="preserve">etwork controls </w:t>
            </w:r>
            <w:r w:rsidR="006D5EC7">
              <w:rPr>
                <w:rFonts w:ascii="Segoe" w:eastAsia="Times New Roman" w:hAnsi="Segoe" w:cs="Arial"/>
                <w:color w:val="5F5F5F" w:themeColor="background2" w:themeShade="BF"/>
                <w:sz w:val="18"/>
                <w:szCs w:val="18"/>
              </w:rPr>
              <w:t>a</w:t>
            </w:r>
            <w:r w:rsidR="006D5EC7" w:rsidRPr="00865326">
              <w:rPr>
                <w:rFonts w:ascii="Segoe" w:eastAsia="Times New Roman" w:hAnsi="Segoe" w:cs="Arial"/>
                <w:color w:val="5F5F5F" w:themeColor="background2" w:themeShade="BF"/>
                <w:sz w:val="18"/>
                <w:szCs w:val="18"/>
              </w:rPr>
              <w:t>ccess control</w:t>
            </w:r>
            <w:r w:rsidR="006D5EC7">
              <w:rPr>
                <w:rFonts w:ascii="Segoe" w:eastAsia="Times New Roman" w:hAnsi="Segoe" w:cs="Arial"/>
                <w:color w:val="5F5F5F" w:themeColor="background2" w:themeShade="BF"/>
                <w:sz w:val="18"/>
                <w:szCs w:val="18"/>
              </w:rPr>
              <w:t>s”</w:t>
            </w:r>
            <w:r w:rsidR="006D5EC7" w:rsidRPr="00865326">
              <w:rPr>
                <w:rFonts w:ascii="Segoe" w:eastAsia="Times New Roman" w:hAnsi="Segoe" w:cs="Arial"/>
                <w:color w:val="5F5F5F" w:themeColor="background2" w:themeShade="BF"/>
                <w:sz w:val="18"/>
                <w:szCs w:val="18"/>
              </w:rPr>
              <w:t xml:space="preserve"> </w:t>
            </w:r>
            <w:r w:rsidR="006D5EC7">
              <w:rPr>
                <w:rFonts w:ascii="Segoe" w:eastAsia="Times New Roman" w:hAnsi="Segoe" w:cs="Arial"/>
                <w:color w:val="5F5F5F" w:themeColor="background2" w:themeShade="BF"/>
                <w:sz w:val="18"/>
                <w:szCs w:val="18"/>
              </w:rPr>
              <w:t xml:space="preserve">is covered under the ISO 27001 standards, specifically addressed in </w:t>
            </w:r>
            <w:r w:rsidRPr="00865326">
              <w:rPr>
                <w:rFonts w:ascii="Segoe" w:eastAsia="Times New Roman" w:hAnsi="Segoe" w:cs="Arial"/>
                <w:color w:val="5F5F5F" w:themeColor="background2" w:themeShade="BF"/>
                <w:sz w:val="18"/>
                <w:szCs w:val="18"/>
              </w:rPr>
              <w:t>Annex A, domain 10.6.1</w:t>
            </w:r>
            <w:r w:rsidR="00674752" w:rsidRPr="00865326">
              <w:rPr>
                <w:rFonts w:ascii="Segoe" w:eastAsia="Times New Roman" w:hAnsi="Segoe" w:cs="Arial"/>
                <w:color w:val="5F5F5F" w:themeColor="background2" w:themeShade="BF"/>
                <w:sz w:val="18"/>
                <w:szCs w:val="18"/>
              </w:rPr>
              <w:t>, 11.1.1</w:t>
            </w:r>
            <w:r w:rsidRPr="00865326">
              <w:rPr>
                <w:rFonts w:ascii="Segoe" w:eastAsia="Times New Roman" w:hAnsi="Segoe" w:cs="Arial"/>
                <w:color w:val="5F5F5F" w:themeColor="background2" w:themeShade="BF"/>
                <w:sz w:val="18"/>
                <w:szCs w:val="18"/>
              </w:rPr>
              <w:t xml:space="preserve">, and </w:t>
            </w:r>
            <w:r w:rsidR="00674752" w:rsidRPr="00865326">
              <w:rPr>
                <w:rFonts w:ascii="Segoe" w:eastAsia="Times New Roman" w:hAnsi="Segoe" w:cs="Arial"/>
                <w:color w:val="5F5F5F" w:themeColor="background2" w:themeShade="BF"/>
                <w:sz w:val="18"/>
                <w:szCs w:val="18"/>
              </w:rPr>
              <w:t>11.4.4</w:t>
            </w:r>
            <w:r w:rsidR="000A3B5B">
              <w:rPr>
                <w:rFonts w:ascii="Segoe" w:eastAsia="Times New Roman" w:hAnsi="Segoe" w:cs="Arial"/>
                <w:color w:val="5F5F5F" w:themeColor="background2" w:themeShade="BF"/>
                <w:sz w:val="18"/>
                <w:szCs w:val="18"/>
              </w:rPr>
              <w:t>. For</w:t>
            </w:r>
            <w:r w:rsidRPr="00865326">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Pr="00865326">
              <w:rPr>
                <w:rFonts w:ascii="Segoe" w:eastAsia="Times New Roman" w:hAnsi="Segoe" w:cs="Arial"/>
                <w:color w:val="5F5F5F" w:themeColor="background2" w:themeShade="BF"/>
                <w:sz w:val="18"/>
                <w:szCs w:val="18"/>
              </w:rPr>
              <w:t xml:space="preserve"> available ISO standards we are certified against is suggested.</w:t>
            </w:r>
            <w:r w:rsidR="00674752">
              <w:rPr>
                <w:rFonts w:ascii="Segoe" w:eastAsia="Times New Roman" w:hAnsi="Segoe" w:cs="Arial"/>
                <w:color w:val="5F5F5F" w:themeColor="background2" w:themeShade="BF"/>
                <w:sz w:val="18"/>
                <w:szCs w:val="18"/>
              </w:rPr>
              <w:t xml:space="preserve"> </w:t>
            </w:r>
          </w:p>
        </w:tc>
      </w:tr>
      <w:tr w:rsidR="00865326" w:rsidRPr="00852849" w:rsidTr="00F6290B">
        <w:trPr>
          <w:trHeight w:val="591"/>
        </w:trPr>
        <w:tc>
          <w:tcPr>
            <w:tcW w:w="1537" w:type="dxa"/>
            <w:shd w:val="clear" w:color="auto" w:fill="F2F2F2" w:themeFill="text1" w:themeFillShade="F2"/>
            <w:vAlign w:val="center"/>
          </w:tcPr>
          <w:p w:rsidR="00865326" w:rsidRPr="00753EDF" w:rsidRDefault="00865326" w:rsidP="00753EDF">
            <w:pPr>
              <w:jc w:val="center"/>
              <w:rPr>
                <w:rFonts w:ascii="Segoe" w:eastAsia="Times New Roman" w:hAnsi="Segoe" w:cs="Arial"/>
                <w:b/>
                <w:color w:val="5F5F5F" w:themeColor="background2" w:themeShade="BF"/>
                <w:sz w:val="18"/>
                <w:szCs w:val="18"/>
              </w:rPr>
            </w:pPr>
            <w:r w:rsidRPr="00753EDF">
              <w:rPr>
                <w:rFonts w:ascii="Segoe" w:eastAsia="Times New Roman" w:hAnsi="Segoe" w:cs="Arial"/>
                <w:b/>
                <w:color w:val="5F5F5F" w:themeColor="background2" w:themeShade="BF"/>
                <w:sz w:val="18"/>
                <w:szCs w:val="18"/>
              </w:rPr>
              <w:t>IS-31</w:t>
            </w:r>
          </w:p>
          <w:p w:rsidR="00753EDF" w:rsidRPr="00753EDF" w:rsidRDefault="00753EDF" w:rsidP="00753EDF">
            <w:pPr>
              <w:jc w:val="center"/>
              <w:rPr>
                <w:rFonts w:ascii="Segoe" w:eastAsia="Times New Roman" w:hAnsi="Segoe" w:cs="Arial"/>
                <w:b/>
                <w:color w:val="5F5F5F" w:themeColor="background2" w:themeShade="BF"/>
                <w:sz w:val="18"/>
                <w:szCs w:val="18"/>
              </w:rPr>
            </w:pPr>
          </w:p>
          <w:p w:rsidR="00753EDF" w:rsidRPr="00753EDF" w:rsidRDefault="00753EDF" w:rsidP="00753EDF">
            <w:pPr>
              <w:jc w:val="center"/>
              <w:rPr>
                <w:rFonts w:ascii="Segoe" w:eastAsia="Times New Roman" w:hAnsi="Segoe" w:cs="Arial"/>
                <w:b/>
                <w:color w:val="5F5F5F" w:themeColor="background2" w:themeShade="BF"/>
                <w:sz w:val="18"/>
                <w:szCs w:val="18"/>
              </w:rPr>
            </w:pPr>
            <w:r w:rsidRPr="00753EDF">
              <w:rPr>
                <w:rFonts w:ascii="Segoe" w:eastAsia="Times New Roman" w:hAnsi="Segoe" w:cs="Arial"/>
                <w:b/>
                <w:color w:val="5F5F5F" w:themeColor="background2" w:themeShade="BF"/>
                <w:sz w:val="18"/>
                <w:szCs w:val="18"/>
              </w:rPr>
              <w:t>Information Security - Network / Infrastructure Services</w:t>
            </w:r>
          </w:p>
        </w:tc>
        <w:tc>
          <w:tcPr>
            <w:tcW w:w="3420" w:type="dxa"/>
            <w:shd w:val="clear" w:color="auto" w:fill="F2F2F2" w:themeFill="text1" w:themeFillShade="F2"/>
            <w:vAlign w:val="center"/>
          </w:tcPr>
          <w:p w:rsidR="00865326" w:rsidRPr="001A6810" w:rsidRDefault="00865326" w:rsidP="00753EDF">
            <w:pPr>
              <w:rPr>
                <w:rFonts w:ascii="Segoe" w:eastAsia="Times New Roman" w:hAnsi="Segoe" w:cs="Arial"/>
                <w:color w:val="5F5F5F" w:themeColor="background2" w:themeShade="BF"/>
                <w:sz w:val="18"/>
                <w:szCs w:val="18"/>
              </w:rPr>
            </w:pPr>
            <w:r w:rsidRPr="00865326">
              <w:rPr>
                <w:rFonts w:ascii="Segoe" w:eastAsia="Times New Roman" w:hAnsi="Segoe" w:cs="Arial"/>
                <w:color w:val="5F5F5F" w:themeColor="background2" w:themeShade="BF"/>
                <w:sz w:val="18"/>
                <w:szCs w:val="18"/>
              </w:rPr>
              <w:t>Network and infrastructure service level agreements (in-house or outsourced) shall clearly document security controls, capacity and service levels, and business or customer requirements.</w:t>
            </w:r>
          </w:p>
        </w:tc>
        <w:tc>
          <w:tcPr>
            <w:tcW w:w="5938" w:type="dxa"/>
            <w:vAlign w:val="center"/>
          </w:tcPr>
          <w:p w:rsidR="001432FB" w:rsidRDefault="00507EE3" w:rsidP="00507EE3">
            <w:pPr>
              <w:rPr>
                <w:rFonts w:ascii="Segoe" w:eastAsia="Times New Roman" w:hAnsi="Segoe" w:cs="Arial"/>
                <w:color w:val="5F5F5F" w:themeColor="background2" w:themeShade="BF"/>
                <w:sz w:val="18"/>
                <w:szCs w:val="18"/>
              </w:rPr>
            </w:pPr>
            <w:r w:rsidRPr="00865326">
              <w:rPr>
                <w:rFonts w:ascii="Segoe" w:eastAsia="Times New Roman" w:hAnsi="Segoe" w:cs="Arial"/>
                <w:color w:val="5F5F5F" w:themeColor="background2" w:themeShade="BF"/>
                <w:sz w:val="18"/>
                <w:szCs w:val="18"/>
              </w:rPr>
              <w:t xml:space="preserve">Capacity management: Proactive monitoring continuously measures the performance of key subsystems of the </w:t>
            </w:r>
            <w:r>
              <w:rPr>
                <w:rFonts w:ascii="Segoe" w:eastAsia="Times New Roman" w:hAnsi="Segoe" w:cs="Arial"/>
                <w:color w:val="5F5F5F" w:themeColor="background2" w:themeShade="BF"/>
                <w:sz w:val="18"/>
                <w:szCs w:val="18"/>
              </w:rPr>
              <w:t xml:space="preserve">Windows Azure </w:t>
            </w:r>
            <w:r w:rsidRPr="00865326">
              <w:rPr>
                <w:rFonts w:ascii="Segoe" w:eastAsia="Times New Roman" w:hAnsi="Segoe" w:cs="Arial"/>
                <w:color w:val="5F5F5F" w:themeColor="background2" w:themeShade="BF"/>
                <w:sz w:val="18"/>
                <w:szCs w:val="18"/>
              </w:rPr>
              <w:t xml:space="preserve">services platform against the established boundaries for acceptable service performance and availability. When a threshold is reached or an irregular event occurs, the monitoring system generates warnings so that operations staff can address the threshold or event. </w:t>
            </w:r>
            <w:r>
              <w:rPr>
                <w:rFonts w:ascii="Segoe" w:eastAsia="Times New Roman" w:hAnsi="Segoe" w:cs="Arial"/>
                <w:color w:val="5F5F5F" w:themeColor="background2" w:themeShade="BF"/>
                <w:sz w:val="18"/>
                <w:szCs w:val="18"/>
              </w:rPr>
              <w:t>System performance and capacity utilization is proactively planned to optimize the environment.</w:t>
            </w:r>
          </w:p>
          <w:p w:rsidR="001432FB" w:rsidRDefault="001432FB" w:rsidP="00507EE3">
            <w:pPr>
              <w:rPr>
                <w:rFonts w:ascii="Segoe" w:eastAsia="Times New Roman" w:hAnsi="Segoe" w:cs="Arial"/>
                <w:color w:val="5F5F5F" w:themeColor="background2" w:themeShade="BF"/>
                <w:sz w:val="18"/>
                <w:szCs w:val="18"/>
              </w:rPr>
            </w:pPr>
          </w:p>
          <w:p w:rsidR="00865326" w:rsidRPr="001A6810" w:rsidRDefault="001432FB" w:rsidP="00507EE3">
            <w:pPr>
              <w:rPr>
                <w:rFonts w:ascii="Segoe" w:eastAsia="Times New Roman" w:hAnsi="Segoe" w:cs="Arial"/>
                <w:color w:val="5F5F5F" w:themeColor="background2" w:themeShade="BF"/>
                <w:sz w:val="18"/>
                <w:szCs w:val="18"/>
              </w:rPr>
            </w:pPr>
            <w:r w:rsidRPr="0091145E">
              <w:rPr>
                <w:rFonts w:ascii="Segoe" w:eastAsia="Times New Roman" w:hAnsi="Segoe" w:cs="Arial"/>
                <w:color w:val="5F5F5F" w:themeColor="background2" w:themeShade="BF"/>
                <w:sz w:val="18"/>
                <w:szCs w:val="18"/>
              </w:rPr>
              <w:t>The main underlying network infrastructure is currently managed by GFS. SLAs to service providers or equipment manufacturers are qualified by GFS's ISO 27001 certification.</w:t>
            </w:r>
            <w:r w:rsidR="00865326" w:rsidRPr="00865326">
              <w:rPr>
                <w:rFonts w:ascii="Segoe" w:eastAsia="Times New Roman" w:hAnsi="Segoe" w:cs="Arial"/>
                <w:color w:val="5F5F5F" w:themeColor="background2" w:themeShade="BF"/>
                <w:sz w:val="18"/>
                <w:szCs w:val="18"/>
              </w:rPr>
              <w:br/>
            </w:r>
            <w:r w:rsidR="00865326" w:rsidRPr="00865326">
              <w:rPr>
                <w:rFonts w:ascii="Segoe" w:eastAsia="Times New Roman" w:hAnsi="Segoe" w:cs="Arial"/>
                <w:color w:val="5F5F5F" w:themeColor="background2" w:themeShade="BF"/>
                <w:sz w:val="18"/>
                <w:szCs w:val="18"/>
              </w:rPr>
              <w:br/>
            </w:r>
            <w:r w:rsidR="006D5EC7">
              <w:rPr>
                <w:rFonts w:ascii="Segoe" w:eastAsia="Times New Roman" w:hAnsi="Segoe" w:cs="Arial"/>
                <w:color w:val="5F5F5F" w:themeColor="background2" w:themeShade="BF"/>
                <w:sz w:val="18"/>
                <w:szCs w:val="18"/>
              </w:rPr>
              <w:t>“</w:t>
            </w:r>
            <w:r w:rsidR="00865326" w:rsidRPr="00865326">
              <w:rPr>
                <w:rFonts w:ascii="Segoe" w:eastAsia="Times New Roman" w:hAnsi="Segoe" w:cs="Arial"/>
                <w:color w:val="5F5F5F" w:themeColor="background2" w:themeShade="BF"/>
                <w:sz w:val="18"/>
                <w:szCs w:val="18"/>
              </w:rPr>
              <w:t>Addressing security in third party agreements and security of network services</w:t>
            </w:r>
            <w:r w:rsidR="006D5EC7">
              <w:rPr>
                <w:rFonts w:ascii="Segoe" w:eastAsia="Times New Roman" w:hAnsi="Segoe" w:cs="Arial"/>
                <w:color w:val="5F5F5F" w:themeColor="background2" w:themeShade="BF"/>
                <w:sz w:val="18"/>
                <w:szCs w:val="18"/>
              </w:rPr>
              <w:t>”</w:t>
            </w:r>
            <w:r w:rsidR="00865326" w:rsidRPr="00865326">
              <w:rPr>
                <w:rFonts w:ascii="Segoe" w:eastAsia="Times New Roman" w:hAnsi="Segoe" w:cs="Arial"/>
                <w:color w:val="5F5F5F" w:themeColor="background2" w:themeShade="BF"/>
                <w:sz w:val="18"/>
                <w:szCs w:val="18"/>
              </w:rPr>
              <w:t xml:space="preserve"> is covered under the ISO 27001 standards, specifically addressed </w:t>
            </w:r>
            <w:r w:rsidR="00674752" w:rsidRPr="00865326">
              <w:rPr>
                <w:rFonts w:ascii="Segoe" w:eastAsia="Times New Roman" w:hAnsi="Segoe" w:cs="Arial"/>
                <w:color w:val="5F5F5F" w:themeColor="background2" w:themeShade="BF"/>
                <w:sz w:val="18"/>
                <w:szCs w:val="18"/>
              </w:rPr>
              <w:t>in Annex</w:t>
            </w:r>
            <w:r w:rsidR="00865326" w:rsidRPr="00865326">
              <w:rPr>
                <w:rFonts w:ascii="Segoe" w:eastAsia="Times New Roman" w:hAnsi="Segoe" w:cs="Arial"/>
                <w:color w:val="5F5F5F" w:themeColor="background2" w:themeShade="BF"/>
                <w:sz w:val="18"/>
                <w:szCs w:val="18"/>
              </w:rPr>
              <w:t xml:space="preserve"> A, domains 6.2.3 and </w:t>
            </w:r>
            <w:r w:rsidR="00674752" w:rsidRPr="00865326">
              <w:rPr>
                <w:rFonts w:ascii="Segoe" w:eastAsia="Times New Roman" w:hAnsi="Segoe" w:cs="Arial"/>
                <w:color w:val="5F5F5F" w:themeColor="background2" w:themeShade="BF"/>
                <w:sz w:val="18"/>
                <w:szCs w:val="18"/>
              </w:rPr>
              <w:t>10.6.2</w:t>
            </w:r>
            <w:r w:rsidR="000A3B5B">
              <w:rPr>
                <w:rFonts w:ascii="Segoe" w:eastAsia="Times New Roman" w:hAnsi="Segoe" w:cs="Arial"/>
                <w:color w:val="5F5F5F" w:themeColor="background2" w:themeShade="BF"/>
                <w:sz w:val="18"/>
                <w:szCs w:val="18"/>
              </w:rPr>
              <w:t>. For</w:t>
            </w:r>
            <w:r w:rsidR="00865326" w:rsidRPr="00865326">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00865326" w:rsidRPr="00865326">
              <w:rPr>
                <w:rFonts w:ascii="Segoe" w:eastAsia="Times New Roman" w:hAnsi="Segoe" w:cs="Arial"/>
                <w:color w:val="5F5F5F" w:themeColor="background2" w:themeShade="BF"/>
                <w:sz w:val="18"/>
                <w:szCs w:val="18"/>
              </w:rPr>
              <w:t xml:space="preserve"> available ISO standards we are certified against is suggested.</w:t>
            </w:r>
            <w:r w:rsidR="00674752">
              <w:rPr>
                <w:rFonts w:ascii="Segoe" w:eastAsia="Times New Roman" w:hAnsi="Segoe" w:cs="Arial"/>
                <w:color w:val="5F5F5F" w:themeColor="background2" w:themeShade="BF"/>
                <w:sz w:val="18"/>
                <w:szCs w:val="18"/>
              </w:rPr>
              <w:t xml:space="preserve"> </w:t>
            </w:r>
          </w:p>
        </w:tc>
      </w:tr>
    </w:tbl>
    <w:p w:rsidR="00BB2AD2" w:rsidRDefault="00BB2AD2" w:rsidP="007A446B"/>
    <w:p w:rsidR="00364BFE" w:rsidRDefault="00364BFE">
      <w:pPr>
        <w:rPr>
          <w:rFonts w:ascii="Segoe" w:hAnsi="Segoe"/>
          <w:color w:val="FF6A00" w:themeColor="background1"/>
          <w:sz w:val="32"/>
        </w:rPr>
      </w:pPr>
      <w:r>
        <w:rPr>
          <w:color w:val="FF6A00" w:themeColor="background1"/>
        </w:rPr>
        <w:br w:type="page"/>
      </w:r>
    </w:p>
    <w:p w:rsidR="00865326" w:rsidRPr="00364BFE" w:rsidRDefault="00457089" w:rsidP="0080413E">
      <w:pPr>
        <w:pStyle w:val="Heading"/>
        <w:spacing w:after="0"/>
        <w:ind w:left="446"/>
        <w:rPr>
          <w:color w:val="00AEEF"/>
        </w:rPr>
      </w:pPr>
      <w:r w:rsidRPr="00364BFE">
        <w:rPr>
          <w:color w:val="00AEEF"/>
        </w:rPr>
        <w:lastRenderedPageBreak/>
        <w:t>Windows Azure</w:t>
      </w:r>
      <w:r w:rsidR="00865326" w:rsidRPr="00364BFE">
        <w:rPr>
          <w:color w:val="00AEEF"/>
        </w:rPr>
        <w:t xml:space="preserve"> Response in the </w:t>
      </w:r>
      <w:r w:rsidR="006C0D4A" w:rsidRPr="00364BFE">
        <w:rPr>
          <w:color w:val="00AEEF"/>
        </w:rPr>
        <w:t>Context of CSA</w:t>
      </w:r>
      <w:r w:rsidR="00865326" w:rsidRPr="00364BFE">
        <w:rPr>
          <w:color w:val="00AEEF"/>
        </w:rPr>
        <w:t xml:space="preserve"> Cloud Control Matrix</w:t>
      </w:r>
    </w:p>
    <w:p w:rsidR="00865326" w:rsidRPr="00364BFE" w:rsidRDefault="00865326" w:rsidP="00865326">
      <w:pPr>
        <w:pStyle w:val="Heading"/>
        <w:spacing w:after="0"/>
        <w:ind w:left="446"/>
        <w:rPr>
          <w:i/>
          <w:color w:val="00AEEF"/>
        </w:rPr>
      </w:pPr>
      <w:r w:rsidRPr="00364BFE">
        <w:rPr>
          <w:i/>
          <w:color w:val="00AEEF"/>
        </w:rPr>
        <w:t>Controls IS-32 through LG-01</w:t>
      </w:r>
    </w:p>
    <w:p w:rsidR="007A446B" w:rsidRDefault="007A446B" w:rsidP="007A446B"/>
    <w:p w:rsidR="00865326" w:rsidRDefault="00865326" w:rsidP="007A446B"/>
    <w:tbl>
      <w:tblPr>
        <w:tblStyle w:val="TableGrid"/>
        <w:tblW w:w="10895" w:type="dxa"/>
        <w:tblInd w:w="558" w:type="dxa"/>
        <w:tblBorders>
          <w:top w:val="single" w:sz="4" w:space="0" w:color="808080" w:themeColor="background2"/>
          <w:left w:val="single" w:sz="4" w:space="0" w:color="808080" w:themeColor="background2"/>
          <w:bottom w:val="single" w:sz="4" w:space="0" w:color="808080" w:themeColor="background2"/>
          <w:right w:val="single" w:sz="4" w:space="0" w:color="808080" w:themeColor="background2"/>
          <w:insideH w:val="single" w:sz="4" w:space="0" w:color="808080" w:themeColor="background2"/>
          <w:insideV w:val="single" w:sz="4" w:space="0" w:color="808080" w:themeColor="background2"/>
        </w:tblBorders>
        <w:tblCellMar>
          <w:top w:w="29" w:type="dxa"/>
          <w:left w:w="115" w:type="dxa"/>
          <w:bottom w:w="29" w:type="dxa"/>
          <w:right w:w="115" w:type="dxa"/>
        </w:tblCellMar>
        <w:tblLook w:val="0620" w:firstRow="1" w:lastRow="0" w:firstColumn="0" w:lastColumn="0" w:noHBand="1" w:noVBand="1"/>
      </w:tblPr>
      <w:tblGrid>
        <w:gridCol w:w="1537"/>
        <w:gridCol w:w="3510"/>
        <w:gridCol w:w="5848"/>
      </w:tblGrid>
      <w:tr w:rsidR="00865326" w:rsidRPr="00852849" w:rsidTr="00364BFE">
        <w:trPr>
          <w:trHeight w:val="771"/>
        </w:trPr>
        <w:tc>
          <w:tcPr>
            <w:tcW w:w="1537" w:type="dxa"/>
            <w:shd w:val="clear" w:color="auto" w:fill="00AEEF"/>
            <w:vAlign w:val="center"/>
            <w:hideMark/>
          </w:tcPr>
          <w:p w:rsidR="00865326" w:rsidRPr="00D81E8E" w:rsidRDefault="00865326" w:rsidP="005F009B">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Control ID</w:t>
            </w:r>
          </w:p>
          <w:p w:rsidR="00865326" w:rsidRPr="00852849" w:rsidRDefault="00865326" w:rsidP="005F009B">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In CCM</w:t>
            </w:r>
          </w:p>
        </w:tc>
        <w:tc>
          <w:tcPr>
            <w:tcW w:w="3510" w:type="dxa"/>
            <w:shd w:val="clear" w:color="auto" w:fill="00AEEF"/>
            <w:vAlign w:val="center"/>
            <w:hideMark/>
          </w:tcPr>
          <w:p w:rsidR="00865326" w:rsidRPr="00D81E8E" w:rsidRDefault="00865326" w:rsidP="005F009B">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Description</w:t>
            </w:r>
          </w:p>
          <w:p w:rsidR="00865326" w:rsidRPr="00852849" w:rsidRDefault="00865326" w:rsidP="005F009B">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 xml:space="preserve">(CCM </w:t>
            </w:r>
            <w:r w:rsidRPr="00852849">
              <w:rPr>
                <w:rFonts w:ascii="Segoe" w:eastAsia="Times New Roman" w:hAnsi="Segoe" w:cs="Arial"/>
                <w:b/>
                <w:bCs/>
                <w:color w:val="404040" w:themeColor="background2" w:themeShade="80"/>
                <w:sz w:val="18"/>
                <w:szCs w:val="18"/>
              </w:rPr>
              <w:t>Version R1.1. Final</w:t>
            </w:r>
            <w:r w:rsidRPr="00D81E8E">
              <w:rPr>
                <w:rFonts w:ascii="Segoe" w:eastAsia="Times New Roman" w:hAnsi="Segoe" w:cs="Arial"/>
                <w:b/>
                <w:bCs/>
                <w:color w:val="404040" w:themeColor="background2" w:themeShade="80"/>
                <w:sz w:val="18"/>
                <w:szCs w:val="18"/>
              </w:rPr>
              <w:t>)</w:t>
            </w:r>
          </w:p>
        </w:tc>
        <w:tc>
          <w:tcPr>
            <w:tcW w:w="5848" w:type="dxa"/>
            <w:shd w:val="clear" w:color="auto" w:fill="00AEEF"/>
            <w:vAlign w:val="center"/>
            <w:hideMark/>
          </w:tcPr>
          <w:p w:rsidR="00865326" w:rsidRPr="00D81E8E" w:rsidRDefault="00865326" w:rsidP="005F009B">
            <w:pPr>
              <w:jc w:val="center"/>
              <w:rPr>
                <w:rFonts w:ascii="Segoe" w:eastAsia="Times New Roman" w:hAnsi="Segoe" w:cs="Arial"/>
                <w:b/>
                <w:bCs/>
                <w:color w:val="404040" w:themeColor="background2" w:themeShade="80"/>
                <w:sz w:val="18"/>
                <w:szCs w:val="18"/>
              </w:rPr>
            </w:pPr>
          </w:p>
          <w:p w:rsidR="00865326" w:rsidRPr="00D81E8E" w:rsidRDefault="00865326" w:rsidP="005F009B">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 xml:space="preserve">Microsoft </w:t>
            </w:r>
            <w:r w:rsidRPr="00D81E8E">
              <w:rPr>
                <w:rFonts w:ascii="Segoe" w:eastAsia="Times New Roman" w:hAnsi="Segoe" w:cs="Arial"/>
                <w:b/>
                <w:bCs/>
                <w:color w:val="404040" w:themeColor="background2" w:themeShade="80"/>
                <w:sz w:val="18"/>
                <w:szCs w:val="18"/>
              </w:rPr>
              <w:t xml:space="preserve">Response </w:t>
            </w:r>
          </w:p>
          <w:p w:rsidR="00865326" w:rsidRPr="00852849" w:rsidRDefault="00865326" w:rsidP="005F009B">
            <w:pPr>
              <w:jc w:val="center"/>
              <w:rPr>
                <w:rFonts w:ascii="Segoe" w:eastAsia="Times New Roman" w:hAnsi="Segoe" w:cs="Arial"/>
                <w:b/>
                <w:bCs/>
                <w:color w:val="404040" w:themeColor="background2" w:themeShade="80"/>
                <w:sz w:val="18"/>
                <w:szCs w:val="18"/>
              </w:rPr>
            </w:pPr>
          </w:p>
        </w:tc>
      </w:tr>
      <w:tr w:rsidR="00865326" w:rsidRPr="00852849" w:rsidTr="00F6290B">
        <w:trPr>
          <w:trHeight w:val="1320"/>
        </w:trPr>
        <w:tc>
          <w:tcPr>
            <w:tcW w:w="1537" w:type="dxa"/>
            <w:shd w:val="clear" w:color="auto" w:fill="F2F2F2" w:themeFill="text1" w:themeFillShade="F2"/>
            <w:vAlign w:val="center"/>
          </w:tcPr>
          <w:p w:rsidR="00865326" w:rsidRPr="00463D1F" w:rsidRDefault="00865326" w:rsidP="00F6290B">
            <w:pPr>
              <w:jc w:val="center"/>
              <w:rPr>
                <w:rFonts w:ascii="Segoe" w:eastAsia="Times New Roman" w:hAnsi="Segoe" w:cs="Arial"/>
                <w:b/>
                <w:color w:val="5F5F5F" w:themeColor="background2" w:themeShade="BF"/>
                <w:sz w:val="18"/>
                <w:szCs w:val="18"/>
              </w:rPr>
            </w:pPr>
            <w:r w:rsidRPr="00463D1F">
              <w:rPr>
                <w:rFonts w:ascii="Segoe" w:eastAsia="Times New Roman" w:hAnsi="Segoe" w:cs="Arial"/>
                <w:b/>
                <w:color w:val="5F5F5F" w:themeColor="background2" w:themeShade="BF"/>
                <w:sz w:val="18"/>
                <w:szCs w:val="18"/>
              </w:rPr>
              <w:t>IS-32</w:t>
            </w:r>
          </w:p>
          <w:p w:rsidR="00463D1F" w:rsidRPr="00463D1F" w:rsidRDefault="00463D1F" w:rsidP="00F6290B">
            <w:pPr>
              <w:jc w:val="center"/>
              <w:rPr>
                <w:rFonts w:ascii="Segoe" w:eastAsia="Times New Roman" w:hAnsi="Segoe" w:cs="Arial"/>
                <w:b/>
                <w:color w:val="5F5F5F" w:themeColor="background2" w:themeShade="BF"/>
                <w:sz w:val="18"/>
                <w:szCs w:val="18"/>
              </w:rPr>
            </w:pPr>
          </w:p>
          <w:p w:rsidR="00463D1F" w:rsidRPr="00463D1F" w:rsidRDefault="00463D1F" w:rsidP="00F6290B">
            <w:pPr>
              <w:jc w:val="center"/>
              <w:rPr>
                <w:rFonts w:ascii="Segoe" w:eastAsia="Times New Roman" w:hAnsi="Segoe" w:cs="Arial"/>
                <w:b/>
                <w:color w:val="5F5F5F" w:themeColor="background2" w:themeShade="BF"/>
                <w:sz w:val="18"/>
                <w:szCs w:val="18"/>
              </w:rPr>
            </w:pPr>
            <w:r w:rsidRPr="00463D1F">
              <w:rPr>
                <w:rFonts w:ascii="Segoe" w:eastAsia="Times New Roman" w:hAnsi="Segoe" w:cs="Arial"/>
                <w:b/>
                <w:color w:val="5F5F5F" w:themeColor="background2" w:themeShade="BF"/>
                <w:sz w:val="18"/>
                <w:szCs w:val="18"/>
              </w:rPr>
              <w:t>Information Security - Portable / Mobile Devices</w:t>
            </w:r>
          </w:p>
        </w:tc>
        <w:tc>
          <w:tcPr>
            <w:tcW w:w="3510" w:type="dxa"/>
            <w:shd w:val="clear" w:color="auto" w:fill="F2F2F2" w:themeFill="text1" w:themeFillShade="F2"/>
            <w:vAlign w:val="center"/>
          </w:tcPr>
          <w:p w:rsidR="00865326" w:rsidRPr="001A6810" w:rsidRDefault="00865326" w:rsidP="00463D1F">
            <w:pPr>
              <w:rPr>
                <w:rFonts w:ascii="Segoe" w:eastAsia="Times New Roman" w:hAnsi="Segoe" w:cs="Arial"/>
                <w:color w:val="5F5F5F" w:themeColor="background2" w:themeShade="BF"/>
                <w:sz w:val="18"/>
                <w:szCs w:val="18"/>
              </w:rPr>
            </w:pPr>
            <w:r w:rsidRPr="00865326">
              <w:rPr>
                <w:rFonts w:ascii="Segoe" w:eastAsia="Times New Roman" w:hAnsi="Segoe" w:cs="Arial"/>
                <w:color w:val="5F5F5F" w:themeColor="background2" w:themeShade="BF"/>
                <w:sz w:val="18"/>
                <w:szCs w:val="18"/>
              </w:rPr>
              <w:t>Policies and procedures shall be established and measures implemented to strictly limit access to sensitive data from portable and mobile devices, such as laptops, cell phones, and personal digital assistants (PDAs), which are generally higher-risk than non-portable devices (e.g., desktop computers at the organization’s facilities).</w:t>
            </w:r>
          </w:p>
        </w:tc>
        <w:tc>
          <w:tcPr>
            <w:tcW w:w="5848" w:type="dxa"/>
            <w:vAlign w:val="center"/>
          </w:tcPr>
          <w:p w:rsidR="00865326" w:rsidRPr="001A6810" w:rsidRDefault="0007133B" w:rsidP="001E694C">
            <w:pPr>
              <w:rPr>
                <w:rFonts w:ascii="Segoe" w:eastAsia="Times New Roman" w:hAnsi="Segoe" w:cs="Arial"/>
                <w:color w:val="5F5F5F" w:themeColor="background2" w:themeShade="BF"/>
                <w:sz w:val="18"/>
                <w:szCs w:val="18"/>
              </w:rPr>
            </w:pPr>
            <w:r w:rsidRPr="00E570B5">
              <w:rPr>
                <w:rFonts w:ascii="Segoe" w:eastAsia="Times New Roman" w:hAnsi="Segoe" w:cs="Arial"/>
                <w:color w:val="5F5F5F" w:themeColor="background2" w:themeShade="BF"/>
                <w:sz w:val="18"/>
                <w:szCs w:val="18"/>
              </w:rPr>
              <w:t xml:space="preserve">Windows Azure teams and personnel are required to adhere to applicable policies, which do not permit </w:t>
            </w:r>
            <w:r>
              <w:rPr>
                <w:rFonts w:ascii="Segoe" w:eastAsia="Times New Roman" w:hAnsi="Segoe" w:cs="Arial"/>
                <w:color w:val="5F5F5F" w:themeColor="background2" w:themeShade="BF"/>
                <w:sz w:val="18"/>
                <w:szCs w:val="18"/>
              </w:rPr>
              <w:t>m</w:t>
            </w:r>
            <w:r w:rsidRPr="00E570B5">
              <w:rPr>
                <w:rFonts w:ascii="Segoe" w:eastAsia="Times New Roman" w:hAnsi="Segoe" w:cs="Arial"/>
                <w:color w:val="5F5F5F" w:themeColor="background2" w:themeShade="BF"/>
                <w:sz w:val="18"/>
                <w:szCs w:val="18"/>
              </w:rPr>
              <w:t>obile computing devices to the production environment, unless those devices have been approved for use by Windows Azure Management. Mobile computing access points are required to adhere with the wireless device security requirements.</w:t>
            </w:r>
            <w:r w:rsidR="00865326" w:rsidRPr="00865326">
              <w:rPr>
                <w:rFonts w:ascii="Segoe" w:eastAsia="Times New Roman" w:hAnsi="Segoe" w:cs="Arial"/>
                <w:color w:val="5F5F5F" w:themeColor="background2" w:themeShade="BF"/>
                <w:sz w:val="18"/>
                <w:szCs w:val="18"/>
              </w:rPr>
              <w:br/>
            </w:r>
            <w:r w:rsidR="00865326" w:rsidRPr="00865326">
              <w:rPr>
                <w:rFonts w:ascii="Segoe" w:eastAsia="Times New Roman" w:hAnsi="Segoe" w:cs="Arial"/>
                <w:color w:val="5F5F5F" w:themeColor="background2" w:themeShade="BF"/>
                <w:sz w:val="18"/>
                <w:szCs w:val="18"/>
              </w:rPr>
              <w:br/>
            </w:r>
            <w:r w:rsidR="006D5EC7">
              <w:rPr>
                <w:rFonts w:ascii="Segoe" w:eastAsia="Times New Roman" w:hAnsi="Segoe" w:cs="Arial"/>
                <w:color w:val="5F5F5F" w:themeColor="background2" w:themeShade="BF"/>
                <w:sz w:val="18"/>
                <w:szCs w:val="18"/>
              </w:rPr>
              <w:t>“</w:t>
            </w:r>
            <w:r w:rsidR="00865326" w:rsidRPr="00865326">
              <w:rPr>
                <w:rFonts w:ascii="Segoe" w:eastAsia="Times New Roman" w:hAnsi="Segoe" w:cs="Arial"/>
                <w:color w:val="5F5F5F" w:themeColor="background2" w:themeShade="BF"/>
                <w:sz w:val="18"/>
                <w:szCs w:val="18"/>
              </w:rPr>
              <w:t>Access control to mobile computing and communications</w:t>
            </w:r>
            <w:r w:rsidR="006D5EC7">
              <w:rPr>
                <w:rFonts w:ascii="Segoe" w:eastAsia="Times New Roman" w:hAnsi="Segoe" w:cs="Arial"/>
                <w:color w:val="5F5F5F" w:themeColor="background2" w:themeShade="BF"/>
                <w:sz w:val="18"/>
                <w:szCs w:val="18"/>
              </w:rPr>
              <w:t>”</w:t>
            </w:r>
            <w:r w:rsidR="00865326" w:rsidRPr="00865326">
              <w:rPr>
                <w:rFonts w:ascii="Segoe" w:eastAsia="Times New Roman" w:hAnsi="Segoe" w:cs="Arial"/>
                <w:color w:val="5F5F5F" w:themeColor="background2" w:themeShade="BF"/>
                <w:sz w:val="18"/>
                <w:szCs w:val="18"/>
              </w:rPr>
              <w:t xml:space="preserve"> is covered under the ISO 27001 standards, specifically addressed </w:t>
            </w:r>
            <w:r w:rsidR="00674752" w:rsidRPr="00865326">
              <w:rPr>
                <w:rFonts w:ascii="Segoe" w:eastAsia="Times New Roman" w:hAnsi="Segoe" w:cs="Arial"/>
                <w:color w:val="5F5F5F" w:themeColor="background2" w:themeShade="BF"/>
                <w:sz w:val="18"/>
                <w:szCs w:val="18"/>
              </w:rPr>
              <w:t>in Annex</w:t>
            </w:r>
            <w:r w:rsidR="00865326" w:rsidRPr="00865326">
              <w:rPr>
                <w:rFonts w:ascii="Segoe" w:eastAsia="Times New Roman" w:hAnsi="Segoe" w:cs="Arial"/>
                <w:color w:val="5F5F5F" w:themeColor="background2" w:themeShade="BF"/>
                <w:sz w:val="18"/>
                <w:szCs w:val="18"/>
              </w:rPr>
              <w:t xml:space="preserve"> A, domain 11.7.1</w:t>
            </w:r>
            <w:r w:rsidR="000A3B5B">
              <w:rPr>
                <w:rFonts w:ascii="Segoe" w:eastAsia="Times New Roman" w:hAnsi="Segoe" w:cs="Arial"/>
                <w:color w:val="5F5F5F" w:themeColor="background2" w:themeShade="BF"/>
                <w:sz w:val="18"/>
                <w:szCs w:val="18"/>
              </w:rPr>
              <w:t>. For</w:t>
            </w:r>
            <w:r w:rsidR="00865326" w:rsidRPr="00865326">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00865326" w:rsidRPr="00865326">
              <w:rPr>
                <w:rFonts w:ascii="Segoe" w:eastAsia="Times New Roman" w:hAnsi="Segoe" w:cs="Arial"/>
                <w:color w:val="5F5F5F" w:themeColor="background2" w:themeShade="BF"/>
                <w:sz w:val="18"/>
                <w:szCs w:val="18"/>
              </w:rPr>
              <w:t xml:space="preserve"> available ISO standards we are certified against is suggested.</w:t>
            </w:r>
            <w:r w:rsidR="00674752">
              <w:rPr>
                <w:rFonts w:ascii="Segoe" w:eastAsia="Times New Roman" w:hAnsi="Segoe" w:cs="Arial"/>
                <w:color w:val="5F5F5F" w:themeColor="background2" w:themeShade="BF"/>
                <w:sz w:val="18"/>
                <w:szCs w:val="18"/>
              </w:rPr>
              <w:t xml:space="preserve"> </w:t>
            </w:r>
          </w:p>
        </w:tc>
      </w:tr>
      <w:tr w:rsidR="00865326" w:rsidRPr="00852849" w:rsidTr="00F6290B">
        <w:trPr>
          <w:trHeight w:val="1320"/>
        </w:trPr>
        <w:tc>
          <w:tcPr>
            <w:tcW w:w="1537" w:type="dxa"/>
            <w:shd w:val="clear" w:color="auto" w:fill="F2F2F2" w:themeFill="text1" w:themeFillShade="F2"/>
            <w:vAlign w:val="center"/>
          </w:tcPr>
          <w:p w:rsidR="00865326" w:rsidRPr="00463D1F" w:rsidRDefault="00865326" w:rsidP="00F6290B">
            <w:pPr>
              <w:jc w:val="center"/>
              <w:rPr>
                <w:rFonts w:ascii="Segoe" w:eastAsia="Times New Roman" w:hAnsi="Segoe" w:cs="Arial"/>
                <w:b/>
                <w:color w:val="5F5F5F" w:themeColor="background2" w:themeShade="BF"/>
                <w:sz w:val="18"/>
                <w:szCs w:val="18"/>
              </w:rPr>
            </w:pPr>
            <w:r w:rsidRPr="00463D1F">
              <w:rPr>
                <w:rFonts w:ascii="Segoe" w:eastAsia="Times New Roman" w:hAnsi="Segoe" w:cs="Arial"/>
                <w:b/>
                <w:color w:val="5F5F5F" w:themeColor="background2" w:themeShade="BF"/>
                <w:sz w:val="18"/>
                <w:szCs w:val="18"/>
              </w:rPr>
              <w:t>IS-33</w:t>
            </w:r>
          </w:p>
          <w:p w:rsidR="00463D1F" w:rsidRPr="00463D1F" w:rsidRDefault="00463D1F" w:rsidP="00F6290B">
            <w:pPr>
              <w:jc w:val="center"/>
              <w:rPr>
                <w:rFonts w:ascii="Segoe" w:eastAsia="Times New Roman" w:hAnsi="Segoe" w:cs="Arial"/>
                <w:b/>
                <w:color w:val="5F5F5F" w:themeColor="background2" w:themeShade="BF"/>
                <w:sz w:val="18"/>
                <w:szCs w:val="18"/>
              </w:rPr>
            </w:pPr>
          </w:p>
          <w:p w:rsidR="00463D1F" w:rsidRPr="00463D1F" w:rsidRDefault="00463D1F" w:rsidP="00F6290B">
            <w:pPr>
              <w:jc w:val="center"/>
              <w:rPr>
                <w:rFonts w:ascii="Segoe" w:eastAsia="Times New Roman" w:hAnsi="Segoe" w:cs="Arial"/>
                <w:b/>
                <w:color w:val="5F5F5F" w:themeColor="background2" w:themeShade="BF"/>
                <w:sz w:val="18"/>
                <w:szCs w:val="18"/>
              </w:rPr>
            </w:pPr>
            <w:r w:rsidRPr="00463D1F">
              <w:rPr>
                <w:rFonts w:ascii="Segoe" w:eastAsia="Times New Roman" w:hAnsi="Segoe" w:cs="Arial"/>
                <w:b/>
                <w:color w:val="5F5F5F" w:themeColor="background2" w:themeShade="BF"/>
                <w:sz w:val="18"/>
                <w:szCs w:val="18"/>
              </w:rPr>
              <w:t>Information Security - Source Code Access Restriction</w:t>
            </w:r>
          </w:p>
        </w:tc>
        <w:tc>
          <w:tcPr>
            <w:tcW w:w="3510" w:type="dxa"/>
            <w:shd w:val="clear" w:color="auto" w:fill="F2F2F2" w:themeFill="text1" w:themeFillShade="F2"/>
            <w:vAlign w:val="center"/>
          </w:tcPr>
          <w:p w:rsidR="00865326" w:rsidRPr="00865326" w:rsidRDefault="00865326" w:rsidP="00463D1F">
            <w:pPr>
              <w:rPr>
                <w:rFonts w:ascii="Segoe" w:eastAsia="Times New Roman" w:hAnsi="Segoe" w:cs="Arial"/>
                <w:color w:val="5F5F5F" w:themeColor="background2" w:themeShade="BF"/>
                <w:sz w:val="18"/>
                <w:szCs w:val="18"/>
              </w:rPr>
            </w:pPr>
            <w:r w:rsidRPr="00865326">
              <w:rPr>
                <w:rFonts w:ascii="Segoe" w:eastAsia="Times New Roman" w:hAnsi="Segoe" w:cs="Arial"/>
                <w:color w:val="5F5F5F" w:themeColor="background2" w:themeShade="BF"/>
                <w:sz w:val="18"/>
                <w:szCs w:val="18"/>
              </w:rPr>
              <w:t>Access to application, program or object source code shall be restricted to authorized personnel on a need to know basis. Records shall be maintained regarding the individual granted access, reason for access and version of source code exposed.</w:t>
            </w:r>
          </w:p>
        </w:tc>
        <w:tc>
          <w:tcPr>
            <w:tcW w:w="5848" w:type="dxa"/>
            <w:vAlign w:val="center"/>
          </w:tcPr>
          <w:p w:rsidR="00E570B5" w:rsidRPr="00E570B5" w:rsidRDefault="00E570B5" w:rsidP="00E570B5">
            <w:pPr>
              <w:rPr>
                <w:rFonts w:ascii="Segoe" w:eastAsia="Times New Roman" w:hAnsi="Segoe" w:cs="Arial"/>
                <w:color w:val="5F5F5F" w:themeColor="background2" w:themeShade="BF"/>
                <w:sz w:val="18"/>
                <w:szCs w:val="18"/>
              </w:rPr>
            </w:pPr>
            <w:r w:rsidRPr="00E570B5">
              <w:rPr>
                <w:rFonts w:ascii="Segoe" w:eastAsia="Times New Roman" w:hAnsi="Segoe" w:cs="Arial"/>
                <w:color w:val="5F5F5F" w:themeColor="background2" w:themeShade="BF"/>
                <w:sz w:val="18"/>
                <w:szCs w:val="18"/>
              </w:rPr>
              <w:t xml:space="preserve">Windows Azure </w:t>
            </w:r>
            <w:r w:rsidR="00507EE3">
              <w:rPr>
                <w:rFonts w:ascii="Segoe" w:eastAsia="Times New Roman" w:hAnsi="Segoe" w:cs="Arial"/>
                <w:color w:val="5F5F5F" w:themeColor="background2" w:themeShade="BF"/>
                <w:sz w:val="18"/>
                <w:szCs w:val="18"/>
              </w:rPr>
              <w:t>source code libraries are limited to authorized</w:t>
            </w:r>
            <w:r w:rsidR="00074EA0">
              <w:rPr>
                <w:rFonts w:ascii="Segoe" w:eastAsia="Times New Roman" w:hAnsi="Segoe" w:cs="Arial"/>
                <w:color w:val="5F5F5F" w:themeColor="background2" w:themeShade="BF"/>
                <w:sz w:val="18"/>
                <w:szCs w:val="18"/>
              </w:rPr>
              <w:t xml:space="preserve"> personnel</w:t>
            </w:r>
            <w:r w:rsidR="00507EE3">
              <w:rPr>
                <w:rFonts w:ascii="Segoe" w:eastAsia="Times New Roman" w:hAnsi="Segoe" w:cs="Arial"/>
                <w:color w:val="5F5F5F" w:themeColor="background2" w:themeShade="BF"/>
                <w:sz w:val="18"/>
                <w:szCs w:val="18"/>
              </w:rPr>
              <w:t xml:space="preserve">. </w:t>
            </w:r>
            <w:r w:rsidR="00253244" w:rsidRPr="00865326">
              <w:rPr>
                <w:rFonts w:ascii="Segoe" w:eastAsia="Times New Roman" w:hAnsi="Segoe" w:cs="Arial"/>
                <w:color w:val="5F5F5F" w:themeColor="background2" w:themeShade="BF"/>
                <w:sz w:val="18"/>
                <w:szCs w:val="18"/>
              </w:rPr>
              <w:t>Where feasible, source code libraries maintain separate project work spaces for independent projects.</w:t>
            </w:r>
            <w:r w:rsidR="00253244">
              <w:rPr>
                <w:rFonts w:ascii="Segoe" w:eastAsia="Times New Roman" w:hAnsi="Segoe" w:cs="Arial"/>
                <w:color w:val="5F5F5F" w:themeColor="background2" w:themeShade="BF"/>
                <w:sz w:val="18"/>
                <w:szCs w:val="18"/>
              </w:rPr>
              <w:t xml:space="preserve"> Windows Azure and Windows Azure Contractors</w:t>
            </w:r>
            <w:r w:rsidR="00253244" w:rsidRPr="00865326">
              <w:rPr>
                <w:rFonts w:ascii="Segoe" w:eastAsia="Times New Roman" w:hAnsi="Segoe" w:cs="Arial"/>
                <w:color w:val="5F5F5F" w:themeColor="background2" w:themeShade="BF"/>
                <w:sz w:val="18"/>
                <w:szCs w:val="18"/>
              </w:rPr>
              <w:t xml:space="preserve"> are granted access only to those work spaces which they need access to perform their duties.</w:t>
            </w:r>
            <w:r w:rsidR="00253244">
              <w:rPr>
                <w:rFonts w:ascii="Segoe" w:eastAsia="Times New Roman" w:hAnsi="Segoe" w:cs="Arial"/>
                <w:color w:val="5F5F5F" w:themeColor="background2" w:themeShade="BF"/>
                <w:sz w:val="18"/>
                <w:szCs w:val="18"/>
              </w:rPr>
              <w:t xml:space="preserve"> Source code libraries</w:t>
            </w:r>
            <w:r w:rsidR="00074EA0">
              <w:rPr>
                <w:rFonts w:ascii="Segoe" w:eastAsia="Times New Roman" w:hAnsi="Segoe" w:cs="Arial"/>
                <w:color w:val="5F5F5F" w:themeColor="background2" w:themeShade="BF"/>
                <w:sz w:val="18"/>
                <w:szCs w:val="18"/>
              </w:rPr>
              <w:t xml:space="preserve"> enforce</w:t>
            </w:r>
            <w:r w:rsidR="00253244" w:rsidRPr="00E570B5">
              <w:rPr>
                <w:rFonts w:ascii="Segoe" w:eastAsia="Times New Roman" w:hAnsi="Segoe" w:cs="Arial"/>
                <w:color w:val="5F5F5F" w:themeColor="background2" w:themeShade="BF"/>
                <w:sz w:val="18"/>
                <w:szCs w:val="18"/>
              </w:rPr>
              <w:t xml:space="preserve"> control over changes to source code by requiring a review from designated reviewers prior to submission. </w:t>
            </w:r>
            <w:r w:rsidR="0030162D" w:rsidRPr="000A0BEE">
              <w:rPr>
                <w:rFonts w:ascii="Segoe" w:eastAsia="Times New Roman" w:hAnsi="Segoe" w:cs="Arial"/>
                <w:color w:val="5F5F5F" w:themeColor="background2" w:themeShade="BF"/>
                <w:sz w:val="18"/>
                <w:szCs w:val="18"/>
              </w:rPr>
              <w:t>An audit log detailing modifications to the source code library is maintained.</w:t>
            </w:r>
          </w:p>
          <w:p w:rsidR="00865326" w:rsidRPr="00865326" w:rsidRDefault="00865326" w:rsidP="00E570B5">
            <w:pPr>
              <w:rPr>
                <w:rFonts w:ascii="Segoe" w:eastAsia="Times New Roman" w:hAnsi="Segoe" w:cs="Arial"/>
                <w:color w:val="5F5F5F" w:themeColor="background2" w:themeShade="BF"/>
                <w:sz w:val="18"/>
                <w:szCs w:val="18"/>
              </w:rPr>
            </w:pPr>
            <w:r w:rsidRPr="00865326">
              <w:rPr>
                <w:rFonts w:ascii="Segoe" w:eastAsia="Times New Roman" w:hAnsi="Segoe" w:cs="Arial"/>
                <w:color w:val="5F5F5F" w:themeColor="background2" w:themeShade="BF"/>
                <w:sz w:val="18"/>
                <w:szCs w:val="18"/>
              </w:rPr>
              <w:br/>
            </w:r>
            <w:r w:rsidR="006D5EC7">
              <w:rPr>
                <w:rFonts w:ascii="Segoe" w:eastAsia="Times New Roman" w:hAnsi="Segoe" w:cs="Arial"/>
                <w:color w:val="5F5F5F" w:themeColor="background2" w:themeShade="BF"/>
                <w:sz w:val="18"/>
                <w:szCs w:val="18"/>
              </w:rPr>
              <w:t>“</w:t>
            </w:r>
            <w:r w:rsidRPr="00865326">
              <w:rPr>
                <w:rFonts w:ascii="Segoe" w:eastAsia="Times New Roman" w:hAnsi="Segoe" w:cs="Arial"/>
                <w:color w:val="5F5F5F" w:themeColor="background2" w:themeShade="BF"/>
                <w:sz w:val="18"/>
                <w:szCs w:val="18"/>
              </w:rPr>
              <w:t>Access control and access control to program source code</w:t>
            </w:r>
            <w:r w:rsidR="006D5EC7">
              <w:rPr>
                <w:rFonts w:ascii="Segoe" w:eastAsia="Times New Roman" w:hAnsi="Segoe" w:cs="Arial"/>
                <w:color w:val="5F5F5F" w:themeColor="background2" w:themeShade="BF"/>
                <w:sz w:val="18"/>
                <w:szCs w:val="18"/>
              </w:rPr>
              <w:t>”</w:t>
            </w:r>
            <w:r w:rsidRPr="00865326">
              <w:rPr>
                <w:rFonts w:ascii="Segoe" w:eastAsia="Times New Roman" w:hAnsi="Segoe" w:cs="Arial"/>
                <w:color w:val="5F5F5F" w:themeColor="background2" w:themeShade="BF"/>
                <w:sz w:val="18"/>
                <w:szCs w:val="18"/>
              </w:rPr>
              <w:t xml:space="preserve"> is covered under the ISO 27001 standards, specifically addressed in Annex A, domains 11 and 12.4.3</w:t>
            </w:r>
            <w:r w:rsidR="000A3B5B">
              <w:rPr>
                <w:rFonts w:ascii="Segoe" w:eastAsia="Times New Roman" w:hAnsi="Segoe" w:cs="Arial"/>
                <w:color w:val="5F5F5F" w:themeColor="background2" w:themeShade="BF"/>
                <w:sz w:val="18"/>
                <w:szCs w:val="18"/>
              </w:rPr>
              <w:t>. For</w:t>
            </w:r>
            <w:r w:rsidRPr="00865326">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Pr="00865326">
              <w:rPr>
                <w:rFonts w:ascii="Segoe" w:eastAsia="Times New Roman" w:hAnsi="Segoe" w:cs="Arial"/>
                <w:color w:val="5F5F5F" w:themeColor="background2" w:themeShade="BF"/>
                <w:sz w:val="18"/>
                <w:szCs w:val="18"/>
              </w:rPr>
              <w:t xml:space="preserve"> available ISO standards we are certified against is suggested.</w:t>
            </w:r>
            <w:r w:rsidR="00674752">
              <w:rPr>
                <w:rFonts w:ascii="Segoe" w:eastAsia="Times New Roman" w:hAnsi="Segoe" w:cs="Arial"/>
                <w:color w:val="5F5F5F" w:themeColor="background2" w:themeShade="BF"/>
                <w:sz w:val="18"/>
                <w:szCs w:val="18"/>
              </w:rPr>
              <w:t xml:space="preserve"> </w:t>
            </w:r>
          </w:p>
        </w:tc>
      </w:tr>
      <w:tr w:rsidR="00865326" w:rsidRPr="00852849" w:rsidTr="00F6290B">
        <w:trPr>
          <w:trHeight w:val="1320"/>
        </w:trPr>
        <w:tc>
          <w:tcPr>
            <w:tcW w:w="1537" w:type="dxa"/>
            <w:shd w:val="clear" w:color="auto" w:fill="F2F2F2" w:themeFill="text1" w:themeFillShade="F2"/>
            <w:vAlign w:val="center"/>
          </w:tcPr>
          <w:p w:rsidR="00865326" w:rsidRPr="00C13505" w:rsidRDefault="00865326" w:rsidP="00F6290B">
            <w:pPr>
              <w:jc w:val="center"/>
              <w:rPr>
                <w:rFonts w:ascii="Segoe" w:eastAsia="Times New Roman" w:hAnsi="Segoe" w:cs="Arial"/>
                <w:b/>
                <w:color w:val="808080" w:themeColor="background2"/>
                <w:sz w:val="18"/>
                <w:szCs w:val="18"/>
              </w:rPr>
            </w:pPr>
            <w:r w:rsidRPr="00C13505">
              <w:rPr>
                <w:rFonts w:ascii="Segoe" w:eastAsia="Times New Roman" w:hAnsi="Segoe" w:cs="Arial"/>
                <w:b/>
                <w:color w:val="808080" w:themeColor="background2"/>
                <w:sz w:val="18"/>
                <w:szCs w:val="18"/>
              </w:rPr>
              <w:t>IS-34</w:t>
            </w:r>
          </w:p>
          <w:p w:rsidR="00463D1F" w:rsidRPr="00C13505" w:rsidRDefault="00463D1F" w:rsidP="00F6290B">
            <w:pPr>
              <w:jc w:val="center"/>
              <w:rPr>
                <w:rFonts w:ascii="Segoe" w:eastAsia="Times New Roman" w:hAnsi="Segoe" w:cs="Arial"/>
                <w:b/>
                <w:color w:val="808080" w:themeColor="background2"/>
                <w:sz w:val="18"/>
                <w:szCs w:val="18"/>
              </w:rPr>
            </w:pPr>
          </w:p>
          <w:p w:rsidR="00463D1F" w:rsidRPr="00463D1F" w:rsidRDefault="00463D1F" w:rsidP="00F6290B">
            <w:pPr>
              <w:jc w:val="center"/>
              <w:rPr>
                <w:rFonts w:ascii="Segoe" w:eastAsia="Times New Roman" w:hAnsi="Segoe" w:cs="Arial"/>
                <w:b/>
                <w:color w:val="5F5F5F" w:themeColor="background2" w:themeShade="BF"/>
                <w:sz w:val="18"/>
                <w:szCs w:val="18"/>
              </w:rPr>
            </w:pPr>
            <w:r w:rsidRPr="00C13505">
              <w:rPr>
                <w:rFonts w:ascii="Segoe" w:eastAsia="Times New Roman" w:hAnsi="Segoe" w:cs="Arial"/>
                <w:b/>
                <w:color w:val="808080" w:themeColor="background2"/>
                <w:sz w:val="18"/>
                <w:szCs w:val="18"/>
              </w:rPr>
              <w:t>Information Security - Utility Programs Access</w:t>
            </w:r>
          </w:p>
        </w:tc>
        <w:tc>
          <w:tcPr>
            <w:tcW w:w="3510" w:type="dxa"/>
            <w:shd w:val="clear" w:color="auto" w:fill="F2F2F2" w:themeFill="text1" w:themeFillShade="F2"/>
            <w:vAlign w:val="center"/>
          </w:tcPr>
          <w:p w:rsidR="00865326" w:rsidRPr="00865326" w:rsidRDefault="00865326" w:rsidP="00463D1F">
            <w:pPr>
              <w:rPr>
                <w:rFonts w:ascii="Segoe" w:eastAsia="Times New Roman" w:hAnsi="Segoe" w:cs="Arial"/>
                <w:color w:val="5F5F5F" w:themeColor="background2" w:themeShade="BF"/>
                <w:sz w:val="18"/>
                <w:szCs w:val="18"/>
              </w:rPr>
            </w:pPr>
            <w:r w:rsidRPr="00865326">
              <w:rPr>
                <w:rFonts w:ascii="Segoe" w:eastAsia="Times New Roman" w:hAnsi="Segoe" w:cs="Arial"/>
                <w:color w:val="5F5F5F" w:themeColor="background2" w:themeShade="BF"/>
                <w:sz w:val="18"/>
                <w:szCs w:val="18"/>
              </w:rPr>
              <w:t>Utility programs capable of potentially overriding system, object, network, virtual machine and application controls shall be restricted.</w:t>
            </w:r>
          </w:p>
        </w:tc>
        <w:tc>
          <w:tcPr>
            <w:tcW w:w="5848" w:type="dxa"/>
            <w:vAlign w:val="center"/>
          </w:tcPr>
          <w:p w:rsidR="0041450A" w:rsidRDefault="00074EA0" w:rsidP="0041450A">
            <w:pPr>
              <w:rPr>
                <w:rFonts w:ascii="Segoe" w:eastAsia="Times New Roman" w:hAnsi="Segoe" w:cs="Arial"/>
                <w:color w:val="5F5F5F" w:themeColor="background2" w:themeShade="BF"/>
                <w:sz w:val="18"/>
                <w:szCs w:val="18"/>
              </w:rPr>
            </w:pPr>
            <w:r>
              <w:rPr>
                <w:rFonts w:ascii="Segoe" w:eastAsia="Times New Roman" w:hAnsi="Segoe" w:cs="Arial"/>
                <w:color w:val="5F5F5F" w:themeColor="background2" w:themeShade="BF"/>
                <w:sz w:val="18"/>
                <w:szCs w:val="18"/>
              </w:rPr>
              <w:t xml:space="preserve">Utility programs undergo changes and the release management process and are restricted to authorized personnel only. </w:t>
            </w:r>
          </w:p>
          <w:p w:rsidR="00074EA0" w:rsidRDefault="00074EA0" w:rsidP="0041450A"/>
          <w:p w:rsidR="00865326" w:rsidRPr="006D5EC7" w:rsidRDefault="00C73316" w:rsidP="0041450A">
            <w:pPr>
              <w:rPr>
                <w:rFonts w:ascii="Segoe" w:eastAsia="Times New Roman" w:hAnsi="Segoe" w:cs="Arial"/>
                <w:color w:val="5F5F5F" w:themeColor="background2" w:themeShade="BF"/>
                <w:sz w:val="18"/>
                <w:szCs w:val="18"/>
              </w:rPr>
            </w:pPr>
            <w:r>
              <w:rPr>
                <w:rFonts w:ascii="Segoe" w:eastAsia="Times New Roman" w:hAnsi="Segoe" w:cs="Arial"/>
                <w:color w:val="5F5F5F" w:themeColor="background2" w:themeShade="BF"/>
                <w:sz w:val="18"/>
                <w:szCs w:val="18"/>
              </w:rPr>
              <w:t>“</w:t>
            </w:r>
            <w:r w:rsidRPr="0041450A">
              <w:rPr>
                <w:rFonts w:ascii="Segoe" w:eastAsia="Times New Roman" w:hAnsi="Segoe" w:cs="Arial"/>
                <w:color w:val="5F5F5F" w:themeColor="background2" w:themeShade="BF"/>
                <w:sz w:val="18"/>
                <w:szCs w:val="18"/>
              </w:rPr>
              <w:t>User authentication for external connections</w:t>
            </w:r>
            <w:r>
              <w:rPr>
                <w:rFonts w:ascii="Segoe" w:eastAsia="Times New Roman" w:hAnsi="Segoe" w:cs="Arial"/>
                <w:color w:val="5F5F5F" w:themeColor="background2" w:themeShade="BF"/>
                <w:sz w:val="18"/>
                <w:szCs w:val="18"/>
              </w:rPr>
              <w:t>”</w:t>
            </w:r>
            <w:r w:rsidRPr="0041450A">
              <w:rPr>
                <w:rFonts w:ascii="Segoe" w:eastAsia="Times New Roman" w:hAnsi="Segoe" w:cs="Arial"/>
                <w:color w:val="5F5F5F" w:themeColor="background2" w:themeShade="BF"/>
                <w:sz w:val="18"/>
                <w:szCs w:val="18"/>
              </w:rPr>
              <w:t xml:space="preserve"> is covered under the ISO 27001 standards, specifically addressed in Annex A, domain 11.4.2</w:t>
            </w:r>
            <w:r>
              <w:rPr>
                <w:rFonts w:ascii="Segoe" w:eastAsia="Times New Roman" w:hAnsi="Segoe" w:cs="Arial"/>
                <w:color w:val="5F5F5F" w:themeColor="background2" w:themeShade="BF"/>
                <w:sz w:val="18"/>
                <w:szCs w:val="18"/>
              </w:rPr>
              <w:t>.  F</w:t>
            </w:r>
            <w:r w:rsidRPr="0041450A">
              <w:rPr>
                <w:rFonts w:ascii="Segoe" w:eastAsia="Times New Roman" w:hAnsi="Segoe" w:cs="Arial"/>
                <w:color w:val="5F5F5F" w:themeColor="background2" w:themeShade="BF"/>
                <w:sz w:val="18"/>
                <w:szCs w:val="18"/>
              </w:rPr>
              <w:t>or more information</w:t>
            </w:r>
            <w:r>
              <w:rPr>
                <w:rFonts w:ascii="Segoe" w:eastAsia="Times New Roman" w:hAnsi="Segoe" w:cs="Arial"/>
                <w:color w:val="5F5F5F" w:themeColor="background2" w:themeShade="BF"/>
                <w:sz w:val="18"/>
                <w:szCs w:val="18"/>
              </w:rPr>
              <w:t>,</w:t>
            </w:r>
            <w:r w:rsidRPr="0041450A">
              <w:rPr>
                <w:rFonts w:ascii="Segoe" w:eastAsia="Times New Roman" w:hAnsi="Segoe" w:cs="Arial"/>
                <w:color w:val="5F5F5F" w:themeColor="background2" w:themeShade="BF"/>
                <w:sz w:val="18"/>
                <w:szCs w:val="18"/>
              </w:rPr>
              <w:t xml:space="preserve"> review of the publically available ISO standards we are certified against is suggested.  </w:t>
            </w:r>
          </w:p>
        </w:tc>
      </w:tr>
      <w:tr w:rsidR="00865326" w:rsidRPr="00852849" w:rsidTr="00F6290B">
        <w:trPr>
          <w:trHeight w:val="1320"/>
        </w:trPr>
        <w:tc>
          <w:tcPr>
            <w:tcW w:w="1537" w:type="dxa"/>
            <w:shd w:val="clear" w:color="auto" w:fill="F2F2F2" w:themeFill="text1" w:themeFillShade="F2"/>
            <w:vAlign w:val="center"/>
          </w:tcPr>
          <w:p w:rsidR="00865326" w:rsidRPr="007D4774" w:rsidRDefault="00850B7A" w:rsidP="00F6290B">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LG-01</w:t>
            </w:r>
          </w:p>
          <w:p w:rsidR="00463D1F" w:rsidRPr="007D4774" w:rsidRDefault="00463D1F" w:rsidP="00F6290B">
            <w:pPr>
              <w:jc w:val="center"/>
              <w:rPr>
                <w:rFonts w:ascii="Segoe" w:eastAsia="Times New Roman" w:hAnsi="Segoe" w:cs="Arial"/>
                <w:b/>
                <w:color w:val="5F5F5F" w:themeColor="background2" w:themeShade="BF"/>
                <w:sz w:val="18"/>
                <w:szCs w:val="18"/>
              </w:rPr>
            </w:pPr>
          </w:p>
          <w:p w:rsidR="00463D1F" w:rsidRPr="00463D1F" w:rsidRDefault="00850B7A" w:rsidP="00F6290B">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Legal - Non-Disclosure Agreements</w:t>
            </w:r>
          </w:p>
        </w:tc>
        <w:tc>
          <w:tcPr>
            <w:tcW w:w="3510" w:type="dxa"/>
            <w:shd w:val="clear" w:color="auto" w:fill="F2F2F2" w:themeFill="text1" w:themeFillShade="F2"/>
            <w:vAlign w:val="center"/>
          </w:tcPr>
          <w:p w:rsidR="00865326" w:rsidRPr="00865326" w:rsidRDefault="00865326" w:rsidP="00463D1F">
            <w:pPr>
              <w:rPr>
                <w:rFonts w:ascii="Segoe" w:eastAsia="Times New Roman" w:hAnsi="Segoe" w:cs="Arial"/>
                <w:color w:val="5F5F5F" w:themeColor="background2" w:themeShade="BF"/>
                <w:sz w:val="18"/>
                <w:szCs w:val="18"/>
              </w:rPr>
            </w:pPr>
            <w:r w:rsidRPr="00865326">
              <w:rPr>
                <w:rFonts w:ascii="Segoe" w:eastAsia="Times New Roman" w:hAnsi="Segoe" w:cs="Arial"/>
                <w:color w:val="5F5F5F" w:themeColor="background2" w:themeShade="BF"/>
                <w:sz w:val="18"/>
                <w:szCs w:val="18"/>
              </w:rPr>
              <w:t>Requirements for non-disclosure or confidentiality agreements reflecting the organization's needs for the protection of data and operational details shall be identified, documented and reviewed at planned intervals.</w:t>
            </w:r>
          </w:p>
        </w:tc>
        <w:tc>
          <w:tcPr>
            <w:tcW w:w="5848" w:type="dxa"/>
            <w:vAlign w:val="center"/>
          </w:tcPr>
          <w:p w:rsidR="00865326" w:rsidRPr="00865326" w:rsidRDefault="00865326" w:rsidP="00463D1F">
            <w:pPr>
              <w:rPr>
                <w:rFonts w:ascii="Segoe" w:eastAsia="Times New Roman" w:hAnsi="Segoe" w:cs="Arial"/>
                <w:color w:val="5F5F5F" w:themeColor="background2" w:themeShade="BF"/>
                <w:sz w:val="18"/>
                <w:szCs w:val="18"/>
              </w:rPr>
            </w:pPr>
            <w:r w:rsidRPr="00865326">
              <w:rPr>
                <w:rFonts w:ascii="Segoe" w:eastAsia="Times New Roman" w:hAnsi="Segoe" w:cs="Arial"/>
                <w:color w:val="5F5F5F" w:themeColor="background2" w:themeShade="BF"/>
                <w:sz w:val="18"/>
                <w:szCs w:val="18"/>
              </w:rPr>
              <w:t>Microsoft Legal and Human Resources maintain policies and procedures defining the implementation and execution of non- disclosure and confidentia</w:t>
            </w:r>
            <w:r w:rsidR="00513196">
              <w:rPr>
                <w:rFonts w:ascii="Segoe" w:eastAsia="Times New Roman" w:hAnsi="Segoe" w:cs="Arial"/>
                <w:color w:val="5F5F5F" w:themeColor="background2" w:themeShade="BF"/>
                <w:sz w:val="18"/>
                <w:szCs w:val="18"/>
              </w:rPr>
              <w:t>lity</w:t>
            </w:r>
            <w:r w:rsidRPr="00865326">
              <w:rPr>
                <w:rFonts w:ascii="Segoe" w:eastAsia="Times New Roman" w:hAnsi="Segoe" w:cs="Arial"/>
                <w:color w:val="5F5F5F" w:themeColor="background2" w:themeShade="BF"/>
                <w:sz w:val="18"/>
                <w:szCs w:val="18"/>
              </w:rPr>
              <w:t xml:space="preserve"> agreements.</w:t>
            </w:r>
            <w:r w:rsidR="00674752">
              <w:rPr>
                <w:rFonts w:ascii="Segoe" w:eastAsia="Times New Roman" w:hAnsi="Segoe" w:cs="Arial"/>
                <w:color w:val="5F5F5F" w:themeColor="background2" w:themeShade="BF"/>
                <w:sz w:val="18"/>
                <w:szCs w:val="18"/>
              </w:rPr>
              <w:t xml:space="preserve"> </w:t>
            </w:r>
            <w:r w:rsidRPr="00865326">
              <w:rPr>
                <w:rFonts w:ascii="Segoe" w:eastAsia="Times New Roman" w:hAnsi="Segoe" w:cs="Arial"/>
                <w:color w:val="5F5F5F" w:themeColor="background2" w:themeShade="BF"/>
                <w:sz w:val="18"/>
                <w:szCs w:val="18"/>
              </w:rPr>
              <w:br/>
            </w:r>
            <w:r w:rsidRPr="00865326">
              <w:rPr>
                <w:rFonts w:ascii="Segoe" w:eastAsia="Times New Roman" w:hAnsi="Segoe" w:cs="Arial"/>
                <w:color w:val="5F5F5F" w:themeColor="background2" w:themeShade="BF"/>
                <w:sz w:val="18"/>
                <w:szCs w:val="18"/>
              </w:rPr>
              <w:br/>
            </w:r>
            <w:r w:rsidR="006D5EC7">
              <w:rPr>
                <w:rFonts w:ascii="Segoe" w:eastAsia="Times New Roman" w:hAnsi="Segoe" w:cs="Arial"/>
                <w:color w:val="5F5F5F" w:themeColor="background2" w:themeShade="BF"/>
                <w:sz w:val="18"/>
                <w:szCs w:val="18"/>
              </w:rPr>
              <w:t>“</w:t>
            </w:r>
            <w:r w:rsidRPr="00865326">
              <w:rPr>
                <w:rFonts w:ascii="Segoe" w:eastAsia="Times New Roman" w:hAnsi="Segoe" w:cs="Arial"/>
                <w:color w:val="5F5F5F" w:themeColor="background2" w:themeShade="BF"/>
                <w:sz w:val="18"/>
                <w:szCs w:val="18"/>
              </w:rPr>
              <w:t>Confidentiality agreements and</w:t>
            </w:r>
            <w:r w:rsidR="00674752">
              <w:rPr>
                <w:rFonts w:ascii="Segoe" w:eastAsia="Times New Roman" w:hAnsi="Segoe" w:cs="Arial"/>
                <w:color w:val="5F5F5F" w:themeColor="background2" w:themeShade="BF"/>
                <w:sz w:val="18"/>
                <w:szCs w:val="18"/>
              </w:rPr>
              <w:t xml:space="preserve"> </w:t>
            </w:r>
            <w:r w:rsidRPr="00865326">
              <w:rPr>
                <w:rFonts w:ascii="Segoe" w:eastAsia="Times New Roman" w:hAnsi="Segoe" w:cs="Arial"/>
                <w:color w:val="5F5F5F" w:themeColor="background2" w:themeShade="BF"/>
                <w:sz w:val="18"/>
                <w:szCs w:val="18"/>
              </w:rPr>
              <w:t>non-disclosure agreements</w:t>
            </w:r>
            <w:r w:rsidR="006D5EC7">
              <w:rPr>
                <w:rFonts w:ascii="Segoe" w:eastAsia="Times New Roman" w:hAnsi="Segoe" w:cs="Arial"/>
                <w:color w:val="5F5F5F" w:themeColor="background2" w:themeShade="BF"/>
                <w:sz w:val="18"/>
                <w:szCs w:val="18"/>
              </w:rPr>
              <w:t>”</w:t>
            </w:r>
            <w:r w:rsidRPr="00865326">
              <w:rPr>
                <w:rFonts w:ascii="Segoe" w:eastAsia="Times New Roman" w:hAnsi="Segoe" w:cs="Arial"/>
                <w:color w:val="5F5F5F" w:themeColor="background2" w:themeShade="BF"/>
                <w:sz w:val="18"/>
                <w:szCs w:val="18"/>
              </w:rPr>
              <w:t xml:space="preserve"> is covered under the ISO 27001 standards, specifically addressed in Annex A, domain 6.1.5</w:t>
            </w:r>
            <w:r w:rsidR="000A3B5B">
              <w:rPr>
                <w:rFonts w:ascii="Segoe" w:eastAsia="Times New Roman" w:hAnsi="Segoe" w:cs="Arial"/>
                <w:color w:val="5F5F5F" w:themeColor="background2" w:themeShade="BF"/>
                <w:sz w:val="18"/>
                <w:szCs w:val="18"/>
              </w:rPr>
              <w:t>. For</w:t>
            </w:r>
            <w:r w:rsidRPr="00865326">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Pr="00865326">
              <w:rPr>
                <w:rFonts w:ascii="Segoe" w:eastAsia="Times New Roman" w:hAnsi="Segoe" w:cs="Arial"/>
                <w:color w:val="5F5F5F" w:themeColor="background2" w:themeShade="BF"/>
                <w:sz w:val="18"/>
                <w:szCs w:val="18"/>
              </w:rPr>
              <w:t xml:space="preserve"> available ISO standards we are certified against is suggested.</w:t>
            </w:r>
          </w:p>
        </w:tc>
      </w:tr>
    </w:tbl>
    <w:p w:rsidR="00173A34" w:rsidRDefault="00173A34" w:rsidP="00364BFE">
      <w:pPr>
        <w:pStyle w:val="Heading"/>
        <w:spacing w:after="0"/>
        <w:ind w:firstLine="446"/>
        <w:rPr>
          <w:color w:val="00AEEF"/>
        </w:rPr>
      </w:pPr>
    </w:p>
    <w:p w:rsidR="00173A34" w:rsidRDefault="00173A34">
      <w:pPr>
        <w:rPr>
          <w:rFonts w:ascii="Segoe" w:hAnsi="Segoe"/>
          <w:color w:val="00AEEF"/>
          <w:sz w:val="32"/>
        </w:rPr>
      </w:pPr>
      <w:r>
        <w:rPr>
          <w:color w:val="00AEEF"/>
        </w:rPr>
        <w:br w:type="page"/>
      </w:r>
    </w:p>
    <w:p w:rsidR="00AB772A" w:rsidRPr="00364BFE" w:rsidRDefault="00457089" w:rsidP="00364BFE">
      <w:pPr>
        <w:pStyle w:val="Heading"/>
        <w:spacing w:after="0"/>
        <w:ind w:firstLine="446"/>
        <w:rPr>
          <w:color w:val="00AEEF"/>
        </w:rPr>
      </w:pPr>
      <w:r w:rsidRPr="00364BFE">
        <w:rPr>
          <w:color w:val="00AEEF"/>
        </w:rPr>
        <w:lastRenderedPageBreak/>
        <w:t>Windows Azure</w:t>
      </w:r>
      <w:r w:rsidR="00AB772A" w:rsidRPr="00364BFE">
        <w:rPr>
          <w:color w:val="00AEEF"/>
        </w:rPr>
        <w:t xml:space="preserve"> Response in the </w:t>
      </w:r>
      <w:r w:rsidR="006C0D4A" w:rsidRPr="00364BFE">
        <w:rPr>
          <w:color w:val="00AEEF"/>
        </w:rPr>
        <w:t>Context of CSA</w:t>
      </w:r>
      <w:r w:rsidR="00AB772A" w:rsidRPr="00364BFE">
        <w:rPr>
          <w:color w:val="00AEEF"/>
        </w:rPr>
        <w:t xml:space="preserve"> Cloud Control Matrix</w:t>
      </w:r>
    </w:p>
    <w:p w:rsidR="00AB772A" w:rsidRPr="00364BFE" w:rsidRDefault="00AB772A" w:rsidP="00AB772A">
      <w:pPr>
        <w:pStyle w:val="Heading"/>
        <w:spacing w:after="0"/>
        <w:ind w:left="446"/>
        <w:rPr>
          <w:i/>
          <w:color w:val="00AEEF"/>
        </w:rPr>
      </w:pPr>
      <w:r w:rsidRPr="00364BFE">
        <w:rPr>
          <w:i/>
          <w:color w:val="00AEEF"/>
        </w:rPr>
        <w:t xml:space="preserve">Controls </w:t>
      </w:r>
      <w:r w:rsidR="00EF62DB" w:rsidRPr="00364BFE">
        <w:rPr>
          <w:i/>
          <w:color w:val="00AEEF"/>
        </w:rPr>
        <w:t>LG-02</w:t>
      </w:r>
      <w:r w:rsidRPr="00364BFE">
        <w:rPr>
          <w:i/>
          <w:color w:val="00AEEF"/>
        </w:rPr>
        <w:t xml:space="preserve"> through </w:t>
      </w:r>
      <w:r w:rsidR="00EF62DB" w:rsidRPr="00364BFE">
        <w:rPr>
          <w:i/>
          <w:color w:val="00AEEF"/>
        </w:rPr>
        <w:t>OP-0</w:t>
      </w:r>
      <w:r w:rsidR="00064A17" w:rsidRPr="00364BFE">
        <w:rPr>
          <w:i/>
          <w:color w:val="00AEEF"/>
        </w:rPr>
        <w:t>1</w:t>
      </w:r>
    </w:p>
    <w:p w:rsidR="00AB772A" w:rsidRDefault="00AB772A" w:rsidP="007A446B"/>
    <w:p w:rsidR="007A446B" w:rsidRDefault="007A446B" w:rsidP="007A446B"/>
    <w:tbl>
      <w:tblPr>
        <w:tblStyle w:val="TableGrid"/>
        <w:tblW w:w="10895" w:type="dxa"/>
        <w:tblInd w:w="558" w:type="dxa"/>
        <w:tblBorders>
          <w:top w:val="single" w:sz="4" w:space="0" w:color="808080" w:themeColor="background2"/>
          <w:left w:val="single" w:sz="4" w:space="0" w:color="808080" w:themeColor="background2"/>
          <w:bottom w:val="single" w:sz="4" w:space="0" w:color="808080" w:themeColor="background2"/>
          <w:right w:val="single" w:sz="4" w:space="0" w:color="808080" w:themeColor="background2"/>
          <w:insideH w:val="single" w:sz="4" w:space="0" w:color="808080" w:themeColor="background2"/>
          <w:insideV w:val="single" w:sz="4" w:space="0" w:color="808080" w:themeColor="background2"/>
        </w:tblBorders>
        <w:tblCellMar>
          <w:top w:w="29" w:type="dxa"/>
          <w:left w:w="115" w:type="dxa"/>
          <w:bottom w:w="29" w:type="dxa"/>
          <w:right w:w="115" w:type="dxa"/>
        </w:tblCellMar>
        <w:tblLook w:val="0620" w:firstRow="1" w:lastRow="0" w:firstColumn="0" w:lastColumn="0" w:noHBand="1" w:noVBand="1"/>
      </w:tblPr>
      <w:tblGrid>
        <w:gridCol w:w="1546"/>
        <w:gridCol w:w="3771"/>
        <w:gridCol w:w="5578"/>
      </w:tblGrid>
      <w:tr w:rsidR="00AB772A" w:rsidRPr="00852849" w:rsidTr="00364BFE">
        <w:trPr>
          <w:trHeight w:val="771"/>
        </w:trPr>
        <w:tc>
          <w:tcPr>
            <w:tcW w:w="1546" w:type="dxa"/>
            <w:shd w:val="clear" w:color="auto" w:fill="00AEEF"/>
            <w:vAlign w:val="center"/>
            <w:hideMark/>
          </w:tcPr>
          <w:p w:rsidR="00AB772A" w:rsidRPr="00D81E8E" w:rsidRDefault="00AB772A" w:rsidP="005F009B">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Control ID</w:t>
            </w:r>
          </w:p>
          <w:p w:rsidR="00AB772A" w:rsidRPr="00852849" w:rsidRDefault="00AB772A" w:rsidP="005F009B">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In CCM</w:t>
            </w:r>
          </w:p>
        </w:tc>
        <w:tc>
          <w:tcPr>
            <w:tcW w:w="3771" w:type="dxa"/>
            <w:shd w:val="clear" w:color="auto" w:fill="00AEEF"/>
            <w:vAlign w:val="center"/>
            <w:hideMark/>
          </w:tcPr>
          <w:p w:rsidR="00AB772A" w:rsidRPr="00D81E8E" w:rsidRDefault="00AB772A" w:rsidP="005F009B">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Description</w:t>
            </w:r>
          </w:p>
          <w:p w:rsidR="00AB772A" w:rsidRPr="00852849" w:rsidRDefault="00AB772A" w:rsidP="005F009B">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 xml:space="preserve">(CCM </w:t>
            </w:r>
            <w:r w:rsidRPr="00852849">
              <w:rPr>
                <w:rFonts w:ascii="Segoe" w:eastAsia="Times New Roman" w:hAnsi="Segoe" w:cs="Arial"/>
                <w:b/>
                <w:bCs/>
                <w:color w:val="404040" w:themeColor="background2" w:themeShade="80"/>
                <w:sz w:val="18"/>
                <w:szCs w:val="18"/>
              </w:rPr>
              <w:t>Version R1.1. Final</w:t>
            </w:r>
            <w:r w:rsidRPr="00D81E8E">
              <w:rPr>
                <w:rFonts w:ascii="Segoe" w:eastAsia="Times New Roman" w:hAnsi="Segoe" w:cs="Arial"/>
                <w:b/>
                <w:bCs/>
                <w:color w:val="404040" w:themeColor="background2" w:themeShade="80"/>
                <w:sz w:val="18"/>
                <w:szCs w:val="18"/>
              </w:rPr>
              <w:t>)</w:t>
            </w:r>
          </w:p>
        </w:tc>
        <w:tc>
          <w:tcPr>
            <w:tcW w:w="5578" w:type="dxa"/>
            <w:shd w:val="clear" w:color="auto" w:fill="00AEEF"/>
            <w:vAlign w:val="center"/>
            <w:hideMark/>
          </w:tcPr>
          <w:p w:rsidR="00AB772A" w:rsidRPr="00D81E8E" w:rsidRDefault="00AB772A" w:rsidP="005F009B">
            <w:pPr>
              <w:jc w:val="center"/>
              <w:rPr>
                <w:rFonts w:ascii="Segoe" w:eastAsia="Times New Roman" w:hAnsi="Segoe" w:cs="Arial"/>
                <w:b/>
                <w:bCs/>
                <w:color w:val="404040" w:themeColor="background2" w:themeShade="80"/>
                <w:sz w:val="18"/>
                <w:szCs w:val="18"/>
              </w:rPr>
            </w:pPr>
          </w:p>
          <w:p w:rsidR="00AB772A" w:rsidRPr="00D81E8E" w:rsidRDefault="00AB772A" w:rsidP="005F009B">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 xml:space="preserve">Microsoft </w:t>
            </w:r>
            <w:r w:rsidRPr="00D81E8E">
              <w:rPr>
                <w:rFonts w:ascii="Segoe" w:eastAsia="Times New Roman" w:hAnsi="Segoe" w:cs="Arial"/>
                <w:b/>
                <w:bCs/>
                <w:color w:val="404040" w:themeColor="background2" w:themeShade="80"/>
                <w:sz w:val="18"/>
                <w:szCs w:val="18"/>
              </w:rPr>
              <w:t xml:space="preserve">Response </w:t>
            </w:r>
          </w:p>
          <w:p w:rsidR="00AB772A" w:rsidRPr="00852849" w:rsidRDefault="00AB772A" w:rsidP="005F009B">
            <w:pPr>
              <w:jc w:val="center"/>
              <w:rPr>
                <w:rFonts w:ascii="Segoe" w:eastAsia="Times New Roman" w:hAnsi="Segoe" w:cs="Arial"/>
                <w:b/>
                <w:bCs/>
                <w:color w:val="404040" w:themeColor="background2" w:themeShade="80"/>
                <w:sz w:val="18"/>
                <w:szCs w:val="18"/>
              </w:rPr>
            </w:pPr>
          </w:p>
        </w:tc>
      </w:tr>
      <w:tr w:rsidR="00AB772A" w:rsidRPr="00852849" w:rsidTr="00F6290B">
        <w:trPr>
          <w:trHeight w:val="1320"/>
        </w:trPr>
        <w:tc>
          <w:tcPr>
            <w:tcW w:w="1546" w:type="dxa"/>
            <w:shd w:val="clear" w:color="auto" w:fill="F2F2F2" w:themeFill="text1" w:themeFillShade="F2"/>
            <w:vAlign w:val="center"/>
          </w:tcPr>
          <w:p w:rsidR="00AB772A" w:rsidRPr="00315930" w:rsidRDefault="008258C2" w:rsidP="00463D1F">
            <w:pPr>
              <w:jc w:val="center"/>
              <w:rPr>
                <w:rFonts w:ascii="Segoe" w:eastAsia="Times New Roman" w:hAnsi="Segoe" w:cs="Arial"/>
                <w:b/>
                <w:color w:val="5F5F5F" w:themeColor="background2" w:themeShade="BF"/>
                <w:sz w:val="18"/>
                <w:szCs w:val="18"/>
              </w:rPr>
            </w:pPr>
            <w:r w:rsidRPr="00315930">
              <w:rPr>
                <w:rFonts w:ascii="Segoe" w:eastAsia="Times New Roman" w:hAnsi="Segoe" w:cs="Arial"/>
                <w:b/>
                <w:color w:val="5F5F5F" w:themeColor="background2" w:themeShade="BF"/>
                <w:sz w:val="18"/>
                <w:szCs w:val="18"/>
              </w:rPr>
              <w:t>LG-02</w:t>
            </w:r>
          </w:p>
          <w:p w:rsidR="00463D1F" w:rsidRPr="00315930" w:rsidRDefault="00463D1F" w:rsidP="00463D1F">
            <w:pPr>
              <w:jc w:val="center"/>
              <w:rPr>
                <w:rFonts w:ascii="Segoe" w:eastAsia="Times New Roman" w:hAnsi="Segoe" w:cs="Arial"/>
                <w:b/>
                <w:color w:val="5F5F5F" w:themeColor="background2" w:themeShade="BF"/>
                <w:sz w:val="18"/>
                <w:szCs w:val="18"/>
              </w:rPr>
            </w:pPr>
          </w:p>
          <w:p w:rsidR="00463D1F" w:rsidRPr="00463D1F" w:rsidRDefault="008258C2" w:rsidP="00463D1F">
            <w:pPr>
              <w:jc w:val="center"/>
              <w:rPr>
                <w:rFonts w:ascii="Segoe" w:eastAsia="Times New Roman" w:hAnsi="Segoe" w:cs="Arial"/>
                <w:b/>
                <w:color w:val="5F5F5F" w:themeColor="background2" w:themeShade="BF"/>
                <w:sz w:val="18"/>
                <w:szCs w:val="18"/>
              </w:rPr>
            </w:pPr>
            <w:r w:rsidRPr="00315930">
              <w:rPr>
                <w:rFonts w:ascii="Segoe" w:eastAsia="Times New Roman" w:hAnsi="Segoe" w:cs="Arial"/>
                <w:b/>
                <w:color w:val="5F5F5F" w:themeColor="background2" w:themeShade="BF"/>
                <w:sz w:val="18"/>
                <w:szCs w:val="18"/>
              </w:rPr>
              <w:t>Legal - Third Party Agreements</w:t>
            </w:r>
          </w:p>
        </w:tc>
        <w:tc>
          <w:tcPr>
            <w:tcW w:w="3771" w:type="dxa"/>
            <w:shd w:val="clear" w:color="auto" w:fill="F2F2F2" w:themeFill="text1" w:themeFillShade="F2"/>
            <w:vAlign w:val="center"/>
          </w:tcPr>
          <w:p w:rsidR="00AB772A" w:rsidRPr="001A6810" w:rsidRDefault="00AB772A" w:rsidP="00463D1F">
            <w:pPr>
              <w:rPr>
                <w:rFonts w:ascii="Segoe" w:eastAsia="Times New Roman" w:hAnsi="Segoe" w:cs="Arial"/>
                <w:color w:val="5F5F5F" w:themeColor="background2" w:themeShade="BF"/>
                <w:sz w:val="18"/>
                <w:szCs w:val="18"/>
              </w:rPr>
            </w:pPr>
            <w:r w:rsidRPr="00AB772A">
              <w:rPr>
                <w:rFonts w:ascii="Segoe" w:eastAsia="Times New Roman" w:hAnsi="Segoe" w:cs="Arial"/>
                <w:color w:val="5F5F5F" w:themeColor="background2" w:themeShade="BF"/>
                <w:sz w:val="18"/>
                <w:szCs w:val="18"/>
              </w:rPr>
              <w:t>Third party agreements that directly, or indirectly, impact the organizations information assets or data are required to include explicit coverage of all relevant security requirements. This includes agreements involving processing, accessing, communicating, hosting or managing the organization's information assets, or adding or terminating services or products to existing information. Assets agreements provisions shall include security (e.g., encryption, access controls, and leakage prevention) and integrity controls for data exchanged to prevent improper disclosure, alteration or destruction.</w:t>
            </w:r>
          </w:p>
        </w:tc>
        <w:tc>
          <w:tcPr>
            <w:tcW w:w="5578" w:type="dxa"/>
            <w:vAlign w:val="center"/>
          </w:tcPr>
          <w:p w:rsidR="00AB772A" w:rsidRPr="001A6810" w:rsidRDefault="0007133B" w:rsidP="00E7461E">
            <w:pPr>
              <w:rPr>
                <w:rFonts w:ascii="Segoe" w:eastAsia="Times New Roman" w:hAnsi="Segoe" w:cs="Arial"/>
                <w:color w:val="5F5F5F" w:themeColor="background2" w:themeShade="BF"/>
                <w:sz w:val="18"/>
                <w:szCs w:val="18"/>
              </w:rPr>
            </w:pPr>
            <w:r>
              <w:rPr>
                <w:rFonts w:ascii="Segoe" w:eastAsia="Times New Roman" w:hAnsi="Segoe" w:cs="Arial"/>
                <w:color w:val="5F5F5F" w:themeColor="background2" w:themeShade="BF"/>
                <w:sz w:val="18"/>
                <w:szCs w:val="18"/>
              </w:rPr>
              <w:t>Windows Azure services</w:t>
            </w:r>
            <w:r w:rsidRPr="00AB772A">
              <w:rPr>
                <w:rFonts w:ascii="Segoe" w:eastAsia="Times New Roman" w:hAnsi="Segoe" w:cs="Arial"/>
                <w:color w:val="5F5F5F" w:themeColor="background2" w:themeShade="BF"/>
                <w:sz w:val="18"/>
                <w:szCs w:val="18"/>
              </w:rPr>
              <w:t xml:space="preserve"> standards specify that the </w:t>
            </w:r>
            <w:r w:rsidRPr="00315930">
              <w:rPr>
                <w:rFonts w:ascii="Segoe" w:eastAsia="Times New Roman" w:hAnsi="Segoe" w:cs="Arial"/>
                <w:color w:val="5F5F5F" w:themeColor="background2" w:themeShade="BF"/>
                <w:sz w:val="18"/>
                <w:szCs w:val="18"/>
              </w:rPr>
              <w:t>Windows Azure Risk Management organization</w:t>
            </w:r>
            <w:r w:rsidRPr="00AB772A">
              <w:rPr>
                <w:rFonts w:ascii="Segoe" w:eastAsia="Times New Roman" w:hAnsi="Segoe" w:cs="Arial"/>
                <w:color w:val="5F5F5F" w:themeColor="background2" w:themeShade="BF"/>
                <w:sz w:val="18"/>
                <w:szCs w:val="18"/>
              </w:rPr>
              <w:t xml:space="preserve"> approves certain exchanges with parties outside of </w:t>
            </w:r>
            <w:r>
              <w:rPr>
                <w:rFonts w:ascii="Segoe" w:eastAsia="Times New Roman" w:hAnsi="Segoe" w:cs="Arial"/>
                <w:color w:val="5F5F5F" w:themeColor="background2" w:themeShade="BF"/>
                <w:sz w:val="18"/>
                <w:szCs w:val="18"/>
              </w:rPr>
              <w:t>Windows Azure services</w:t>
            </w:r>
            <w:r w:rsidRPr="00AB772A">
              <w:rPr>
                <w:rFonts w:ascii="Segoe" w:eastAsia="Times New Roman" w:hAnsi="Segoe" w:cs="Arial"/>
                <w:color w:val="5F5F5F" w:themeColor="background2" w:themeShade="BF"/>
                <w:sz w:val="18"/>
                <w:szCs w:val="18"/>
              </w:rPr>
              <w:t xml:space="preserve">. As part of this process, the </w:t>
            </w:r>
            <w:r>
              <w:rPr>
                <w:rFonts w:ascii="Segoe" w:eastAsia="Times New Roman" w:hAnsi="Segoe" w:cs="Arial"/>
                <w:color w:val="5F5F5F" w:themeColor="background2" w:themeShade="BF"/>
                <w:sz w:val="18"/>
                <w:szCs w:val="18"/>
              </w:rPr>
              <w:t xml:space="preserve">Windows Azure </w:t>
            </w:r>
            <w:r w:rsidRPr="00AB772A">
              <w:rPr>
                <w:rFonts w:ascii="Segoe" w:eastAsia="Times New Roman" w:hAnsi="Segoe" w:cs="Arial"/>
                <w:color w:val="5F5F5F" w:themeColor="background2" w:themeShade="BF"/>
                <w:sz w:val="18"/>
                <w:szCs w:val="18"/>
              </w:rPr>
              <w:t xml:space="preserve">Risk Management organization ensures that exchanges of </w:t>
            </w:r>
            <w:r>
              <w:rPr>
                <w:rFonts w:ascii="Segoe" w:eastAsia="Times New Roman" w:hAnsi="Segoe" w:cs="Arial"/>
                <w:color w:val="5F5F5F" w:themeColor="background2" w:themeShade="BF"/>
                <w:sz w:val="18"/>
                <w:szCs w:val="18"/>
              </w:rPr>
              <w:t xml:space="preserve">sensitive </w:t>
            </w:r>
            <w:r w:rsidRPr="00AB772A">
              <w:rPr>
                <w:rFonts w:ascii="Segoe" w:eastAsia="Times New Roman" w:hAnsi="Segoe" w:cs="Arial"/>
                <w:color w:val="5F5F5F" w:themeColor="background2" w:themeShade="BF"/>
                <w:sz w:val="18"/>
                <w:szCs w:val="18"/>
              </w:rPr>
              <w:t>assets with non-Microsoft parties are made only in connection with a formal procedure</w:t>
            </w:r>
            <w:r>
              <w:rPr>
                <w:rFonts w:ascii="Segoe" w:eastAsia="Times New Roman" w:hAnsi="Segoe" w:cs="Arial"/>
                <w:color w:val="5F5F5F" w:themeColor="background2" w:themeShade="BF"/>
                <w:sz w:val="18"/>
                <w:szCs w:val="18"/>
              </w:rPr>
              <w:t xml:space="preserve">. Third party agreements include proper security requirements in the contracts.                                          </w:t>
            </w:r>
            <w:r w:rsidRPr="00AB772A">
              <w:rPr>
                <w:rFonts w:ascii="Segoe" w:eastAsia="Times New Roman" w:hAnsi="Segoe" w:cs="Arial"/>
                <w:color w:val="5F5F5F" w:themeColor="background2" w:themeShade="BF"/>
                <w:sz w:val="18"/>
                <w:szCs w:val="18"/>
              </w:rPr>
              <w:t xml:space="preserve"> </w:t>
            </w:r>
            <w:r w:rsidR="00AB772A" w:rsidRPr="00AB772A">
              <w:rPr>
                <w:rFonts w:ascii="Segoe" w:eastAsia="Times New Roman" w:hAnsi="Segoe" w:cs="Arial"/>
                <w:color w:val="5F5F5F" w:themeColor="background2" w:themeShade="BF"/>
                <w:sz w:val="18"/>
                <w:szCs w:val="18"/>
              </w:rPr>
              <w:br/>
            </w:r>
            <w:r w:rsidR="00AB772A" w:rsidRPr="00AB772A">
              <w:rPr>
                <w:rFonts w:ascii="Segoe" w:eastAsia="Times New Roman" w:hAnsi="Segoe" w:cs="Arial"/>
                <w:color w:val="5F5F5F" w:themeColor="background2" w:themeShade="BF"/>
                <w:sz w:val="18"/>
                <w:szCs w:val="18"/>
              </w:rPr>
              <w:br/>
            </w:r>
            <w:r w:rsidR="006D5EC7">
              <w:rPr>
                <w:rFonts w:ascii="Segoe" w:eastAsia="Times New Roman" w:hAnsi="Segoe" w:cs="Arial"/>
                <w:color w:val="5F5F5F" w:themeColor="background2" w:themeShade="BF"/>
                <w:sz w:val="18"/>
                <w:szCs w:val="18"/>
              </w:rPr>
              <w:t>“</w:t>
            </w:r>
            <w:r w:rsidR="00AB772A" w:rsidRPr="00AB772A">
              <w:rPr>
                <w:rFonts w:ascii="Segoe" w:eastAsia="Times New Roman" w:hAnsi="Segoe" w:cs="Arial"/>
                <w:color w:val="5F5F5F" w:themeColor="background2" w:themeShade="BF"/>
                <w:sz w:val="18"/>
                <w:szCs w:val="18"/>
              </w:rPr>
              <w:t>Addressing security in third party agreements</w:t>
            </w:r>
            <w:r w:rsidR="006D5EC7">
              <w:rPr>
                <w:rFonts w:ascii="Segoe" w:eastAsia="Times New Roman" w:hAnsi="Segoe" w:cs="Arial"/>
                <w:color w:val="5F5F5F" w:themeColor="background2" w:themeShade="BF"/>
                <w:sz w:val="18"/>
                <w:szCs w:val="18"/>
              </w:rPr>
              <w:t>”</w:t>
            </w:r>
            <w:r w:rsidR="00AB772A" w:rsidRPr="00AB772A">
              <w:rPr>
                <w:rFonts w:ascii="Segoe" w:eastAsia="Times New Roman" w:hAnsi="Segoe" w:cs="Arial"/>
                <w:color w:val="5F5F5F" w:themeColor="background2" w:themeShade="BF"/>
                <w:sz w:val="18"/>
                <w:szCs w:val="18"/>
              </w:rPr>
              <w:t xml:space="preserve"> is covered under the ISO 27001 standards, specifically addressed in Annex A, domain 6.2.3</w:t>
            </w:r>
            <w:r w:rsidR="000A3B5B">
              <w:rPr>
                <w:rFonts w:ascii="Segoe" w:eastAsia="Times New Roman" w:hAnsi="Segoe" w:cs="Arial"/>
                <w:color w:val="5F5F5F" w:themeColor="background2" w:themeShade="BF"/>
                <w:sz w:val="18"/>
                <w:szCs w:val="18"/>
              </w:rPr>
              <w:t>. For</w:t>
            </w:r>
            <w:r w:rsidR="00AB772A" w:rsidRPr="00AB772A">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00AB772A" w:rsidRPr="00AB772A">
              <w:rPr>
                <w:rFonts w:ascii="Segoe" w:eastAsia="Times New Roman" w:hAnsi="Segoe" w:cs="Arial"/>
                <w:color w:val="5F5F5F" w:themeColor="background2" w:themeShade="BF"/>
                <w:sz w:val="18"/>
                <w:szCs w:val="18"/>
              </w:rPr>
              <w:t xml:space="preserve"> available ISO standards we are certified against is suggested.</w:t>
            </w:r>
          </w:p>
        </w:tc>
      </w:tr>
      <w:tr w:rsidR="00AB772A" w:rsidRPr="00852849" w:rsidTr="00F6290B">
        <w:trPr>
          <w:trHeight w:val="1320"/>
        </w:trPr>
        <w:tc>
          <w:tcPr>
            <w:tcW w:w="1546" w:type="dxa"/>
            <w:shd w:val="clear" w:color="auto" w:fill="F2F2F2" w:themeFill="text1" w:themeFillShade="F2"/>
            <w:vAlign w:val="center"/>
          </w:tcPr>
          <w:p w:rsidR="00AB772A" w:rsidRPr="007D4774" w:rsidRDefault="00850B7A" w:rsidP="00463D1F">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OP-01</w:t>
            </w:r>
          </w:p>
          <w:p w:rsidR="00463D1F" w:rsidRPr="007D4774" w:rsidRDefault="00463D1F" w:rsidP="00463D1F">
            <w:pPr>
              <w:jc w:val="center"/>
              <w:rPr>
                <w:rFonts w:ascii="Segoe" w:eastAsia="Times New Roman" w:hAnsi="Segoe" w:cs="Arial"/>
                <w:b/>
                <w:color w:val="5F5F5F" w:themeColor="background2" w:themeShade="BF"/>
                <w:sz w:val="18"/>
                <w:szCs w:val="18"/>
              </w:rPr>
            </w:pPr>
          </w:p>
          <w:p w:rsidR="00463D1F" w:rsidRPr="00463D1F" w:rsidRDefault="00850B7A" w:rsidP="00463D1F">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Operations Management - Policy</w:t>
            </w:r>
          </w:p>
        </w:tc>
        <w:tc>
          <w:tcPr>
            <w:tcW w:w="3771" w:type="dxa"/>
            <w:shd w:val="clear" w:color="auto" w:fill="F2F2F2" w:themeFill="text1" w:themeFillShade="F2"/>
            <w:vAlign w:val="center"/>
          </w:tcPr>
          <w:p w:rsidR="00AB772A" w:rsidRPr="00865326" w:rsidRDefault="00AB772A" w:rsidP="00463D1F">
            <w:pPr>
              <w:rPr>
                <w:rFonts w:ascii="Segoe" w:eastAsia="Times New Roman" w:hAnsi="Segoe" w:cs="Arial"/>
                <w:color w:val="5F5F5F" w:themeColor="background2" w:themeShade="BF"/>
                <w:sz w:val="18"/>
                <w:szCs w:val="18"/>
              </w:rPr>
            </w:pPr>
            <w:r w:rsidRPr="00AB772A">
              <w:rPr>
                <w:rFonts w:ascii="Segoe" w:eastAsia="Times New Roman" w:hAnsi="Segoe" w:cs="Arial"/>
                <w:color w:val="5F5F5F" w:themeColor="background2" w:themeShade="BF"/>
                <w:sz w:val="18"/>
                <w:szCs w:val="18"/>
              </w:rPr>
              <w:t>Policies and procedures shall be established and made available for all personnel to adequately support services operations role.</w:t>
            </w:r>
          </w:p>
        </w:tc>
        <w:tc>
          <w:tcPr>
            <w:tcW w:w="5578" w:type="dxa"/>
            <w:vAlign w:val="center"/>
          </w:tcPr>
          <w:p w:rsidR="00AB772A" w:rsidRPr="00865326" w:rsidRDefault="00B1476B" w:rsidP="00463D1F">
            <w:pPr>
              <w:rPr>
                <w:rFonts w:ascii="Segoe" w:eastAsia="Times New Roman" w:hAnsi="Segoe" w:cs="Arial"/>
                <w:color w:val="5F5F5F" w:themeColor="background2" w:themeShade="BF"/>
                <w:sz w:val="18"/>
                <w:szCs w:val="18"/>
              </w:rPr>
            </w:pPr>
            <w:r>
              <w:rPr>
                <w:rFonts w:ascii="Segoe" w:eastAsia="Times New Roman" w:hAnsi="Segoe" w:cs="Arial"/>
                <w:color w:val="5F5F5F" w:themeColor="background2" w:themeShade="BF"/>
                <w:sz w:val="18"/>
                <w:szCs w:val="18"/>
              </w:rPr>
              <w:t>Consistent with Microsoft p</w:t>
            </w:r>
            <w:r w:rsidR="00AB772A" w:rsidRPr="00AB772A">
              <w:rPr>
                <w:rFonts w:ascii="Segoe" w:eastAsia="Times New Roman" w:hAnsi="Segoe" w:cs="Arial"/>
                <w:color w:val="5F5F5F" w:themeColor="background2" w:themeShade="BF"/>
                <w:sz w:val="18"/>
                <w:szCs w:val="18"/>
              </w:rPr>
              <w:t>olicy, hiring managers define job requirements prior to recruiting, interviewing, and hiring. Job requirements include the primary responsibilities and tasks involved in the job, background characteristics needed to perform the job, and personal characteristics required. Once the requirements are determined, managers create a job description, which is a profile of the job and is used to identify potential candidates. When viable candidates are identified, the interview process begins to evaluate candidates and to make an appropriate hiring decision.</w:t>
            </w:r>
            <w:r w:rsidR="00674752">
              <w:rPr>
                <w:rFonts w:ascii="Segoe" w:eastAsia="Times New Roman" w:hAnsi="Segoe" w:cs="Arial"/>
                <w:color w:val="5F5F5F" w:themeColor="background2" w:themeShade="BF"/>
                <w:sz w:val="18"/>
                <w:szCs w:val="18"/>
              </w:rPr>
              <w:t xml:space="preserve">              </w:t>
            </w:r>
            <w:r w:rsidR="00AB772A" w:rsidRPr="00AB772A">
              <w:rPr>
                <w:rFonts w:ascii="Segoe" w:eastAsia="Times New Roman" w:hAnsi="Segoe" w:cs="Arial"/>
                <w:color w:val="5F5F5F" w:themeColor="background2" w:themeShade="BF"/>
                <w:sz w:val="18"/>
                <w:szCs w:val="18"/>
              </w:rPr>
              <w:br/>
            </w:r>
            <w:r w:rsidR="00AB772A" w:rsidRPr="00AB772A">
              <w:rPr>
                <w:rFonts w:ascii="Segoe" w:eastAsia="Times New Roman" w:hAnsi="Segoe" w:cs="Arial"/>
                <w:color w:val="5F5F5F" w:themeColor="background2" w:themeShade="BF"/>
                <w:sz w:val="18"/>
                <w:szCs w:val="18"/>
              </w:rPr>
              <w:br/>
            </w:r>
            <w:r w:rsidR="006D5EC7">
              <w:rPr>
                <w:rFonts w:ascii="Segoe" w:eastAsia="Times New Roman" w:hAnsi="Segoe" w:cs="Arial"/>
                <w:color w:val="5F5F5F" w:themeColor="background2" w:themeShade="BF"/>
                <w:sz w:val="18"/>
                <w:szCs w:val="18"/>
              </w:rPr>
              <w:t>“</w:t>
            </w:r>
            <w:r w:rsidR="00AB772A" w:rsidRPr="00AB772A">
              <w:rPr>
                <w:rFonts w:ascii="Segoe" w:eastAsia="Times New Roman" w:hAnsi="Segoe" w:cs="Arial"/>
                <w:color w:val="5F5F5F" w:themeColor="background2" w:themeShade="BF"/>
                <w:sz w:val="18"/>
                <w:szCs w:val="18"/>
              </w:rPr>
              <w:t>Information security policy</w:t>
            </w:r>
            <w:r w:rsidR="006D5EC7">
              <w:rPr>
                <w:rFonts w:ascii="Segoe" w:eastAsia="Times New Roman" w:hAnsi="Segoe" w:cs="Arial"/>
                <w:color w:val="5F5F5F" w:themeColor="background2" w:themeShade="BF"/>
                <w:sz w:val="18"/>
                <w:szCs w:val="18"/>
              </w:rPr>
              <w:t>”</w:t>
            </w:r>
            <w:r w:rsidR="00AB772A" w:rsidRPr="00AB772A">
              <w:rPr>
                <w:rFonts w:ascii="Segoe" w:eastAsia="Times New Roman" w:hAnsi="Segoe" w:cs="Arial"/>
                <w:color w:val="5F5F5F" w:themeColor="background2" w:themeShade="BF"/>
                <w:sz w:val="18"/>
                <w:szCs w:val="18"/>
              </w:rPr>
              <w:t xml:space="preserve"> is covered under the ISO 27001 standards, specifically addressed in Annex A, domain 5.1</w:t>
            </w:r>
            <w:r w:rsidR="000A3B5B">
              <w:rPr>
                <w:rFonts w:ascii="Segoe" w:eastAsia="Times New Roman" w:hAnsi="Segoe" w:cs="Arial"/>
                <w:color w:val="5F5F5F" w:themeColor="background2" w:themeShade="BF"/>
                <w:sz w:val="18"/>
                <w:szCs w:val="18"/>
              </w:rPr>
              <w:t>. For</w:t>
            </w:r>
            <w:r w:rsidR="00AB772A" w:rsidRPr="00AB772A">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00AB772A" w:rsidRPr="00AB772A">
              <w:rPr>
                <w:rFonts w:ascii="Segoe" w:eastAsia="Times New Roman" w:hAnsi="Segoe" w:cs="Arial"/>
                <w:color w:val="5F5F5F" w:themeColor="background2" w:themeShade="BF"/>
                <w:sz w:val="18"/>
                <w:szCs w:val="18"/>
              </w:rPr>
              <w:t xml:space="preserve"> available ISO standards we are certified against is suggested. </w:t>
            </w:r>
          </w:p>
        </w:tc>
      </w:tr>
    </w:tbl>
    <w:p w:rsidR="007A446B" w:rsidRDefault="007A446B" w:rsidP="007A446B"/>
    <w:p w:rsidR="00364BFE" w:rsidRDefault="00364BFE">
      <w:pPr>
        <w:rPr>
          <w:rFonts w:ascii="Segoe" w:hAnsi="Segoe"/>
          <w:color w:val="FF6A00" w:themeColor="background1"/>
          <w:sz w:val="32"/>
        </w:rPr>
      </w:pPr>
      <w:r>
        <w:rPr>
          <w:color w:val="FF6A00" w:themeColor="background1"/>
        </w:rPr>
        <w:br w:type="page"/>
      </w:r>
    </w:p>
    <w:p w:rsidR="00064A17" w:rsidRPr="00364BFE" w:rsidRDefault="00457089" w:rsidP="00064A17">
      <w:pPr>
        <w:pStyle w:val="Heading"/>
        <w:spacing w:after="0"/>
        <w:ind w:left="446"/>
        <w:rPr>
          <w:color w:val="00AEEF"/>
        </w:rPr>
      </w:pPr>
      <w:r w:rsidRPr="00364BFE">
        <w:rPr>
          <w:color w:val="00AEEF"/>
        </w:rPr>
        <w:lastRenderedPageBreak/>
        <w:t>Windows Azure</w:t>
      </w:r>
      <w:r w:rsidR="00064A17" w:rsidRPr="00364BFE">
        <w:rPr>
          <w:color w:val="00AEEF"/>
        </w:rPr>
        <w:t xml:space="preserve"> Response in the </w:t>
      </w:r>
      <w:r w:rsidR="006C0D4A" w:rsidRPr="00364BFE">
        <w:rPr>
          <w:color w:val="00AEEF"/>
        </w:rPr>
        <w:t>Context of CSA</w:t>
      </w:r>
      <w:r w:rsidR="00064A17" w:rsidRPr="00364BFE">
        <w:rPr>
          <w:color w:val="00AEEF"/>
        </w:rPr>
        <w:t xml:space="preserve"> Cloud Control Matrix</w:t>
      </w:r>
    </w:p>
    <w:p w:rsidR="00064A17" w:rsidRPr="00364BFE" w:rsidRDefault="00064A17" w:rsidP="00F6290B">
      <w:pPr>
        <w:pStyle w:val="Heading"/>
        <w:spacing w:after="0"/>
        <w:ind w:left="446"/>
        <w:rPr>
          <w:i/>
          <w:color w:val="00AEEF"/>
        </w:rPr>
      </w:pPr>
      <w:r w:rsidRPr="00364BFE">
        <w:rPr>
          <w:i/>
          <w:color w:val="00AEEF"/>
        </w:rPr>
        <w:t>Controls OP-02 through OP-04</w:t>
      </w:r>
    </w:p>
    <w:p w:rsidR="00064A17" w:rsidRDefault="00064A17"/>
    <w:p w:rsidR="007A446B" w:rsidRDefault="007A446B"/>
    <w:tbl>
      <w:tblPr>
        <w:tblStyle w:val="TableGrid"/>
        <w:tblW w:w="10895" w:type="dxa"/>
        <w:tblInd w:w="551" w:type="dxa"/>
        <w:tblBorders>
          <w:top w:val="single" w:sz="4" w:space="0" w:color="808080" w:themeColor="background2"/>
          <w:left w:val="single" w:sz="4" w:space="0" w:color="808080" w:themeColor="background2"/>
          <w:bottom w:val="single" w:sz="4" w:space="0" w:color="808080" w:themeColor="background2"/>
          <w:right w:val="single" w:sz="4" w:space="0" w:color="808080" w:themeColor="background2"/>
          <w:insideH w:val="single" w:sz="4" w:space="0" w:color="808080" w:themeColor="background2"/>
          <w:insideV w:val="single" w:sz="4" w:space="0" w:color="808080" w:themeColor="background2"/>
        </w:tblBorders>
        <w:tblLook w:val="04A0" w:firstRow="1" w:lastRow="0" w:firstColumn="1" w:lastColumn="0" w:noHBand="0" w:noVBand="1"/>
      </w:tblPr>
      <w:tblGrid>
        <w:gridCol w:w="1627"/>
        <w:gridCol w:w="3689"/>
        <w:gridCol w:w="5579"/>
      </w:tblGrid>
      <w:tr w:rsidR="00064A17" w:rsidRPr="00852849" w:rsidTr="00FB1871">
        <w:trPr>
          <w:trHeight w:val="771"/>
        </w:trPr>
        <w:tc>
          <w:tcPr>
            <w:tcW w:w="1627" w:type="dxa"/>
            <w:shd w:val="clear" w:color="auto" w:fill="00AEEF"/>
            <w:vAlign w:val="center"/>
            <w:hideMark/>
          </w:tcPr>
          <w:p w:rsidR="00064A17" w:rsidRPr="00D81E8E" w:rsidRDefault="00064A17" w:rsidP="002B325A">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Control ID</w:t>
            </w:r>
          </w:p>
          <w:p w:rsidR="00064A17" w:rsidRPr="00852849" w:rsidRDefault="00064A17">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In CCM</w:t>
            </w:r>
          </w:p>
        </w:tc>
        <w:tc>
          <w:tcPr>
            <w:tcW w:w="3690" w:type="dxa"/>
            <w:shd w:val="clear" w:color="auto" w:fill="00AEEF"/>
            <w:vAlign w:val="center"/>
            <w:hideMark/>
          </w:tcPr>
          <w:p w:rsidR="00064A17" w:rsidRPr="00D81E8E" w:rsidRDefault="00064A17">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Description</w:t>
            </w:r>
          </w:p>
          <w:p w:rsidR="00064A17" w:rsidRPr="00852849" w:rsidRDefault="00064A17">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 xml:space="preserve">(CCM </w:t>
            </w:r>
            <w:r w:rsidRPr="00852849">
              <w:rPr>
                <w:rFonts w:ascii="Segoe" w:eastAsia="Times New Roman" w:hAnsi="Segoe" w:cs="Arial"/>
                <w:b/>
                <w:bCs/>
                <w:color w:val="404040" w:themeColor="background2" w:themeShade="80"/>
                <w:sz w:val="18"/>
                <w:szCs w:val="18"/>
              </w:rPr>
              <w:t>Version R1.1. Final</w:t>
            </w:r>
            <w:r w:rsidRPr="00D81E8E">
              <w:rPr>
                <w:rFonts w:ascii="Segoe" w:eastAsia="Times New Roman" w:hAnsi="Segoe" w:cs="Arial"/>
                <w:b/>
                <w:bCs/>
                <w:color w:val="404040" w:themeColor="background2" w:themeShade="80"/>
                <w:sz w:val="18"/>
                <w:szCs w:val="18"/>
              </w:rPr>
              <w:t>)</w:t>
            </w:r>
          </w:p>
        </w:tc>
        <w:tc>
          <w:tcPr>
            <w:tcW w:w="5578" w:type="dxa"/>
            <w:shd w:val="clear" w:color="auto" w:fill="00AEEF"/>
            <w:hideMark/>
          </w:tcPr>
          <w:p w:rsidR="00064A17" w:rsidRPr="00D81E8E" w:rsidRDefault="00064A17" w:rsidP="00064A17">
            <w:pPr>
              <w:jc w:val="center"/>
              <w:rPr>
                <w:rFonts w:ascii="Segoe" w:eastAsia="Times New Roman" w:hAnsi="Segoe" w:cs="Arial"/>
                <w:b/>
                <w:bCs/>
                <w:color w:val="404040" w:themeColor="background2" w:themeShade="80"/>
                <w:sz w:val="18"/>
                <w:szCs w:val="18"/>
              </w:rPr>
            </w:pPr>
          </w:p>
          <w:p w:rsidR="00064A17" w:rsidRPr="00D81E8E" w:rsidRDefault="00064A17" w:rsidP="00064A17">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 xml:space="preserve">Microsoft </w:t>
            </w:r>
            <w:r w:rsidRPr="00D81E8E">
              <w:rPr>
                <w:rFonts w:ascii="Segoe" w:eastAsia="Times New Roman" w:hAnsi="Segoe" w:cs="Arial"/>
                <w:b/>
                <w:bCs/>
                <w:color w:val="404040" w:themeColor="background2" w:themeShade="80"/>
                <w:sz w:val="18"/>
                <w:szCs w:val="18"/>
              </w:rPr>
              <w:t xml:space="preserve">Response </w:t>
            </w:r>
          </w:p>
          <w:p w:rsidR="00064A17" w:rsidRPr="00852849" w:rsidRDefault="00064A17" w:rsidP="00064A17">
            <w:pPr>
              <w:jc w:val="center"/>
              <w:rPr>
                <w:rFonts w:ascii="Segoe" w:eastAsia="Times New Roman" w:hAnsi="Segoe" w:cs="Arial"/>
                <w:b/>
                <w:bCs/>
                <w:color w:val="404040" w:themeColor="background2" w:themeShade="80"/>
                <w:sz w:val="18"/>
                <w:szCs w:val="18"/>
              </w:rPr>
            </w:pPr>
          </w:p>
        </w:tc>
      </w:tr>
      <w:tr w:rsidR="00AB772A" w:rsidRPr="00852849" w:rsidTr="00F6290B">
        <w:tblPrEx>
          <w:tblCellMar>
            <w:top w:w="29" w:type="dxa"/>
            <w:left w:w="115" w:type="dxa"/>
            <w:bottom w:w="29" w:type="dxa"/>
            <w:right w:w="115" w:type="dxa"/>
          </w:tblCellMar>
          <w:tblLook w:val="0620" w:firstRow="1" w:lastRow="0" w:firstColumn="0" w:lastColumn="0" w:noHBand="1" w:noVBand="1"/>
        </w:tblPrEx>
        <w:trPr>
          <w:trHeight w:val="1320"/>
        </w:trPr>
        <w:tc>
          <w:tcPr>
            <w:tcW w:w="1627" w:type="dxa"/>
            <w:shd w:val="clear" w:color="auto" w:fill="F2F2F2" w:themeFill="text1" w:themeFillShade="F2"/>
            <w:vAlign w:val="center"/>
          </w:tcPr>
          <w:p w:rsidR="00AB772A" w:rsidRPr="007D4774" w:rsidRDefault="00850B7A" w:rsidP="00463D1F">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OP-02</w:t>
            </w:r>
          </w:p>
          <w:p w:rsidR="00463D1F" w:rsidRPr="007D4774" w:rsidRDefault="00463D1F" w:rsidP="00463D1F">
            <w:pPr>
              <w:jc w:val="center"/>
              <w:rPr>
                <w:rFonts w:ascii="Segoe" w:eastAsia="Times New Roman" w:hAnsi="Segoe" w:cs="Arial"/>
                <w:b/>
                <w:color w:val="5F5F5F" w:themeColor="background2" w:themeShade="BF"/>
                <w:sz w:val="18"/>
                <w:szCs w:val="18"/>
              </w:rPr>
            </w:pPr>
          </w:p>
          <w:p w:rsidR="00463D1F" w:rsidRPr="00463D1F" w:rsidRDefault="00850B7A" w:rsidP="00463D1F">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Operations Management - Documentation</w:t>
            </w:r>
          </w:p>
        </w:tc>
        <w:tc>
          <w:tcPr>
            <w:tcW w:w="3690" w:type="dxa"/>
            <w:shd w:val="clear" w:color="auto" w:fill="F2F2F2" w:themeFill="text1" w:themeFillShade="F2"/>
            <w:vAlign w:val="center"/>
          </w:tcPr>
          <w:p w:rsidR="00AB772A" w:rsidRPr="00865326" w:rsidRDefault="00AB772A" w:rsidP="00463D1F">
            <w:pPr>
              <w:rPr>
                <w:rFonts w:ascii="Segoe" w:eastAsia="Times New Roman" w:hAnsi="Segoe" w:cs="Arial"/>
                <w:color w:val="5F5F5F" w:themeColor="background2" w:themeShade="BF"/>
                <w:sz w:val="18"/>
                <w:szCs w:val="18"/>
              </w:rPr>
            </w:pPr>
            <w:r w:rsidRPr="00AB772A">
              <w:rPr>
                <w:rFonts w:ascii="Segoe" w:eastAsia="Times New Roman" w:hAnsi="Segoe" w:cs="Arial"/>
                <w:color w:val="5F5F5F" w:themeColor="background2" w:themeShade="BF"/>
                <w:sz w:val="18"/>
                <w:szCs w:val="18"/>
              </w:rPr>
              <w:t>Information system documentation (e.g., administrator and user guides, architecture diagrams, etc.) shall be made available to authorized personnel to ensure the following:</w:t>
            </w:r>
            <w:r w:rsidRPr="00AB772A">
              <w:rPr>
                <w:rFonts w:ascii="Segoe" w:eastAsia="Times New Roman" w:hAnsi="Segoe" w:cs="Arial"/>
                <w:color w:val="5F5F5F" w:themeColor="background2" w:themeShade="BF"/>
                <w:sz w:val="18"/>
                <w:szCs w:val="18"/>
              </w:rPr>
              <w:br/>
              <w:t xml:space="preserve"> • Configuring, installing, and operating the information system</w:t>
            </w:r>
            <w:r w:rsidRPr="00AB772A">
              <w:rPr>
                <w:rFonts w:ascii="Segoe" w:eastAsia="Times New Roman" w:hAnsi="Segoe" w:cs="Arial"/>
                <w:color w:val="5F5F5F" w:themeColor="background2" w:themeShade="BF"/>
                <w:sz w:val="18"/>
                <w:szCs w:val="18"/>
              </w:rPr>
              <w:br/>
              <w:t xml:space="preserve"> • Effectively using the system’s security features</w:t>
            </w:r>
          </w:p>
        </w:tc>
        <w:tc>
          <w:tcPr>
            <w:tcW w:w="5578" w:type="dxa"/>
            <w:vAlign w:val="center"/>
          </w:tcPr>
          <w:p w:rsidR="00E629F9" w:rsidRDefault="00AB772A" w:rsidP="00E570B5">
            <w:pPr>
              <w:rPr>
                <w:rFonts w:ascii="Segoe" w:eastAsia="Times New Roman" w:hAnsi="Segoe" w:cs="Arial"/>
                <w:color w:val="5F5F5F" w:themeColor="background2" w:themeShade="BF"/>
                <w:sz w:val="18"/>
                <w:szCs w:val="18"/>
              </w:rPr>
            </w:pPr>
            <w:r w:rsidRPr="00AB772A">
              <w:rPr>
                <w:rFonts w:ascii="Segoe" w:eastAsia="Times New Roman" w:hAnsi="Segoe" w:cs="Arial"/>
                <w:color w:val="5F5F5F" w:themeColor="background2" w:themeShade="BF"/>
                <w:sz w:val="18"/>
                <w:szCs w:val="18"/>
              </w:rPr>
              <w:t xml:space="preserve">Standard Operating </w:t>
            </w:r>
            <w:r w:rsidR="00731086">
              <w:rPr>
                <w:rFonts w:ascii="Segoe" w:eastAsia="Times New Roman" w:hAnsi="Segoe" w:cs="Arial"/>
                <w:color w:val="5F5F5F" w:themeColor="background2" w:themeShade="BF"/>
                <w:sz w:val="18"/>
                <w:szCs w:val="18"/>
              </w:rPr>
              <w:t>P</w:t>
            </w:r>
            <w:r w:rsidRPr="00AB772A">
              <w:rPr>
                <w:rFonts w:ascii="Segoe" w:eastAsia="Times New Roman" w:hAnsi="Segoe" w:cs="Arial"/>
                <w:color w:val="5F5F5F" w:themeColor="background2" w:themeShade="BF"/>
                <w:sz w:val="18"/>
                <w:szCs w:val="18"/>
              </w:rPr>
              <w:t xml:space="preserve">rocedures are formally documented and approved by </w:t>
            </w:r>
            <w:r w:rsidR="00487C86">
              <w:rPr>
                <w:rFonts w:ascii="Segoe" w:eastAsia="Times New Roman" w:hAnsi="Segoe" w:cs="Arial"/>
                <w:color w:val="5F5F5F" w:themeColor="background2" w:themeShade="BF"/>
                <w:sz w:val="18"/>
                <w:szCs w:val="18"/>
              </w:rPr>
              <w:t>Windows Azure</w:t>
            </w:r>
            <w:r w:rsidRPr="00AB772A">
              <w:rPr>
                <w:rFonts w:ascii="Segoe" w:eastAsia="Times New Roman" w:hAnsi="Segoe" w:cs="Arial"/>
                <w:color w:val="5F5F5F" w:themeColor="background2" w:themeShade="BF"/>
                <w:sz w:val="18"/>
                <w:szCs w:val="18"/>
              </w:rPr>
              <w:t xml:space="preserve"> management.</w:t>
            </w:r>
            <w:r w:rsidR="00674752">
              <w:rPr>
                <w:rFonts w:ascii="Segoe" w:eastAsia="Times New Roman" w:hAnsi="Segoe" w:cs="Arial"/>
                <w:color w:val="5F5F5F" w:themeColor="background2" w:themeShade="BF"/>
                <w:sz w:val="18"/>
                <w:szCs w:val="18"/>
              </w:rPr>
              <w:t xml:space="preserve"> </w:t>
            </w:r>
            <w:r w:rsidRPr="00AB772A">
              <w:rPr>
                <w:rFonts w:ascii="Segoe" w:eastAsia="Times New Roman" w:hAnsi="Segoe" w:cs="Arial"/>
                <w:color w:val="5F5F5F" w:themeColor="background2" w:themeShade="BF"/>
                <w:sz w:val="18"/>
                <w:szCs w:val="18"/>
              </w:rPr>
              <w:t>The standard operating procedures are reviewed at least once per year.</w:t>
            </w:r>
            <w:r w:rsidR="00674752">
              <w:rPr>
                <w:rFonts w:ascii="Segoe" w:eastAsia="Times New Roman" w:hAnsi="Segoe" w:cs="Arial"/>
                <w:color w:val="5F5F5F" w:themeColor="background2" w:themeShade="BF"/>
                <w:sz w:val="18"/>
                <w:szCs w:val="18"/>
              </w:rPr>
              <w:t xml:space="preserve">            </w:t>
            </w:r>
            <w:r w:rsidRPr="00AB772A">
              <w:rPr>
                <w:rFonts w:ascii="Segoe" w:eastAsia="Times New Roman" w:hAnsi="Segoe" w:cs="Arial"/>
                <w:color w:val="5F5F5F" w:themeColor="background2" w:themeShade="BF"/>
                <w:sz w:val="18"/>
                <w:szCs w:val="18"/>
              </w:rPr>
              <w:t xml:space="preserve"> </w:t>
            </w:r>
            <w:r w:rsidRPr="00AB772A">
              <w:rPr>
                <w:rFonts w:ascii="Segoe" w:eastAsia="Times New Roman" w:hAnsi="Segoe" w:cs="Arial"/>
                <w:color w:val="5F5F5F" w:themeColor="background2" w:themeShade="BF"/>
                <w:sz w:val="18"/>
                <w:szCs w:val="18"/>
              </w:rPr>
              <w:br/>
            </w:r>
            <w:r w:rsidR="00E629F9" w:rsidRPr="00E629F9">
              <w:rPr>
                <w:rFonts w:ascii="Segoe" w:eastAsia="Times New Roman" w:hAnsi="Segoe" w:cs="Arial"/>
                <w:color w:val="5F5F5F" w:themeColor="background2" w:themeShade="BF"/>
                <w:sz w:val="18"/>
                <w:szCs w:val="18"/>
              </w:rPr>
              <w:t xml:space="preserve">Microsoft </w:t>
            </w:r>
            <w:r w:rsidR="00487C86">
              <w:rPr>
                <w:rFonts w:ascii="Segoe" w:eastAsia="Times New Roman" w:hAnsi="Segoe" w:cs="Arial"/>
                <w:color w:val="5F5F5F" w:themeColor="background2" w:themeShade="BF"/>
                <w:sz w:val="18"/>
                <w:szCs w:val="18"/>
              </w:rPr>
              <w:t>Windows Azure</w:t>
            </w:r>
            <w:r w:rsidR="00E629F9">
              <w:rPr>
                <w:rFonts w:ascii="Segoe" w:eastAsia="Times New Roman" w:hAnsi="Segoe" w:cs="Arial"/>
                <w:color w:val="5F5F5F" w:themeColor="background2" w:themeShade="BF"/>
                <w:sz w:val="18"/>
                <w:szCs w:val="18"/>
              </w:rPr>
              <w:t xml:space="preserve"> </w:t>
            </w:r>
            <w:r w:rsidR="00E629F9" w:rsidRPr="00E629F9">
              <w:rPr>
                <w:rFonts w:ascii="Segoe" w:eastAsia="Times New Roman" w:hAnsi="Segoe" w:cs="Arial"/>
                <w:color w:val="5F5F5F" w:themeColor="background2" w:themeShade="BF"/>
                <w:sz w:val="18"/>
                <w:szCs w:val="18"/>
              </w:rPr>
              <w:t xml:space="preserve">makes available comprehensive guidance, help, training and troubleshooting materials as part of </w:t>
            </w:r>
            <w:r w:rsidR="00487C86">
              <w:rPr>
                <w:rFonts w:ascii="Segoe" w:eastAsia="Times New Roman" w:hAnsi="Segoe" w:cs="Arial"/>
                <w:color w:val="5F5F5F" w:themeColor="background2" w:themeShade="BF"/>
                <w:sz w:val="18"/>
                <w:szCs w:val="18"/>
              </w:rPr>
              <w:t>Windows Azure</w:t>
            </w:r>
            <w:r w:rsidR="00E629F9" w:rsidRPr="00E629F9">
              <w:rPr>
                <w:rFonts w:ascii="Segoe" w:eastAsia="Times New Roman" w:hAnsi="Segoe" w:cs="Arial"/>
                <w:color w:val="5F5F5F" w:themeColor="background2" w:themeShade="BF"/>
                <w:sz w:val="18"/>
                <w:szCs w:val="18"/>
              </w:rPr>
              <w:t xml:space="preserve"> </w:t>
            </w:r>
            <w:r w:rsidR="00E570B5">
              <w:rPr>
                <w:rFonts w:ascii="Segoe" w:eastAsia="Times New Roman" w:hAnsi="Segoe" w:cs="Arial"/>
                <w:color w:val="5F5F5F" w:themeColor="background2" w:themeShade="BF"/>
                <w:sz w:val="18"/>
                <w:szCs w:val="18"/>
              </w:rPr>
              <w:t>service</w:t>
            </w:r>
            <w:r w:rsidR="00E629F9" w:rsidRPr="00E629F9">
              <w:rPr>
                <w:rFonts w:ascii="Segoe" w:eastAsia="Times New Roman" w:hAnsi="Segoe" w:cs="Arial"/>
                <w:color w:val="5F5F5F" w:themeColor="background2" w:themeShade="BF"/>
                <w:sz w:val="18"/>
                <w:szCs w:val="18"/>
              </w:rPr>
              <w:t xml:space="preserve">. </w:t>
            </w:r>
            <w:r w:rsidR="00E570B5">
              <w:rPr>
                <w:rFonts w:ascii="Segoe" w:eastAsia="Times New Roman" w:hAnsi="Segoe" w:cs="Arial"/>
                <w:color w:val="5F5F5F" w:themeColor="background2" w:themeShade="BF"/>
                <w:sz w:val="18"/>
                <w:szCs w:val="18"/>
              </w:rPr>
              <w:t xml:space="preserve">The </w:t>
            </w:r>
            <w:r w:rsidR="00E570B5" w:rsidRPr="00E570B5">
              <w:rPr>
                <w:rFonts w:ascii="Segoe" w:eastAsia="Times New Roman" w:hAnsi="Segoe" w:cs="Arial"/>
                <w:color w:val="5F5F5F" w:themeColor="background2" w:themeShade="BF"/>
                <w:sz w:val="18"/>
                <w:szCs w:val="18"/>
              </w:rPr>
              <w:t>Window Azure's documentation is stored</w:t>
            </w:r>
            <w:r w:rsidR="001432FB">
              <w:rPr>
                <w:rFonts w:ascii="Segoe" w:eastAsia="Times New Roman" w:hAnsi="Segoe" w:cs="Arial"/>
                <w:color w:val="5F5F5F" w:themeColor="background2" w:themeShade="BF"/>
                <w:sz w:val="18"/>
                <w:szCs w:val="18"/>
              </w:rPr>
              <w:t xml:space="preserve"> in central</w:t>
            </w:r>
            <w:r w:rsidR="009B7DD6">
              <w:rPr>
                <w:rFonts w:ascii="Segoe" w:eastAsia="Times New Roman" w:hAnsi="Segoe" w:cs="Arial"/>
                <w:color w:val="5F5F5F" w:themeColor="background2" w:themeShade="BF"/>
                <w:sz w:val="18"/>
                <w:szCs w:val="18"/>
              </w:rPr>
              <w:t xml:space="preserve"> located sites.</w:t>
            </w:r>
          </w:p>
          <w:p w:rsidR="00ED73A7" w:rsidRDefault="00ED73A7" w:rsidP="00E570B5">
            <w:pPr>
              <w:rPr>
                <w:rFonts w:ascii="Segoe" w:eastAsia="Times New Roman" w:hAnsi="Segoe" w:cs="Arial"/>
                <w:color w:val="5F5F5F" w:themeColor="background2" w:themeShade="BF"/>
                <w:sz w:val="18"/>
                <w:szCs w:val="18"/>
              </w:rPr>
            </w:pPr>
          </w:p>
          <w:p w:rsidR="00ED73A7" w:rsidRDefault="00ED73A7" w:rsidP="00E570B5">
            <w:pPr>
              <w:rPr>
                <w:rFonts w:ascii="Segoe" w:eastAsia="Times New Roman" w:hAnsi="Segoe" w:cs="Arial"/>
                <w:color w:val="5F5F5F" w:themeColor="background2" w:themeShade="BF"/>
                <w:sz w:val="18"/>
                <w:szCs w:val="18"/>
              </w:rPr>
            </w:pPr>
            <w:r w:rsidRPr="00ED73A7">
              <w:rPr>
                <w:rFonts w:ascii="Segoe" w:eastAsia="Times New Roman" w:hAnsi="Segoe" w:cs="Arial"/>
                <w:color w:val="5F5F5F" w:themeColor="background2" w:themeShade="BF"/>
                <w:sz w:val="18"/>
                <w:szCs w:val="18"/>
              </w:rPr>
              <w:t>Access to system documentation is restricted to the respective Windows Azure teams based on their job roles.</w:t>
            </w:r>
          </w:p>
          <w:p w:rsidR="00E629F9" w:rsidRDefault="00E629F9" w:rsidP="00E629F9">
            <w:pPr>
              <w:rPr>
                <w:rFonts w:ascii="Segoe" w:eastAsia="Times New Roman" w:hAnsi="Segoe" w:cs="Arial"/>
                <w:color w:val="5F5F5F" w:themeColor="background2" w:themeShade="BF"/>
                <w:sz w:val="18"/>
                <w:szCs w:val="18"/>
              </w:rPr>
            </w:pPr>
          </w:p>
          <w:p w:rsidR="00AB772A" w:rsidRPr="00865326" w:rsidRDefault="006D5EC7" w:rsidP="00E629F9">
            <w:pPr>
              <w:rPr>
                <w:rFonts w:ascii="Segoe" w:eastAsia="Times New Roman" w:hAnsi="Segoe" w:cs="Arial"/>
                <w:color w:val="5F5F5F" w:themeColor="background2" w:themeShade="BF"/>
                <w:sz w:val="18"/>
                <w:szCs w:val="18"/>
              </w:rPr>
            </w:pPr>
            <w:r>
              <w:rPr>
                <w:rFonts w:ascii="Segoe" w:eastAsia="Times New Roman" w:hAnsi="Segoe" w:cs="Arial"/>
                <w:color w:val="5F5F5F" w:themeColor="background2" w:themeShade="BF"/>
                <w:sz w:val="18"/>
                <w:szCs w:val="18"/>
              </w:rPr>
              <w:t>“</w:t>
            </w:r>
            <w:r w:rsidR="00AB772A" w:rsidRPr="00AB772A">
              <w:rPr>
                <w:rFonts w:ascii="Segoe" w:eastAsia="Times New Roman" w:hAnsi="Segoe" w:cs="Arial"/>
                <w:color w:val="5F5F5F" w:themeColor="background2" w:themeShade="BF"/>
                <w:sz w:val="18"/>
                <w:szCs w:val="18"/>
              </w:rPr>
              <w:t xml:space="preserve">Documented operating procedures and security of system </w:t>
            </w:r>
            <w:r w:rsidR="00674752" w:rsidRPr="00AB772A">
              <w:rPr>
                <w:rFonts w:ascii="Segoe" w:eastAsia="Times New Roman" w:hAnsi="Segoe" w:cs="Arial"/>
                <w:color w:val="5F5F5F" w:themeColor="background2" w:themeShade="BF"/>
                <w:sz w:val="18"/>
                <w:szCs w:val="18"/>
              </w:rPr>
              <w:t>documentation</w:t>
            </w:r>
            <w:r>
              <w:rPr>
                <w:rFonts w:ascii="Segoe" w:eastAsia="Times New Roman" w:hAnsi="Segoe" w:cs="Arial"/>
                <w:color w:val="5F5F5F" w:themeColor="background2" w:themeShade="BF"/>
                <w:sz w:val="18"/>
                <w:szCs w:val="18"/>
              </w:rPr>
              <w:t>”</w:t>
            </w:r>
            <w:r w:rsidR="00674752" w:rsidRPr="00AB772A">
              <w:rPr>
                <w:rFonts w:ascii="Segoe" w:eastAsia="Times New Roman" w:hAnsi="Segoe" w:cs="Arial"/>
                <w:color w:val="5F5F5F" w:themeColor="background2" w:themeShade="BF"/>
                <w:sz w:val="18"/>
                <w:szCs w:val="18"/>
              </w:rPr>
              <w:t xml:space="preserve"> is</w:t>
            </w:r>
            <w:r w:rsidR="00AB772A" w:rsidRPr="00AB772A">
              <w:rPr>
                <w:rFonts w:ascii="Segoe" w:eastAsia="Times New Roman" w:hAnsi="Segoe" w:cs="Arial"/>
                <w:color w:val="5F5F5F" w:themeColor="background2" w:themeShade="BF"/>
                <w:sz w:val="18"/>
                <w:szCs w:val="18"/>
              </w:rPr>
              <w:t xml:space="preserve"> covered under the ISO 27001 standards, specifically addressed in Annex A, domains 10.1.1 and 10.7.4</w:t>
            </w:r>
            <w:r w:rsidR="000A3B5B">
              <w:rPr>
                <w:rFonts w:ascii="Segoe" w:eastAsia="Times New Roman" w:hAnsi="Segoe" w:cs="Arial"/>
                <w:color w:val="5F5F5F" w:themeColor="background2" w:themeShade="BF"/>
                <w:sz w:val="18"/>
                <w:szCs w:val="18"/>
              </w:rPr>
              <w:t>. For</w:t>
            </w:r>
            <w:r w:rsidR="00AB772A" w:rsidRPr="00AB772A">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00AB772A" w:rsidRPr="00AB772A">
              <w:rPr>
                <w:rFonts w:ascii="Segoe" w:eastAsia="Times New Roman" w:hAnsi="Segoe" w:cs="Arial"/>
                <w:color w:val="5F5F5F" w:themeColor="background2" w:themeShade="BF"/>
                <w:sz w:val="18"/>
                <w:szCs w:val="18"/>
              </w:rPr>
              <w:t xml:space="preserve"> available ISO standards we are certified against is suggested.</w:t>
            </w:r>
            <w:r w:rsidR="00674752">
              <w:rPr>
                <w:rFonts w:ascii="Segoe" w:eastAsia="Times New Roman" w:hAnsi="Segoe" w:cs="Arial"/>
                <w:color w:val="5F5F5F" w:themeColor="background2" w:themeShade="BF"/>
                <w:sz w:val="18"/>
                <w:szCs w:val="18"/>
              </w:rPr>
              <w:t xml:space="preserve"> </w:t>
            </w:r>
          </w:p>
        </w:tc>
      </w:tr>
      <w:tr w:rsidR="00EF62DB" w:rsidRPr="00EF62DB" w:rsidTr="00F6290B">
        <w:trPr>
          <w:trHeight w:val="2112"/>
        </w:trPr>
        <w:tc>
          <w:tcPr>
            <w:tcW w:w="1627" w:type="dxa"/>
            <w:tcBorders>
              <w:top w:val="nil"/>
            </w:tcBorders>
            <w:shd w:val="clear" w:color="auto" w:fill="F2F2F2" w:themeFill="text1" w:themeFillShade="F2"/>
            <w:vAlign w:val="center"/>
            <w:hideMark/>
          </w:tcPr>
          <w:p w:rsidR="00EF62DB" w:rsidRPr="007D4774" w:rsidRDefault="00850B7A" w:rsidP="001A0E63">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OP-03</w:t>
            </w:r>
          </w:p>
          <w:p w:rsidR="00FE358D" w:rsidRPr="007D4774" w:rsidRDefault="00FE358D" w:rsidP="001A0E63">
            <w:pPr>
              <w:jc w:val="center"/>
              <w:rPr>
                <w:rFonts w:ascii="Segoe" w:eastAsia="Times New Roman" w:hAnsi="Segoe" w:cs="Arial"/>
                <w:b/>
                <w:color w:val="5F5F5F" w:themeColor="background2" w:themeShade="BF"/>
                <w:sz w:val="18"/>
                <w:szCs w:val="18"/>
              </w:rPr>
            </w:pPr>
          </w:p>
          <w:p w:rsidR="00FE358D" w:rsidRPr="00EF62DB" w:rsidRDefault="00850B7A" w:rsidP="001A0E63">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Operations Management - Capacity / Resource Planning</w:t>
            </w:r>
          </w:p>
        </w:tc>
        <w:tc>
          <w:tcPr>
            <w:tcW w:w="3688" w:type="dxa"/>
            <w:tcBorders>
              <w:top w:val="nil"/>
            </w:tcBorders>
            <w:shd w:val="clear" w:color="auto" w:fill="F2F2F2" w:themeFill="text1" w:themeFillShade="F2"/>
            <w:vAlign w:val="center"/>
            <w:hideMark/>
          </w:tcPr>
          <w:p w:rsidR="00EF62DB" w:rsidRPr="00EF62DB" w:rsidRDefault="00EF62DB" w:rsidP="00EF62DB">
            <w:pPr>
              <w:rPr>
                <w:rFonts w:ascii="Segoe" w:eastAsia="Times New Roman" w:hAnsi="Segoe" w:cs="Arial"/>
                <w:color w:val="5F5F5F" w:themeColor="background2" w:themeShade="BF"/>
                <w:sz w:val="18"/>
                <w:szCs w:val="18"/>
              </w:rPr>
            </w:pPr>
            <w:r w:rsidRPr="00EF62DB">
              <w:rPr>
                <w:rFonts w:ascii="Segoe" w:eastAsia="Times New Roman" w:hAnsi="Segoe" w:cs="Arial"/>
                <w:color w:val="5F5F5F" w:themeColor="background2" w:themeShade="BF"/>
                <w:sz w:val="18"/>
                <w:szCs w:val="18"/>
              </w:rPr>
              <w:t>The availability, quality, and adequate capacity and resources shall be planned, prepared, and measured to deliver the required system performance in accordance with regulatory, contractual and business requirements. Projections of future capacity requirements shall be made to mitigate the risk of system overload.</w:t>
            </w:r>
          </w:p>
        </w:tc>
        <w:tc>
          <w:tcPr>
            <w:tcW w:w="5580" w:type="dxa"/>
            <w:tcBorders>
              <w:top w:val="nil"/>
            </w:tcBorders>
            <w:vAlign w:val="center"/>
            <w:hideMark/>
          </w:tcPr>
          <w:p w:rsidR="00EF62DB" w:rsidRPr="00EF62DB" w:rsidRDefault="00074EA0" w:rsidP="00074EA0">
            <w:pPr>
              <w:rPr>
                <w:rFonts w:ascii="Segoe" w:eastAsia="Times New Roman" w:hAnsi="Segoe" w:cs="Arial"/>
                <w:color w:val="5F5F5F" w:themeColor="background2" w:themeShade="BF"/>
                <w:sz w:val="18"/>
                <w:szCs w:val="18"/>
              </w:rPr>
            </w:pPr>
            <w:r>
              <w:rPr>
                <w:rFonts w:ascii="Segoe" w:eastAsia="Times New Roman" w:hAnsi="Segoe" w:cs="Arial"/>
                <w:color w:val="5F5F5F" w:themeColor="background2" w:themeShade="BF"/>
                <w:sz w:val="18"/>
                <w:szCs w:val="18"/>
              </w:rPr>
              <w:t>Windows Azure</w:t>
            </w:r>
            <w:r w:rsidR="00EF62DB" w:rsidRPr="00EF62DB">
              <w:rPr>
                <w:rFonts w:ascii="Segoe" w:eastAsia="Times New Roman" w:hAnsi="Segoe" w:cs="Arial"/>
                <w:color w:val="5F5F5F" w:themeColor="background2" w:themeShade="BF"/>
                <w:sz w:val="18"/>
                <w:szCs w:val="18"/>
              </w:rPr>
              <w:t xml:space="preserve"> has the following operational processes in place: proactive capacity management based on defined thresholds or events; hardware and software subsystem monitoring for acceptable servic</w:t>
            </w:r>
            <w:r>
              <w:rPr>
                <w:rFonts w:ascii="Segoe" w:eastAsia="Times New Roman" w:hAnsi="Segoe" w:cs="Arial"/>
                <w:color w:val="5F5F5F" w:themeColor="background2" w:themeShade="BF"/>
                <w:sz w:val="18"/>
                <w:szCs w:val="18"/>
              </w:rPr>
              <w:t>e performance and availability</w:t>
            </w:r>
            <w:r w:rsidR="00EF62DB" w:rsidRPr="00EF62DB">
              <w:rPr>
                <w:rFonts w:ascii="Segoe" w:eastAsia="Times New Roman" w:hAnsi="Segoe" w:cs="Arial"/>
                <w:color w:val="5F5F5F" w:themeColor="background2" w:themeShade="BF"/>
                <w:sz w:val="18"/>
                <w:szCs w:val="18"/>
              </w:rPr>
              <w:t>, service utilization, storage utilization and network latency.</w:t>
            </w:r>
            <w:r w:rsidR="00674752">
              <w:rPr>
                <w:rFonts w:ascii="Segoe" w:eastAsia="Times New Roman" w:hAnsi="Segoe" w:cs="Arial"/>
                <w:color w:val="5F5F5F" w:themeColor="background2" w:themeShade="BF"/>
                <w:sz w:val="18"/>
                <w:szCs w:val="18"/>
              </w:rPr>
              <w:t xml:space="preserve"> </w:t>
            </w:r>
            <w:r>
              <w:rPr>
                <w:rFonts w:ascii="Segoe" w:eastAsia="Times New Roman" w:hAnsi="Segoe" w:cs="Arial"/>
                <w:color w:val="5F5F5F" w:themeColor="background2" w:themeShade="BF"/>
                <w:sz w:val="18"/>
                <w:szCs w:val="18"/>
              </w:rPr>
              <w:t xml:space="preserve"> </w:t>
            </w:r>
            <w:r w:rsidR="00570B89">
              <w:rPr>
                <w:rFonts w:ascii="Segoe" w:eastAsia="Times New Roman" w:hAnsi="Segoe" w:cs="Arial"/>
                <w:color w:val="5F5F5F" w:themeColor="background2" w:themeShade="BF"/>
                <w:sz w:val="18"/>
                <w:szCs w:val="18"/>
              </w:rPr>
              <w:t xml:space="preserve">Customers are responsible for monitoring and planning the capacity needs of their applications.           </w:t>
            </w:r>
            <w:r w:rsidR="00570B89" w:rsidRPr="00EF62DB">
              <w:rPr>
                <w:rFonts w:ascii="Segoe" w:eastAsia="Times New Roman" w:hAnsi="Segoe" w:cs="Arial"/>
                <w:color w:val="5F5F5F" w:themeColor="background2" w:themeShade="BF"/>
                <w:sz w:val="18"/>
                <w:szCs w:val="18"/>
              </w:rPr>
              <w:t xml:space="preserve"> </w:t>
            </w:r>
            <w:r w:rsidR="00EF62DB" w:rsidRPr="00EF62DB">
              <w:rPr>
                <w:rFonts w:ascii="Segoe" w:eastAsia="Times New Roman" w:hAnsi="Segoe" w:cs="Arial"/>
                <w:color w:val="5F5F5F" w:themeColor="background2" w:themeShade="BF"/>
                <w:sz w:val="18"/>
                <w:szCs w:val="18"/>
              </w:rPr>
              <w:br/>
            </w:r>
            <w:r w:rsidR="00EF62DB" w:rsidRPr="00EF62DB">
              <w:rPr>
                <w:rFonts w:ascii="Segoe" w:eastAsia="Times New Roman" w:hAnsi="Segoe" w:cs="Arial"/>
                <w:color w:val="5F5F5F" w:themeColor="background2" w:themeShade="BF"/>
                <w:sz w:val="18"/>
                <w:szCs w:val="18"/>
              </w:rPr>
              <w:br/>
            </w:r>
            <w:r w:rsidR="006D5EC7">
              <w:rPr>
                <w:rFonts w:ascii="Segoe" w:eastAsia="Times New Roman" w:hAnsi="Segoe" w:cs="Arial"/>
                <w:color w:val="5F5F5F" w:themeColor="background2" w:themeShade="BF"/>
                <w:sz w:val="18"/>
                <w:szCs w:val="18"/>
              </w:rPr>
              <w:t>“</w:t>
            </w:r>
            <w:r w:rsidR="00EF62DB" w:rsidRPr="00EF62DB">
              <w:rPr>
                <w:rFonts w:ascii="Segoe" w:eastAsia="Times New Roman" w:hAnsi="Segoe" w:cs="Arial"/>
                <w:color w:val="5F5F5F" w:themeColor="background2" w:themeShade="BF"/>
                <w:sz w:val="18"/>
                <w:szCs w:val="18"/>
              </w:rPr>
              <w:t xml:space="preserve">Capacity </w:t>
            </w:r>
            <w:r w:rsidR="00674752" w:rsidRPr="00EF62DB">
              <w:rPr>
                <w:rFonts w:ascii="Segoe" w:eastAsia="Times New Roman" w:hAnsi="Segoe" w:cs="Arial"/>
                <w:color w:val="5F5F5F" w:themeColor="background2" w:themeShade="BF"/>
                <w:sz w:val="18"/>
                <w:szCs w:val="18"/>
              </w:rPr>
              <w:t>management</w:t>
            </w:r>
            <w:r w:rsidR="006D5EC7">
              <w:rPr>
                <w:rFonts w:ascii="Segoe" w:eastAsia="Times New Roman" w:hAnsi="Segoe" w:cs="Arial"/>
                <w:color w:val="5F5F5F" w:themeColor="background2" w:themeShade="BF"/>
                <w:sz w:val="18"/>
                <w:szCs w:val="18"/>
              </w:rPr>
              <w:t>”</w:t>
            </w:r>
            <w:r w:rsidR="00674752" w:rsidRPr="00EF62DB">
              <w:rPr>
                <w:rFonts w:ascii="Segoe" w:eastAsia="Times New Roman" w:hAnsi="Segoe" w:cs="Arial"/>
                <w:color w:val="5F5F5F" w:themeColor="background2" w:themeShade="BF"/>
                <w:sz w:val="18"/>
                <w:szCs w:val="18"/>
              </w:rPr>
              <w:t xml:space="preserve"> is</w:t>
            </w:r>
            <w:r w:rsidR="00EF62DB" w:rsidRPr="00EF62DB">
              <w:rPr>
                <w:rFonts w:ascii="Segoe" w:eastAsia="Times New Roman" w:hAnsi="Segoe" w:cs="Arial"/>
                <w:color w:val="5F5F5F" w:themeColor="background2" w:themeShade="BF"/>
                <w:sz w:val="18"/>
                <w:szCs w:val="18"/>
              </w:rPr>
              <w:t xml:space="preserve"> covered under the ISO 27001 standards, specifically addressed in Annex A, domain 10.3.1</w:t>
            </w:r>
            <w:r w:rsidR="000A3B5B">
              <w:rPr>
                <w:rFonts w:ascii="Segoe" w:eastAsia="Times New Roman" w:hAnsi="Segoe" w:cs="Arial"/>
                <w:color w:val="5F5F5F" w:themeColor="background2" w:themeShade="BF"/>
                <w:sz w:val="18"/>
                <w:szCs w:val="18"/>
              </w:rPr>
              <w:t>. For</w:t>
            </w:r>
            <w:r w:rsidR="00EF62DB" w:rsidRPr="00EF62DB">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00EF62DB" w:rsidRPr="00EF62DB">
              <w:rPr>
                <w:rFonts w:ascii="Segoe" w:eastAsia="Times New Roman" w:hAnsi="Segoe" w:cs="Arial"/>
                <w:color w:val="5F5F5F" w:themeColor="background2" w:themeShade="BF"/>
                <w:sz w:val="18"/>
                <w:szCs w:val="18"/>
              </w:rPr>
              <w:t xml:space="preserve"> available ISO standards we are certified against is suggested.</w:t>
            </w:r>
            <w:r w:rsidR="00674752">
              <w:rPr>
                <w:rFonts w:ascii="Segoe" w:eastAsia="Times New Roman" w:hAnsi="Segoe" w:cs="Arial"/>
                <w:color w:val="5F5F5F" w:themeColor="background2" w:themeShade="BF"/>
                <w:sz w:val="18"/>
                <w:szCs w:val="18"/>
              </w:rPr>
              <w:t xml:space="preserve"> </w:t>
            </w:r>
          </w:p>
        </w:tc>
      </w:tr>
      <w:tr w:rsidR="00EF62DB" w:rsidRPr="00EF62DB" w:rsidTr="00E7461E">
        <w:trPr>
          <w:trHeight w:val="458"/>
        </w:trPr>
        <w:tc>
          <w:tcPr>
            <w:tcW w:w="1627" w:type="dxa"/>
            <w:shd w:val="clear" w:color="auto" w:fill="F2F2F2" w:themeFill="text1" w:themeFillShade="F2"/>
            <w:vAlign w:val="center"/>
            <w:hideMark/>
          </w:tcPr>
          <w:p w:rsidR="00EF62DB" w:rsidRPr="007D4774" w:rsidRDefault="00850B7A" w:rsidP="001A0E63">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OP-04</w:t>
            </w:r>
          </w:p>
          <w:p w:rsidR="00FE358D" w:rsidRPr="007D4774" w:rsidRDefault="00FE358D" w:rsidP="001A0E63">
            <w:pPr>
              <w:jc w:val="center"/>
              <w:rPr>
                <w:rFonts w:ascii="Segoe" w:eastAsia="Times New Roman" w:hAnsi="Segoe" w:cs="Arial"/>
                <w:b/>
                <w:color w:val="5F5F5F" w:themeColor="background2" w:themeShade="BF"/>
                <w:sz w:val="18"/>
                <w:szCs w:val="18"/>
              </w:rPr>
            </w:pPr>
          </w:p>
          <w:p w:rsidR="00FE358D" w:rsidRPr="00EF62DB" w:rsidRDefault="00850B7A" w:rsidP="001A0E63">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Operations Management - Equipment Maintenance</w:t>
            </w:r>
          </w:p>
        </w:tc>
        <w:tc>
          <w:tcPr>
            <w:tcW w:w="3688" w:type="dxa"/>
            <w:shd w:val="clear" w:color="auto" w:fill="F2F2F2" w:themeFill="text1" w:themeFillShade="F2"/>
            <w:vAlign w:val="center"/>
            <w:hideMark/>
          </w:tcPr>
          <w:p w:rsidR="00EF62DB" w:rsidRPr="00EF62DB" w:rsidRDefault="00EF62DB" w:rsidP="00EF62DB">
            <w:pPr>
              <w:rPr>
                <w:rFonts w:ascii="Segoe" w:eastAsia="Times New Roman" w:hAnsi="Segoe" w:cs="Arial"/>
                <w:color w:val="5F5F5F" w:themeColor="background2" w:themeShade="BF"/>
                <w:sz w:val="18"/>
                <w:szCs w:val="18"/>
              </w:rPr>
            </w:pPr>
            <w:r w:rsidRPr="00EF62DB">
              <w:rPr>
                <w:rFonts w:ascii="Segoe" w:eastAsia="Times New Roman" w:hAnsi="Segoe" w:cs="Arial"/>
                <w:color w:val="5F5F5F" w:themeColor="background2" w:themeShade="BF"/>
                <w:sz w:val="18"/>
                <w:szCs w:val="18"/>
              </w:rPr>
              <w:t>Policies and procedures shall be established for equipment maintenance ensuring continuity and availability of operations.</w:t>
            </w:r>
          </w:p>
        </w:tc>
        <w:tc>
          <w:tcPr>
            <w:tcW w:w="5580" w:type="dxa"/>
            <w:vAlign w:val="center"/>
            <w:hideMark/>
          </w:tcPr>
          <w:p w:rsidR="00EF62DB" w:rsidRPr="00EF62DB" w:rsidRDefault="00EF62DB" w:rsidP="00CF36FC">
            <w:pPr>
              <w:rPr>
                <w:rFonts w:ascii="Segoe" w:eastAsia="Times New Roman" w:hAnsi="Segoe" w:cs="Arial"/>
                <w:color w:val="5F5F5F" w:themeColor="background2" w:themeShade="BF"/>
                <w:sz w:val="18"/>
                <w:szCs w:val="18"/>
              </w:rPr>
            </w:pPr>
            <w:r w:rsidRPr="00EF62DB">
              <w:rPr>
                <w:rFonts w:ascii="Segoe" w:eastAsia="Times New Roman" w:hAnsi="Segoe" w:cs="Arial"/>
                <w:color w:val="5F5F5F" w:themeColor="background2" w:themeShade="BF"/>
                <w:sz w:val="18"/>
                <w:szCs w:val="18"/>
              </w:rPr>
              <w:t xml:space="preserve">A process for the development and maintenance of a Services Continuity Management (SCM) is in place for the </w:t>
            </w:r>
            <w:r w:rsidR="003A7868">
              <w:rPr>
                <w:rFonts w:ascii="Segoe" w:eastAsia="Times New Roman" w:hAnsi="Segoe" w:cs="Arial"/>
                <w:color w:val="5F5F5F" w:themeColor="background2" w:themeShade="BF"/>
                <w:sz w:val="18"/>
                <w:szCs w:val="18"/>
              </w:rPr>
              <w:t xml:space="preserve">Windows Azure </w:t>
            </w:r>
            <w:r w:rsidRPr="00EF62DB">
              <w:rPr>
                <w:rFonts w:ascii="Segoe" w:eastAsia="Times New Roman" w:hAnsi="Segoe" w:cs="Arial"/>
                <w:color w:val="5F5F5F" w:themeColor="background2" w:themeShade="BF"/>
                <w:sz w:val="18"/>
                <w:szCs w:val="18"/>
              </w:rPr>
              <w:t>environment.</w:t>
            </w:r>
            <w:r w:rsidR="00674752">
              <w:rPr>
                <w:rFonts w:ascii="Segoe" w:eastAsia="Times New Roman" w:hAnsi="Segoe" w:cs="Arial"/>
                <w:color w:val="5F5F5F" w:themeColor="background2" w:themeShade="BF"/>
                <w:sz w:val="18"/>
                <w:szCs w:val="18"/>
              </w:rPr>
              <w:t xml:space="preserve"> </w:t>
            </w:r>
            <w:r w:rsidRPr="00EF62DB">
              <w:rPr>
                <w:rFonts w:ascii="Segoe" w:eastAsia="Times New Roman" w:hAnsi="Segoe" w:cs="Arial"/>
                <w:color w:val="5F5F5F" w:themeColor="background2" w:themeShade="BF"/>
                <w:sz w:val="18"/>
                <w:szCs w:val="18"/>
              </w:rPr>
              <w:t xml:space="preserve">The process contains a strategy for the recovery of </w:t>
            </w:r>
            <w:r w:rsidR="003A7868">
              <w:rPr>
                <w:rFonts w:ascii="Segoe" w:eastAsia="Times New Roman" w:hAnsi="Segoe" w:cs="Arial"/>
                <w:color w:val="5F5F5F" w:themeColor="background2" w:themeShade="BF"/>
                <w:sz w:val="18"/>
                <w:szCs w:val="18"/>
              </w:rPr>
              <w:t>Windows Azure</w:t>
            </w:r>
            <w:r w:rsidR="008D4220" w:rsidRPr="00EF62DB">
              <w:rPr>
                <w:rFonts w:ascii="Segoe" w:eastAsia="Times New Roman" w:hAnsi="Segoe" w:cs="Arial"/>
                <w:color w:val="5F5F5F" w:themeColor="background2" w:themeShade="BF"/>
                <w:sz w:val="18"/>
                <w:szCs w:val="18"/>
              </w:rPr>
              <w:t xml:space="preserve"> </w:t>
            </w:r>
            <w:r w:rsidRPr="00EF62DB">
              <w:rPr>
                <w:rFonts w:ascii="Segoe" w:eastAsia="Times New Roman" w:hAnsi="Segoe" w:cs="Arial"/>
                <w:color w:val="5F5F5F" w:themeColor="background2" w:themeShade="BF"/>
                <w:sz w:val="18"/>
                <w:szCs w:val="18"/>
              </w:rPr>
              <w:t xml:space="preserve">assets and the resumption of key </w:t>
            </w:r>
            <w:r w:rsidR="00CF36FC">
              <w:rPr>
                <w:rFonts w:ascii="Segoe" w:eastAsia="Times New Roman" w:hAnsi="Segoe" w:cs="Arial"/>
                <w:color w:val="5F5F5F" w:themeColor="background2" w:themeShade="BF"/>
                <w:sz w:val="18"/>
                <w:szCs w:val="18"/>
              </w:rPr>
              <w:t>Windows Azure</w:t>
            </w:r>
            <w:r w:rsidR="008D4220" w:rsidRPr="00EF62DB">
              <w:rPr>
                <w:rFonts w:ascii="Segoe" w:eastAsia="Times New Roman" w:hAnsi="Segoe" w:cs="Arial"/>
                <w:color w:val="5F5F5F" w:themeColor="background2" w:themeShade="BF"/>
                <w:sz w:val="18"/>
                <w:szCs w:val="18"/>
              </w:rPr>
              <w:t xml:space="preserve"> </w:t>
            </w:r>
            <w:r w:rsidRPr="00EF62DB">
              <w:rPr>
                <w:rFonts w:ascii="Segoe" w:eastAsia="Times New Roman" w:hAnsi="Segoe" w:cs="Arial"/>
                <w:color w:val="5F5F5F" w:themeColor="background2" w:themeShade="BF"/>
                <w:sz w:val="18"/>
                <w:szCs w:val="18"/>
              </w:rPr>
              <w:t>business processes. The continuity solution reflects security, compliance and privacy requirements of the service production environment at the alternate site.</w:t>
            </w:r>
            <w:r w:rsidR="00074EA0">
              <w:rPr>
                <w:rFonts w:ascii="Segoe" w:eastAsia="Times New Roman" w:hAnsi="Segoe" w:cs="Arial"/>
                <w:color w:val="5F5F5F" w:themeColor="background2" w:themeShade="BF"/>
                <w:sz w:val="18"/>
                <w:szCs w:val="18"/>
              </w:rPr>
              <w:t xml:space="preserve">  Customers are responsible for deploying their applications in multiple locations for geo-redundancy. </w:t>
            </w:r>
            <w:r w:rsidRPr="00EF62DB">
              <w:rPr>
                <w:rFonts w:ascii="Segoe" w:eastAsia="Times New Roman" w:hAnsi="Segoe" w:cs="Arial"/>
                <w:color w:val="5F5F5F" w:themeColor="background2" w:themeShade="BF"/>
                <w:sz w:val="18"/>
                <w:szCs w:val="18"/>
              </w:rPr>
              <w:br/>
            </w:r>
            <w:r w:rsidRPr="00EF62DB">
              <w:rPr>
                <w:rFonts w:ascii="Segoe" w:eastAsia="Times New Roman" w:hAnsi="Segoe" w:cs="Arial"/>
                <w:color w:val="5F5F5F" w:themeColor="background2" w:themeShade="BF"/>
                <w:sz w:val="18"/>
                <w:szCs w:val="18"/>
              </w:rPr>
              <w:br/>
            </w:r>
            <w:r w:rsidR="006D5EC7">
              <w:rPr>
                <w:rFonts w:ascii="Segoe" w:eastAsia="Times New Roman" w:hAnsi="Segoe" w:cs="Arial"/>
                <w:color w:val="5F5F5F" w:themeColor="background2" w:themeShade="BF"/>
                <w:sz w:val="18"/>
                <w:szCs w:val="18"/>
              </w:rPr>
              <w:t>“</w:t>
            </w:r>
            <w:r w:rsidRPr="00EF62DB">
              <w:rPr>
                <w:rFonts w:ascii="Segoe" w:eastAsia="Times New Roman" w:hAnsi="Segoe" w:cs="Arial"/>
                <w:color w:val="5F5F5F" w:themeColor="background2" w:themeShade="BF"/>
                <w:sz w:val="18"/>
                <w:szCs w:val="18"/>
              </w:rPr>
              <w:t xml:space="preserve">Equipment </w:t>
            </w:r>
            <w:r w:rsidR="00674752" w:rsidRPr="00EF62DB">
              <w:rPr>
                <w:rFonts w:ascii="Segoe" w:eastAsia="Times New Roman" w:hAnsi="Segoe" w:cs="Arial"/>
                <w:color w:val="5F5F5F" w:themeColor="background2" w:themeShade="BF"/>
                <w:sz w:val="18"/>
                <w:szCs w:val="18"/>
              </w:rPr>
              <w:t>maintenance</w:t>
            </w:r>
            <w:r w:rsidR="006D5EC7">
              <w:rPr>
                <w:rFonts w:ascii="Segoe" w:eastAsia="Times New Roman" w:hAnsi="Segoe" w:cs="Arial"/>
                <w:color w:val="5F5F5F" w:themeColor="background2" w:themeShade="BF"/>
                <w:sz w:val="18"/>
                <w:szCs w:val="18"/>
              </w:rPr>
              <w:t>”</w:t>
            </w:r>
            <w:r w:rsidR="00674752" w:rsidRPr="00EF62DB">
              <w:rPr>
                <w:rFonts w:ascii="Segoe" w:eastAsia="Times New Roman" w:hAnsi="Segoe" w:cs="Arial"/>
                <w:color w:val="5F5F5F" w:themeColor="background2" w:themeShade="BF"/>
                <w:sz w:val="18"/>
                <w:szCs w:val="18"/>
              </w:rPr>
              <w:t xml:space="preserve"> is</w:t>
            </w:r>
            <w:r w:rsidRPr="00EF62DB">
              <w:rPr>
                <w:rFonts w:ascii="Segoe" w:eastAsia="Times New Roman" w:hAnsi="Segoe" w:cs="Arial"/>
                <w:color w:val="5F5F5F" w:themeColor="background2" w:themeShade="BF"/>
                <w:sz w:val="18"/>
                <w:szCs w:val="18"/>
              </w:rPr>
              <w:t xml:space="preserve"> covered under the ISO 27001 standards, specifically addressed in Annex A, domain 9.2.4</w:t>
            </w:r>
            <w:r w:rsidR="000A3B5B">
              <w:rPr>
                <w:rFonts w:ascii="Segoe" w:eastAsia="Times New Roman" w:hAnsi="Segoe" w:cs="Arial"/>
                <w:color w:val="5F5F5F" w:themeColor="background2" w:themeShade="BF"/>
                <w:sz w:val="18"/>
                <w:szCs w:val="18"/>
              </w:rPr>
              <w:t>. For</w:t>
            </w:r>
            <w:r w:rsidRPr="00EF62DB">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Pr="00EF62DB">
              <w:rPr>
                <w:rFonts w:ascii="Segoe" w:eastAsia="Times New Roman" w:hAnsi="Segoe" w:cs="Arial"/>
                <w:color w:val="5F5F5F" w:themeColor="background2" w:themeShade="BF"/>
                <w:sz w:val="18"/>
                <w:szCs w:val="18"/>
              </w:rPr>
              <w:t xml:space="preserve"> available ISO standards we are certified against is suggested.</w:t>
            </w:r>
            <w:r w:rsidR="00674752">
              <w:rPr>
                <w:rFonts w:ascii="Segoe" w:eastAsia="Times New Roman" w:hAnsi="Segoe" w:cs="Arial"/>
                <w:color w:val="5F5F5F" w:themeColor="background2" w:themeShade="BF"/>
                <w:sz w:val="18"/>
                <w:szCs w:val="18"/>
              </w:rPr>
              <w:t xml:space="preserve"> </w:t>
            </w:r>
          </w:p>
        </w:tc>
      </w:tr>
    </w:tbl>
    <w:p w:rsidR="007A446B" w:rsidRDefault="007A446B">
      <w:r>
        <w:br w:type="page"/>
      </w:r>
    </w:p>
    <w:p w:rsidR="00064A17" w:rsidRPr="00364BFE" w:rsidRDefault="00457089" w:rsidP="00364BFE">
      <w:pPr>
        <w:pStyle w:val="Heading"/>
        <w:spacing w:after="0"/>
        <w:ind w:firstLine="446"/>
        <w:rPr>
          <w:color w:val="00AEEF"/>
        </w:rPr>
      </w:pPr>
      <w:r w:rsidRPr="00364BFE">
        <w:rPr>
          <w:color w:val="00AEEF"/>
        </w:rPr>
        <w:lastRenderedPageBreak/>
        <w:t>Windows Azure</w:t>
      </w:r>
      <w:r w:rsidR="00064A17" w:rsidRPr="00364BFE">
        <w:rPr>
          <w:color w:val="00AEEF"/>
        </w:rPr>
        <w:t xml:space="preserve"> Response in the </w:t>
      </w:r>
      <w:r w:rsidR="006C0D4A" w:rsidRPr="00364BFE">
        <w:rPr>
          <w:color w:val="00AEEF"/>
        </w:rPr>
        <w:t>Context of CSA</w:t>
      </w:r>
      <w:r w:rsidR="00064A17" w:rsidRPr="00364BFE">
        <w:rPr>
          <w:color w:val="00AEEF"/>
        </w:rPr>
        <w:t xml:space="preserve"> Cloud Control Matrix</w:t>
      </w:r>
    </w:p>
    <w:p w:rsidR="00064A17" w:rsidRPr="00364BFE" w:rsidRDefault="00064A17" w:rsidP="00064A17">
      <w:pPr>
        <w:pStyle w:val="Heading"/>
        <w:spacing w:after="0"/>
        <w:ind w:left="446"/>
        <w:rPr>
          <w:i/>
          <w:color w:val="00AEEF"/>
        </w:rPr>
      </w:pPr>
      <w:r w:rsidRPr="00364BFE">
        <w:rPr>
          <w:i/>
          <w:color w:val="00AEEF"/>
        </w:rPr>
        <w:t>Controls RI-01 through RI-03</w:t>
      </w:r>
    </w:p>
    <w:p w:rsidR="00064A17" w:rsidRDefault="00064A17"/>
    <w:p w:rsidR="007A446B" w:rsidRDefault="007A446B"/>
    <w:tbl>
      <w:tblPr>
        <w:tblStyle w:val="TableGrid"/>
        <w:tblW w:w="10895" w:type="dxa"/>
        <w:tblInd w:w="551" w:type="dxa"/>
        <w:tblBorders>
          <w:top w:val="single" w:sz="4" w:space="0" w:color="808080" w:themeColor="background2"/>
          <w:left w:val="single" w:sz="4" w:space="0" w:color="808080" w:themeColor="background2"/>
          <w:bottom w:val="single" w:sz="4" w:space="0" w:color="808080" w:themeColor="background2"/>
          <w:right w:val="single" w:sz="4" w:space="0" w:color="808080" w:themeColor="background2"/>
          <w:insideH w:val="single" w:sz="4" w:space="0" w:color="808080" w:themeColor="background2"/>
          <w:insideV w:val="single" w:sz="4" w:space="0" w:color="808080" w:themeColor="background2"/>
        </w:tblBorders>
        <w:tblLook w:val="04A0" w:firstRow="1" w:lastRow="0" w:firstColumn="1" w:lastColumn="0" w:noHBand="0" w:noVBand="1"/>
      </w:tblPr>
      <w:tblGrid>
        <w:gridCol w:w="1626"/>
        <w:gridCol w:w="3692"/>
        <w:gridCol w:w="5577"/>
      </w:tblGrid>
      <w:tr w:rsidR="00064A17" w:rsidRPr="00852849" w:rsidTr="00FB1871">
        <w:trPr>
          <w:trHeight w:val="771"/>
        </w:trPr>
        <w:tc>
          <w:tcPr>
            <w:tcW w:w="1626" w:type="dxa"/>
            <w:shd w:val="clear" w:color="auto" w:fill="00AEEF"/>
            <w:vAlign w:val="center"/>
            <w:hideMark/>
          </w:tcPr>
          <w:p w:rsidR="00064A17" w:rsidRPr="00D81E8E" w:rsidRDefault="00064A17" w:rsidP="002B325A">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Control ID</w:t>
            </w:r>
          </w:p>
          <w:p w:rsidR="00064A17" w:rsidRPr="00852849" w:rsidRDefault="00064A17">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In CCM</w:t>
            </w:r>
          </w:p>
        </w:tc>
        <w:tc>
          <w:tcPr>
            <w:tcW w:w="3692" w:type="dxa"/>
            <w:shd w:val="clear" w:color="auto" w:fill="00AEEF"/>
            <w:vAlign w:val="center"/>
            <w:hideMark/>
          </w:tcPr>
          <w:p w:rsidR="00064A17" w:rsidRPr="00D81E8E" w:rsidRDefault="00064A17">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Description</w:t>
            </w:r>
          </w:p>
          <w:p w:rsidR="00064A17" w:rsidRPr="00852849" w:rsidRDefault="00064A17">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 xml:space="preserve">(CCM </w:t>
            </w:r>
            <w:r w:rsidRPr="00852849">
              <w:rPr>
                <w:rFonts w:ascii="Segoe" w:eastAsia="Times New Roman" w:hAnsi="Segoe" w:cs="Arial"/>
                <w:b/>
                <w:bCs/>
                <w:color w:val="404040" w:themeColor="background2" w:themeShade="80"/>
                <w:sz w:val="18"/>
                <w:szCs w:val="18"/>
              </w:rPr>
              <w:t>Version R1.1. Final</w:t>
            </w:r>
            <w:r w:rsidRPr="00D81E8E">
              <w:rPr>
                <w:rFonts w:ascii="Segoe" w:eastAsia="Times New Roman" w:hAnsi="Segoe" w:cs="Arial"/>
                <w:b/>
                <w:bCs/>
                <w:color w:val="404040" w:themeColor="background2" w:themeShade="80"/>
                <w:sz w:val="18"/>
                <w:szCs w:val="18"/>
              </w:rPr>
              <w:t>)</w:t>
            </w:r>
          </w:p>
        </w:tc>
        <w:tc>
          <w:tcPr>
            <w:tcW w:w="5577" w:type="dxa"/>
            <w:shd w:val="clear" w:color="auto" w:fill="00AEEF"/>
            <w:hideMark/>
          </w:tcPr>
          <w:p w:rsidR="00064A17" w:rsidRPr="00D81E8E" w:rsidRDefault="00064A17" w:rsidP="00064A17">
            <w:pPr>
              <w:jc w:val="center"/>
              <w:rPr>
                <w:rFonts w:ascii="Segoe" w:eastAsia="Times New Roman" w:hAnsi="Segoe" w:cs="Arial"/>
                <w:b/>
                <w:bCs/>
                <w:color w:val="404040" w:themeColor="background2" w:themeShade="80"/>
                <w:sz w:val="18"/>
                <w:szCs w:val="18"/>
              </w:rPr>
            </w:pPr>
          </w:p>
          <w:p w:rsidR="00064A17" w:rsidRPr="00D81E8E" w:rsidRDefault="00064A17" w:rsidP="00064A17">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 xml:space="preserve">Microsoft </w:t>
            </w:r>
            <w:r w:rsidRPr="00D81E8E">
              <w:rPr>
                <w:rFonts w:ascii="Segoe" w:eastAsia="Times New Roman" w:hAnsi="Segoe" w:cs="Arial"/>
                <w:b/>
                <w:bCs/>
                <w:color w:val="404040" w:themeColor="background2" w:themeShade="80"/>
                <w:sz w:val="18"/>
                <w:szCs w:val="18"/>
              </w:rPr>
              <w:t xml:space="preserve">Response </w:t>
            </w:r>
          </w:p>
          <w:p w:rsidR="00064A17" w:rsidRPr="00852849" w:rsidRDefault="00064A17" w:rsidP="00064A17">
            <w:pPr>
              <w:jc w:val="center"/>
              <w:rPr>
                <w:rFonts w:ascii="Segoe" w:eastAsia="Times New Roman" w:hAnsi="Segoe" w:cs="Arial"/>
                <w:b/>
                <w:bCs/>
                <w:color w:val="404040" w:themeColor="background2" w:themeShade="80"/>
                <w:sz w:val="18"/>
                <w:szCs w:val="18"/>
              </w:rPr>
            </w:pPr>
          </w:p>
        </w:tc>
      </w:tr>
      <w:tr w:rsidR="00EF62DB" w:rsidRPr="00EF62DB" w:rsidTr="00F000B8">
        <w:trPr>
          <w:trHeight w:val="1610"/>
        </w:trPr>
        <w:tc>
          <w:tcPr>
            <w:tcW w:w="1626" w:type="dxa"/>
            <w:shd w:val="clear" w:color="auto" w:fill="F2F2F2" w:themeFill="text1" w:themeFillShade="F2"/>
            <w:vAlign w:val="center"/>
            <w:hideMark/>
          </w:tcPr>
          <w:p w:rsidR="00EF62DB" w:rsidRPr="007D4774" w:rsidRDefault="00850B7A" w:rsidP="001A0E63">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RI-01</w:t>
            </w:r>
          </w:p>
          <w:p w:rsidR="00FE358D" w:rsidRPr="007D4774" w:rsidRDefault="00FE358D" w:rsidP="001A0E63">
            <w:pPr>
              <w:jc w:val="center"/>
              <w:rPr>
                <w:rFonts w:ascii="Segoe" w:eastAsia="Times New Roman" w:hAnsi="Segoe" w:cs="Arial"/>
                <w:b/>
                <w:color w:val="5F5F5F" w:themeColor="background2" w:themeShade="BF"/>
                <w:sz w:val="18"/>
                <w:szCs w:val="18"/>
              </w:rPr>
            </w:pPr>
          </w:p>
          <w:p w:rsidR="00FE358D" w:rsidRPr="00EF62DB" w:rsidRDefault="00850B7A" w:rsidP="001A0E63">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Risk Management - Program</w:t>
            </w:r>
          </w:p>
        </w:tc>
        <w:tc>
          <w:tcPr>
            <w:tcW w:w="3692" w:type="dxa"/>
            <w:shd w:val="clear" w:color="auto" w:fill="F2F2F2" w:themeFill="text1" w:themeFillShade="F2"/>
            <w:vAlign w:val="center"/>
            <w:hideMark/>
          </w:tcPr>
          <w:p w:rsidR="00EF62DB" w:rsidRPr="00EF62DB" w:rsidRDefault="00EF62DB" w:rsidP="00EF62DB">
            <w:pPr>
              <w:rPr>
                <w:rFonts w:ascii="Segoe" w:eastAsia="Times New Roman" w:hAnsi="Segoe" w:cs="Arial"/>
                <w:color w:val="5F5F5F" w:themeColor="background2" w:themeShade="BF"/>
                <w:sz w:val="18"/>
                <w:szCs w:val="18"/>
              </w:rPr>
            </w:pPr>
            <w:r w:rsidRPr="00EF62DB">
              <w:rPr>
                <w:rFonts w:ascii="Segoe" w:eastAsia="Times New Roman" w:hAnsi="Segoe" w:cs="Arial"/>
                <w:color w:val="5F5F5F" w:themeColor="background2" w:themeShade="BF"/>
                <w:sz w:val="18"/>
                <w:szCs w:val="18"/>
              </w:rPr>
              <w:t>Organizations shall develop and maintain an enterprise risk management framework to manage risk to an acceptable level.</w:t>
            </w:r>
          </w:p>
        </w:tc>
        <w:tc>
          <w:tcPr>
            <w:tcW w:w="5577" w:type="dxa"/>
            <w:vAlign w:val="center"/>
            <w:hideMark/>
          </w:tcPr>
          <w:p w:rsidR="006D5EC7" w:rsidRDefault="006D5EC7" w:rsidP="00EF62DB">
            <w:pPr>
              <w:rPr>
                <w:rFonts w:ascii="Segoe" w:eastAsia="Times New Roman" w:hAnsi="Segoe" w:cs="Arial"/>
                <w:color w:val="5F5F5F" w:themeColor="background2" w:themeShade="BF"/>
                <w:sz w:val="18"/>
                <w:szCs w:val="18"/>
              </w:rPr>
            </w:pPr>
            <w:r>
              <w:rPr>
                <w:rFonts w:ascii="Segoe" w:eastAsia="Times New Roman" w:hAnsi="Segoe" w:cs="Arial"/>
                <w:color w:val="5F5F5F" w:themeColor="background2" w:themeShade="BF"/>
                <w:sz w:val="18"/>
                <w:szCs w:val="18"/>
              </w:rPr>
              <w:t xml:space="preserve">The ISO Plan, Do, Check, Act process is used </w:t>
            </w:r>
            <w:r w:rsidR="00BB3EAA">
              <w:rPr>
                <w:rFonts w:ascii="Segoe" w:eastAsia="Times New Roman" w:hAnsi="Segoe" w:cs="Arial"/>
                <w:color w:val="5F5F5F" w:themeColor="background2" w:themeShade="BF"/>
                <w:sz w:val="18"/>
                <w:szCs w:val="18"/>
              </w:rPr>
              <w:t xml:space="preserve">by </w:t>
            </w:r>
            <w:r w:rsidR="00CF36FC">
              <w:rPr>
                <w:rFonts w:ascii="Segoe" w:eastAsia="Times New Roman" w:hAnsi="Segoe" w:cs="Arial"/>
                <w:color w:val="5F5F5F" w:themeColor="background2" w:themeShade="BF"/>
                <w:sz w:val="18"/>
                <w:szCs w:val="18"/>
              </w:rPr>
              <w:t>Windows Azure</w:t>
            </w:r>
            <w:r>
              <w:rPr>
                <w:rFonts w:ascii="Segoe" w:eastAsia="Times New Roman" w:hAnsi="Segoe" w:cs="Arial"/>
                <w:color w:val="5F5F5F" w:themeColor="background2" w:themeShade="BF"/>
                <w:sz w:val="18"/>
                <w:szCs w:val="18"/>
              </w:rPr>
              <w:t xml:space="preserve"> </w:t>
            </w:r>
            <w:r w:rsidR="00CF36FC">
              <w:rPr>
                <w:rFonts w:ascii="Segoe" w:eastAsia="Times New Roman" w:hAnsi="Segoe" w:cs="Arial"/>
                <w:color w:val="5F5F5F" w:themeColor="background2" w:themeShade="BF"/>
                <w:sz w:val="18"/>
                <w:szCs w:val="18"/>
              </w:rPr>
              <w:t xml:space="preserve">services </w:t>
            </w:r>
            <w:r>
              <w:rPr>
                <w:rFonts w:ascii="Segoe" w:eastAsia="Times New Roman" w:hAnsi="Segoe" w:cs="Arial"/>
                <w:color w:val="5F5F5F" w:themeColor="background2" w:themeShade="BF"/>
                <w:sz w:val="18"/>
                <w:szCs w:val="18"/>
              </w:rPr>
              <w:t xml:space="preserve">to continually maintain and improve the risk management framework. </w:t>
            </w:r>
          </w:p>
          <w:p w:rsidR="006D5EC7" w:rsidRDefault="006D5EC7" w:rsidP="00EF62DB">
            <w:pPr>
              <w:rPr>
                <w:rFonts w:ascii="Segoe" w:eastAsia="Times New Roman" w:hAnsi="Segoe" w:cs="Arial"/>
                <w:color w:val="5F5F5F" w:themeColor="background2" w:themeShade="BF"/>
                <w:sz w:val="18"/>
                <w:szCs w:val="18"/>
              </w:rPr>
            </w:pPr>
            <w:r>
              <w:rPr>
                <w:rFonts w:ascii="Segoe" w:eastAsia="Times New Roman" w:hAnsi="Segoe" w:cs="Arial"/>
                <w:color w:val="5F5F5F" w:themeColor="background2" w:themeShade="BF"/>
                <w:sz w:val="18"/>
                <w:szCs w:val="18"/>
              </w:rPr>
              <w:t xml:space="preserve"> </w:t>
            </w:r>
          </w:p>
          <w:p w:rsidR="00EF62DB" w:rsidRPr="00EF62DB" w:rsidRDefault="006D5EC7" w:rsidP="00513196">
            <w:pPr>
              <w:rPr>
                <w:rFonts w:ascii="Segoe" w:eastAsia="Times New Roman" w:hAnsi="Segoe" w:cs="Arial"/>
                <w:color w:val="5F5F5F" w:themeColor="background2" w:themeShade="BF"/>
                <w:sz w:val="18"/>
                <w:szCs w:val="18"/>
              </w:rPr>
            </w:pPr>
            <w:r>
              <w:rPr>
                <w:rFonts w:ascii="Segoe" w:eastAsia="Times New Roman" w:hAnsi="Segoe" w:cs="Arial"/>
                <w:color w:val="5F5F5F" w:themeColor="background2" w:themeShade="BF"/>
                <w:sz w:val="18"/>
                <w:szCs w:val="18"/>
              </w:rPr>
              <w:t>“</w:t>
            </w:r>
            <w:r w:rsidR="00EF62DB" w:rsidRPr="00EF62DB">
              <w:rPr>
                <w:rFonts w:ascii="Segoe" w:eastAsia="Times New Roman" w:hAnsi="Segoe" w:cs="Arial"/>
                <w:color w:val="5F5F5F" w:themeColor="background2" w:themeShade="BF"/>
                <w:sz w:val="18"/>
                <w:szCs w:val="18"/>
              </w:rPr>
              <w:t>Establishing the ISMS and risk management framework</w:t>
            </w:r>
            <w:r>
              <w:rPr>
                <w:rFonts w:ascii="Segoe" w:eastAsia="Times New Roman" w:hAnsi="Segoe" w:cs="Arial"/>
                <w:color w:val="5F5F5F" w:themeColor="background2" w:themeShade="BF"/>
                <w:sz w:val="18"/>
                <w:szCs w:val="18"/>
              </w:rPr>
              <w:t>”</w:t>
            </w:r>
            <w:r w:rsidR="00EF62DB" w:rsidRPr="00EF62DB">
              <w:rPr>
                <w:rFonts w:ascii="Segoe" w:eastAsia="Times New Roman" w:hAnsi="Segoe" w:cs="Arial"/>
                <w:color w:val="5F5F5F" w:themeColor="background2" w:themeShade="BF"/>
                <w:sz w:val="18"/>
                <w:szCs w:val="18"/>
              </w:rPr>
              <w:t xml:space="preserve"> is covered under the ISO 27001 standards, specifically addressed in domain 4.2.1</w:t>
            </w:r>
            <w:r w:rsidR="000A3B5B">
              <w:rPr>
                <w:rFonts w:ascii="Segoe" w:eastAsia="Times New Roman" w:hAnsi="Segoe" w:cs="Arial"/>
                <w:color w:val="5F5F5F" w:themeColor="background2" w:themeShade="BF"/>
                <w:sz w:val="18"/>
                <w:szCs w:val="18"/>
              </w:rPr>
              <w:t>. For</w:t>
            </w:r>
            <w:r w:rsidR="00EF62DB" w:rsidRPr="00EF62DB">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00EF62DB" w:rsidRPr="00EF62DB">
              <w:rPr>
                <w:rFonts w:ascii="Segoe" w:eastAsia="Times New Roman" w:hAnsi="Segoe" w:cs="Arial"/>
                <w:color w:val="5F5F5F" w:themeColor="background2" w:themeShade="BF"/>
                <w:sz w:val="18"/>
                <w:szCs w:val="18"/>
              </w:rPr>
              <w:t xml:space="preserve"> available ISO standards we are certified against is suggested. </w:t>
            </w:r>
          </w:p>
        </w:tc>
      </w:tr>
      <w:tr w:rsidR="00EF62DB" w:rsidRPr="00EF62DB" w:rsidTr="008D4220">
        <w:trPr>
          <w:trHeight w:val="2640"/>
        </w:trPr>
        <w:tc>
          <w:tcPr>
            <w:tcW w:w="1626" w:type="dxa"/>
            <w:shd w:val="clear" w:color="auto" w:fill="F2F2F2" w:themeFill="text1" w:themeFillShade="F2"/>
            <w:vAlign w:val="center"/>
          </w:tcPr>
          <w:p w:rsidR="00EF62DB" w:rsidRPr="007D4774" w:rsidRDefault="00850B7A" w:rsidP="00F6290B">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RI-02</w:t>
            </w:r>
          </w:p>
          <w:p w:rsidR="00FE358D" w:rsidRPr="007D4774" w:rsidRDefault="00FE358D" w:rsidP="00F6290B">
            <w:pPr>
              <w:jc w:val="center"/>
              <w:rPr>
                <w:rFonts w:ascii="Segoe" w:eastAsia="Times New Roman" w:hAnsi="Segoe" w:cs="Arial"/>
                <w:b/>
                <w:color w:val="5F5F5F" w:themeColor="background2" w:themeShade="BF"/>
                <w:sz w:val="18"/>
                <w:szCs w:val="18"/>
              </w:rPr>
            </w:pPr>
          </w:p>
          <w:p w:rsidR="00FE358D" w:rsidRPr="00EF62DB" w:rsidRDefault="00850B7A" w:rsidP="00F6290B">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Risk Management - Assessments</w:t>
            </w:r>
          </w:p>
        </w:tc>
        <w:tc>
          <w:tcPr>
            <w:tcW w:w="3692" w:type="dxa"/>
            <w:shd w:val="clear" w:color="auto" w:fill="F2F2F2" w:themeFill="text1" w:themeFillShade="F2"/>
            <w:vAlign w:val="center"/>
          </w:tcPr>
          <w:p w:rsidR="00EF62DB" w:rsidRPr="00EF62DB" w:rsidRDefault="00EF62DB" w:rsidP="00C84742">
            <w:pPr>
              <w:rPr>
                <w:rFonts w:ascii="Segoe" w:eastAsia="Times New Roman" w:hAnsi="Segoe" w:cs="Arial"/>
                <w:color w:val="5F5F5F" w:themeColor="background2" w:themeShade="BF"/>
                <w:sz w:val="18"/>
                <w:szCs w:val="18"/>
              </w:rPr>
            </w:pPr>
            <w:r w:rsidRPr="00EF62DB">
              <w:rPr>
                <w:rFonts w:ascii="Segoe" w:eastAsia="Times New Roman" w:hAnsi="Segoe" w:cs="Arial"/>
                <w:color w:val="5F5F5F" w:themeColor="background2" w:themeShade="BF"/>
                <w:sz w:val="18"/>
                <w:szCs w:val="18"/>
              </w:rPr>
              <w:t>Aligned with the enterprise-wide framework</w:t>
            </w:r>
            <w:r w:rsidR="000A3B5B">
              <w:rPr>
                <w:rFonts w:ascii="Segoe" w:eastAsia="Times New Roman" w:hAnsi="Segoe" w:cs="Arial"/>
                <w:color w:val="5F5F5F" w:themeColor="background2" w:themeShade="BF"/>
                <w:sz w:val="18"/>
                <w:szCs w:val="18"/>
              </w:rPr>
              <w:t>. For</w:t>
            </w:r>
            <w:r w:rsidRPr="00EF62DB">
              <w:rPr>
                <w:rFonts w:ascii="Segoe" w:eastAsia="Times New Roman" w:hAnsi="Segoe" w:cs="Arial"/>
                <w:color w:val="5F5F5F" w:themeColor="background2" w:themeShade="BF"/>
                <w:sz w:val="18"/>
                <w:szCs w:val="18"/>
              </w:rPr>
              <w:t>mal risk assessments shall be performed at least annually, or at planned intervals, determining the likelihood and impact of all identified risks, using qualitative and quantitative methods. The likelihood and impact associated with inherent and residual risk should be determined independently, considering all risk categories (e.g., audit results, threat and vulnerability analysis, and regulatory compliance).</w:t>
            </w:r>
          </w:p>
        </w:tc>
        <w:tc>
          <w:tcPr>
            <w:tcW w:w="5577" w:type="dxa"/>
            <w:vAlign w:val="center"/>
          </w:tcPr>
          <w:p w:rsidR="00EF62DB" w:rsidRPr="00EF62DB" w:rsidRDefault="00BB4A52" w:rsidP="00C84742">
            <w:pPr>
              <w:rPr>
                <w:rFonts w:ascii="Segoe" w:eastAsia="Times New Roman" w:hAnsi="Segoe" w:cs="Arial"/>
                <w:color w:val="5F5F5F" w:themeColor="background2" w:themeShade="BF"/>
                <w:sz w:val="18"/>
                <w:szCs w:val="18"/>
              </w:rPr>
            </w:pPr>
            <w:r w:rsidRPr="00E7461E">
              <w:rPr>
                <w:rFonts w:ascii="Segoe" w:eastAsia="Times New Roman" w:hAnsi="Segoe" w:cs="Arial"/>
                <w:color w:val="5F5F5F" w:themeColor="background2" w:themeShade="BF"/>
                <w:sz w:val="18"/>
                <w:szCs w:val="18"/>
              </w:rPr>
              <w:t xml:space="preserve"> Windows Azure </w:t>
            </w:r>
            <w:r w:rsidR="00193D85" w:rsidRPr="00E7461E">
              <w:rPr>
                <w:rFonts w:ascii="Segoe" w:eastAsia="Times New Roman" w:hAnsi="Segoe" w:cs="Arial"/>
                <w:color w:val="5F5F5F" w:themeColor="background2" w:themeShade="BF"/>
                <w:sz w:val="18"/>
                <w:szCs w:val="18"/>
              </w:rPr>
              <w:t>Risk Management</w:t>
            </w:r>
            <w:r w:rsidR="008D4220" w:rsidRPr="00EF62DB">
              <w:rPr>
                <w:rFonts w:ascii="Segoe" w:eastAsia="Times New Roman" w:hAnsi="Segoe" w:cs="Arial"/>
                <w:color w:val="5F5F5F" w:themeColor="background2" w:themeShade="BF"/>
                <w:sz w:val="18"/>
                <w:szCs w:val="18"/>
              </w:rPr>
              <w:t xml:space="preserve"> </w:t>
            </w:r>
            <w:r w:rsidR="00EF62DB" w:rsidRPr="00EF62DB">
              <w:rPr>
                <w:rFonts w:ascii="Segoe" w:eastAsia="Times New Roman" w:hAnsi="Segoe" w:cs="Arial"/>
                <w:color w:val="5F5F5F" w:themeColor="background2" w:themeShade="BF"/>
                <w:sz w:val="18"/>
                <w:szCs w:val="18"/>
              </w:rPr>
              <w:t xml:space="preserve">organization bases the risk assessment framework on the ISO27001 standards. An integrated part of the methodology is the Risk Assessment process. The Risk Assessment Assess phase begins with identifying risks, establishing a risk level by determining the likelihood of occurrence and impact, and finally, identifying controls and safeguards that reduce the impact of the risk to an acceptable level. According measures, recommendations and controls are put in place to mitigate the risks to the </w:t>
            </w:r>
            <w:r w:rsidR="00674752" w:rsidRPr="00EF62DB">
              <w:rPr>
                <w:rFonts w:ascii="Segoe" w:eastAsia="Times New Roman" w:hAnsi="Segoe" w:cs="Arial"/>
                <w:color w:val="5F5F5F" w:themeColor="background2" w:themeShade="BF"/>
                <w:sz w:val="18"/>
                <w:szCs w:val="18"/>
              </w:rPr>
              <w:t>extent</w:t>
            </w:r>
            <w:r w:rsidR="00EF62DB" w:rsidRPr="00EF62DB">
              <w:rPr>
                <w:rFonts w:ascii="Segoe" w:eastAsia="Times New Roman" w:hAnsi="Segoe" w:cs="Arial"/>
                <w:color w:val="5F5F5F" w:themeColor="background2" w:themeShade="BF"/>
                <w:sz w:val="18"/>
                <w:szCs w:val="18"/>
              </w:rPr>
              <w:t xml:space="preserve"> possible.</w:t>
            </w:r>
            <w:r w:rsidR="00EF62DB" w:rsidRPr="00EF62DB">
              <w:rPr>
                <w:rFonts w:ascii="Segoe" w:eastAsia="Times New Roman" w:hAnsi="Segoe" w:cs="Arial"/>
                <w:color w:val="5F5F5F" w:themeColor="background2" w:themeShade="BF"/>
                <w:sz w:val="18"/>
                <w:szCs w:val="18"/>
              </w:rPr>
              <w:br/>
            </w:r>
            <w:r w:rsidR="00EF62DB" w:rsidRPr="00EF62DB">
              <w:rPr>
                <w:rFonts w:ascii="Segoe" w:eastAsia="Times New Roman" w:hAnsi="Segoe" w:cs="Arial"/>
                <w:color w:val="5F5F5F" w:themeColor="background2" w:themeShade="BF"/>
                <w:sz w:val="18"/>
                <w:szCs w:val="18"/>
              </w:rPr>
              <w:br/>
            </w:r>
            <w:r w:rsidR="006D5EC7">
              <w:rPr>
                <w:rFonts w:ascii="Segoe" w:eastAsia="Times New Roman" w:hAnsi="Segoe" w:cs="Arial"/>
                <w:color w:val="5F5F5F" w:themeColor="background2" w:themeShade="BF"/>
                <w:sz w:val="18"/>
                <w:szCs w:val="18"/>
              </w:rPr>
              <w:t>“</w:t>
            </w:r>
            <w:r w:rsidR="00EF62DB" w:rsidRPr="00EF62DB">
              <w:rPr>
                <w:rFonts w:ascii="Segoe" w:eastAsia="Times New Roman" w:hAnsi="Segoe" w:cs="Arial"/>
                <w:color w:val="5F5F5F" w:themeColor="background2" w:themeShade="BF"/>
                <w:sz w:val="18"/>
                <w:szCs w:val="18"/>
              </w:rPr>
              <w:t xml:space="preserve">Establishing and managing the </w:t>
            </w:r>
            <w:r w:rsidR="00674752" w:rsidRPr="00EF62DB">
              <w:rPr>
                <w:rFonts w:ascii="Segoe" w:eastAsia="Times New Roman" w:hAnsi="Segoe" w:cs="Arial"/>
                <w:color w:val="5F5F5F" w:themeColor="background2" w:themeShade="BF"/>
                <w:sz w:val="18"/>
                <w:szCs w:val="18"/>
              </w:rPr>
              <w:t>ISMS</w:t>
            </w:r>
            <w:r w:rsidR="006D5EC7">
              <w:rPr>
                <w:rFonts w:ascii="Segoe" w:eastAsia="Times New Roman" w:hAnsi="Segoe" w:cs="Arial"/>
                <w:color w:val="5F5F5F" w:themeColor="background2" w:themeShade="BF"/>
                <w:sz w:val="18"/>
                <w:szCs w:val="18"/>
              </w:rPr>
              <w:t>”</w:t>
            </w:r>
            <w:r w:rsidR="00674752" w:rsidRPr="00EF62DB">
              <w:rPr>
                <w:rFonts w:ascii="Segoe" w:eastAsia="Times New Roman" w:hAnsi="Segoe" w:cs="Arial"/>
                <w:color w:val="5F5F5F" w:themeColor="background2" w:themeShade="BF"/>
                <w:sz w:val="18"/>
                <w:szCs w:val="18"/>
              </w:rPr>
              <w:t xml:space="preserve"> is</w:t>
            </w:r>
            <w:r w:rsidR="00EF62DB" w:rsidRPr="00EF62DB">
              <w:rPr>
                <w:rFonts w:ascii="Segoe" w:eastAsia="Times New Roman" w:hAnsi="Segoe" w:cs="Arial"/>
                <w:color w:val="5F5F5F" w:themeColor="background2" w:themeShade="BF"/>
                <w:sz w:val="18"/>
                <w:szCs w:val="18"/>
              </w:rPr>
              <w:t xml:space="preserve"> covered under the ISO 27001 standards, specifically addressed in Clause 4.2</w:t>
            </w:r>
            <w:r w:rsidR="000A3B5B">
              <w:rPr>
                <w:rFonts w:ascii="Segoe" w:eastAsia="Times New Roman" w:hAnsi="Segoe" w:cs="Arial"/>
                <w:color w:val="5F5F5F" w:themeColor="background2" w:themeShade="BF"/>
                <w:sz w:val="18"/>
                <w:szCs w:val="18"/>
              </w:rPr>
              <w:t>. For</w:t>
            </w:r>
            <w:r w:rsidR="00EF62DB" w:rsidRPr="00EF62DB">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00EF62DB" w:rsidRPr="00EF62DB">
              <w:rPr>
                <w:rFonts w:ascii="Segoe" w:eastAsia="Times New Roman" w:hAnsi="Segoe" w:cs="Arial"/>
                <w:color w:val="5F5F5F" w:themeColor="background2" w:themeShade="BF"/>
                <w:sz w:val="18"/>
                <w:szCs w:val="18"/>
              </w:rPr>
              <w:t xml:space="preserve"> available ISO standards we are certified against is suggested.</w:t>
            </w:r>
            <w:r w:rsidR="00674752">
              <w:rPr>
                <w:rFonts w:ascii="Segoe" w:eastAsia="Times New Roman" w:hAnsi="Segoe" w:cs="Arial"/>
                <w:color w:val="5F5F5F" w:themeColor="background2" w:themeShade="BF"/>
                <w:sz w:val="18"/>
                <w:szCs w:val="18"/>
              </w:rPr>
              <w:t xml:space="preserve"> </w:t>
            </w:r>
          </w:p>
        </w:tc>
      </w:tr>
      <w:tr w:rsidR="002A46E3" w:rsidRPr="00EF62DB" w:rsidTr="00F000B8">
        <w:tblPrEx>
          <w:tblBorders>
            <w:top w:val="none" w:sz="0" w:space="0" w:color="auto"/>
          </w:tblBorders>
        </w:tblPrEx>
        <w:trPr>
          <w:trHeight w:val="2112"/>
        </w:trPr>
        <w:tc>
          <w:tcPr>
            <w:tcW w:w="1626" w:type="dxa"/>
            <w:shd w:val="clear" w:color="auto" w:fill="F2F2F2" w:themeFill="text1" w:themeFillShade="F2"/>
            <w:vAlign w:val="center"/>
          </w:tcPr>
          <w:p w:rsidR="002A46E3" w:rsidRPr="007D4774" w:rsidRDefault="00850B7A" w:rsidP="001A0E63">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RI-03</w:t>
            </w:r>
          </w:p>
          <w:p w:rsidR="002D6949" w:rsidRPr="007D4774" w:rsidRDefault="002D6949" w:rsidP="001A0E63">
            <w:pPr>
              <w:jc w:val="center"/>
              <w:rPr>
                <w:rFonts w:ascii="Segoe" w:eastAsia="Times New Roman" w:hAnsi="Segoe" w:cs="Arial"/>
                <w:b/>
                <w:color w:val="5F5F5F" w:themeColor="background2" w:themeShade="BF"/>
                <w:sz w:val="18"/>
                <w:szCs w:val="18"/>
              </w:rPr>
            </w:pPr>
          </w:p>
          <w:p w:rsidR="002D6949" w:rsidRPr="00EF62DB" w:rsidRDefault="00850B7A" w:rsidP="001A0E63">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Risk Management - Mitigation / Acceptance</w:t>
            </w:r>
          </w:p>
        </w:tc>
        <w:tc>
          <w:tcPr>
            <w:tcW w:w="3692" w:type="dxa"/>
            <w:shd w:val="clear" w:color="auto" w:fill="F2F2F2" w:themeFill="text1" w:themeFillShade="F2"/>
            <w:vAlign w:val="center"/>
          </w:tcPr>
          <w:p w:rsidR="002A46E3" w:rsidRPr="00EF62DB" w:rsidRDefault="002A46E3" w:rsidP="001A0E63">
            <w:pPr>
              <w:rPr>
                <w:rFonts w:ascii="Segoe" w:eastAsia="Times New Roman" w:hAnsi="Segoe" w:cs="Arial"/>
                <w:color w:val="5F5F5F" w:themeColor="background2" w:themeShade="BF"/>
                <w:sz w:val="18"/>
                <w:szCs w:val="18"/>
              </w:rPr>
            </w:pPr>
            <w:r w:rsidRPr="002A46E3">
              <w:rPr>
                <w:rFonts w:ascii="Segoe" w:eastAsia="Times New Roman" w:hAnsi="Segoe" w:cs="Arial"/>
                <w:color w:val="5F5F5F" w:themeColor="background2" w:themeShade="BF"/>
                <w:sz w:val="18"/>
                <w:szCs w:val="18"/>
              </w:rPr>
              <w:t>Risks shall be mitigated to an acceptable level. Acceptance levels based on risk criteria shall be established and documented in accordance with reasonable resolution time frames and executive approval.</w:t>
            </w:r>
          </w:p>
        </w:tc>
        <w:tc>
          <w:tcPr>
            <w:tcW w:w="5577" w:type="dxa"/>
            <w:vAlign w:val="center"/>
          </w:tcPr>
          <w:p w:rsidR="002B1E7E" w:rsidRDefault="00BB4A52" w:rsidP="001A0E63">
            <w:pPr>
              <w:rPr>
                <w:rFonts w:ascii="Segoe" w:eastAsia="Times New Roman" w:hAnsi="Segoe" w:cs="Arial"/>
                <w:color w:val="5F5F5F" w:themeColor="background2" w:themeShade="BF"/>
                <w:sz w:val="18"/>
                <w:szCs w:val="18"/>
              </w:rPr>
            </w:pPr>
            <w:r w:rsidRPr="00E7461E">
              <w:rPr>
                <w:rFonts w:ascii="Segoe" w:eastAsia="Times New Roman" w:hAnsi="Segoe" w:cs="Arial"/>
                <w:color w:val="5F5F5F" w:themeColor="background2" w:themeShade="BF"/>
                <w:sz w:val="18"/>
                <w:szCs w:val="18"/>
              </w:rPr>
              <w:t xml:space="preserve">Windows Azure </w:t>
            </w:r>
            <w:r w:rsidR="00193D85" w:rsidRPr="00E7461E">
              <w:rPr>
                <w:rFonts w:ascii="Segoe" w:eastAsia="Times New Roman" w:hAnsi="Segoe" w:cs="Arial"/>
                <w:color w:val="5F5F5F" w:themeColor="background2" w:themeShade="BF"/>
                <w:sz w:val="18"/>
                <w:szCs w:val="18"/>
              </w:rPr>
              <w:t>Risk Management</w:t>
            </w:r>
            <w:r w:rsidR="008D4220" w:rsidRPr="00EF62DB">
              <w:rPr>
                <w:rFonts w:ascii="Segoe" w:eastAsia="Times New Roman" w:hAnsi="Segoe" w:cs="Arial"/>
                <w:color w:val="5F5F5F" w:themeColor="background2" w:themeShade="BF"/>
                <w:sz w:val="18"/>
                <w:szCs w:val="18"/>
              </w:rPr>
              <w:t xml:space="preserve"> </w:t>
            </w:r>
            <w:r w:rsidR="002A46E3" w:rsidRPr="002A46E3">
              <w:rPr>
                <w:rFonts w:ascii="Segoe" w:eastAsia="Times New Roman" w:hAnsi="Segoe" w:cs="Arial"/>
                <w:color w:val="5F5F5F" w:themeColor="background2" w:themeShade="BF"/>
                <w:sz w:val="18"/>
                <w:szCs w:val="18"/>
              </w:rPr>
              <w:t xml:space="preserve">organization bases the risk assessment framework on the ISO27001 standards. An integrated part of the methodology is the Risk Assessment process. </w:t>
            </w:r>
          </w:p>
          <w:p w:rsidR="002B1E7E" w:rsidRDefault="002B1E7E" w:rsidP="001A0E63">
            <w:pPr>
              <w:rPr>
                <w:rFonts w:ascii="Segoe" w:eastAsia="Times New Roman" w:hAnsi="Segoe" w:cs="Arial"/>
                <w:color w:val="5F5F5F" w:themeColor="background2" w:themeShade="BF"/>
                <w:sz w:val="18"/>
                <w:szCs w:val="18"/>
              </w:rPr>
            </w:pPr>
          </w:p>
          <w:p w:rsidR="002A46E3" w:rsidRPr="00EF62DB" w:rsidRDefault="002A46E3" w:rsidP="001A0E63">
            <w:pPr>
              <w:rPr>
                <w:rFonts w:ascii="Segoe" w:eastAsia="Times New Roman" w:hAnsi="Segoe" w:cs="Arial"/>
                <w:color w:val="5F5F5F" w:themeColor="background2" w:themeShade="BF"/>
                <w:sz w:val="18"/>
                <w:szCs w:val="18"/>
              </w:rPr>
            </w:pPr>
            <w:r w:rsidRPr="002A46E3">
              <w:rPr>
                <w:rFonts w:ascii="Segoe" w:eastAsia="Times New Roman" w:hAnsi="Segoe" w:cs="Arial"/>
                <w:color w:val="5F5F5F" w:themeColor="background2" w:themeShade="BF"/>
                <w:sz w:val="18"/>
                <w:szCs w:val="18"/>
              </w:rPr>
              <w:t xml:space="preserve">The Risk Assessment Assess phase begins with identifying risks, establishing a risk level by determining the likelihood of occurrence and impact, and finally, identifying controls and safeguards that reduce the impact of the risk to an acceptable level. According measures, recommendations and controls are put in place to mitigate the risks to the </w:t>
            </w:r>
            <w:r w:rsidR="00674752" w:rsidRPr="002A46E3">
              <w:rPr>
                <w:rFonts w:ascii="Segoe" w:eastAsia="Times New Roman" w:hAnsi="Segoe" w:cs="Arial"/>
                <w:color w:val="5F5F5F" w:themeColor="background2" w:themeShade="BF"/>
                <w:sz w:val="18"/>
                <w:szCs w:val="18"/>
              </w:rPr>
              <w:t>extent</w:t>
            </w:r>
            <w:r w:rsidRPr="002A46E3">
              <w:rPr>
                <w:rFonts w:ascii="Segoe" w:eastAsia="Times New Roman" w:hAnsi="Segoe" w:cs="Arial"/>
                <w:color w:val="5F5F5F" w:themeColor="background2" w:themeShade="BF"/>
                <w:sz w:val="18"/>
                <w:szCs w:val="18"/>
              </w:rPr>
              <w:t xml:space="preserve"> possible.</w:t>
            </w:r>
            <w:r w:rsidRPr="002A46E3">
              <w:rPr>
                <w:rFonts w:ascii="Segoe" w:eastAsia="Times New Roman" w:hAnsi="Segoe" w:cs="Arial"/>
                <w:color w:val="5F5F5F" w:themeColor="background2" w:themeShade="BF"/>
                <w:sz w:val="18"/>
                <w:szCs w:val="18"/>
              </w:rPr>
              <w:br/>
            </w:r>
            <w:r w:rsidRPr="002A46E3">
              <w:rPr>
                <w:rFonts w:ascii="Segoe" w:eastAsia="Times New Roman" w:hAnsi="Segoe" w:cs="Arial"/>
                <w:color w:val="5F5F5F" w:themeColor="background2" w:themeShade="BF"/>
                <w:sz w:val="18"/>
                <w:szCs w:val="18"/>
              </w:rPr>
              <w:br/>
            </w:r>
            <w:r w:rsidR="002B1E7E">
              <w:rPr>
                <w:rFonts w:ascii="Segoe" w:eastAsia="Times New Roman" w:hAnsi="Segoe" w:cs="Arial"/>
                <w:color w:val="5F5F5F" w:themeColor="background2" w:themeShade="BF"/>
                <w:sz w:val="18"/>
                <w:szCs w:val="18"/>
              </w:rPr>
              <w:t>“</w:t>
            </w:r>
            <w:r w:rsidRPr="002A46E3">
              <w:rPr>
                <w:rFonts w:ascii="Segoe" w:eastAsia="Times New Roman" w:hAnsi="Segoe" w:cs="Arial"/>
                <w:color w:val="5F5F5F" w:themeColor="background2" w:themeShade="BF"/>
                <w:sz w:val="18"/>
                <w:szCs w:val="18"/>
              </w:rPr>
              <w:t xml:space="preserve">Establishing and managing the </w:t>
            </w:r>
            <w:r w:rsidR="00674752" w:rsidRPr="002A46E3">
              <w:rPr>
                <w:rFonts w:ascii="Segoe" w:eastAsia="Times New Roman" w:hAnsi="Segoe" w:cs="Arial"/>
                <w:color w:val="5F5F5F" w:themeColor="background2" w:themeShade="BF"/>
                <w:sz w:val="18"/>
                <w:szCs w:val="18"/>
              </w:rPr>
              <w:t>ISMS</w:t>
            </w:r>
            <w:r w:rsidR="002B1E7E">
              <w:rPr>
                <w:rFonts w:ascii="Segoe" w:eastAsia="Times New Roman" w:hAnsi="Segoe" w:cs="Arial"/>
                <w:color w:val="5F5F5F" w:themeColor="background2" w:themeShade="BF"/>
                <w:sz w:val="18"/>
                <w:szCs w:val="18"/>
              </w:rPr>
              <w:t>”</w:t>
            </w:r>
            <w:r w:rsidR="00674752" w:rsidRPr="002A46E3">
              <w:rPr>
                <w:rFonts w:ascii="Segoe" w:eastAsia="Times New Roman" w:hAnsi="Segoe" w:cs="Arial"/>
                <w:color w:val="5F5F5F" w:themeColor="background2" w:themeShade="BF"/>
                <w:sz w:val="18"/>
                <w:szCs w:val="18"/>
              </w:rPr>
              <w:t xml:space="preserve"> is</w:t>
            </w:r>
            <w:r w:rsidRPr="002A46E3">
              <w:rPr>
                <w:rFonts w:ascii="Segoe" w:eastAsia="Times New Roman" w:hAnsi="Segoe" w:cs="Arial"/>
                <w:color w:val="5F5F5F" w:themeColor="background2" w:themeShade="BF"/>
                <w:sz w:val="18"/>
                <w:szCs w:val="18"/>
              </w:rPr>
              <w:t xml:space="preserve"> covered under the ISO 27001 standards, specifically addressed in Clause 4.2</w:t>
            </w:r>
            <w:r w:rsidR="000A3B5B">
              <w:rPr>
                <w:rFonts w:ascii="Segoe" w:eastAsia="Times New Roman" w:hAnsi="Segoe" w:cs="Arial"/>
                <w:color w:val="5F5F5F" w:themeColor="background2" w:themeShade="BF"/>
                <w:sz w:val="18"/>
                <w:szCs w:val="18"/>
              </w:rPr>
              <w:t>. For</w:t>
            </w:r>
            <w:r w:rsidRPr="002A46E3">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Pr="002A46E3">
              <w:rPr>
                <w:rFonts w:ascii="Segoe" w:eastAsia="Times New Roman" w:hAnsi="Segoe" w:cs="Arial"/>
                <w:color w:val="5F5F5F" w:themeColor="background2" w:themeShade="BF"/>
                <w:sz w:val="18"/>
                <w:szCs w:val="18"/>
              </w:rPr>
              <w:t xml:space="preserve"> available ISO standards we are certified against is suggested.</w:t>
            </w:r>
            <w:r w:rsidR="00674752">
              <w:rPr>
                <w:rFonts w:ascii="Segoe" w:eastAsia="Times New Roman" w:hAnsi="Segoe" w:cs="Arial"/>
                <w:color w:val="5F5F5F" w:themeColor="background2" w:themeShade="BF"/>
                <w:sz w:val="18"/>
                <w:szCs w:val="18"/>
              </w:rPr>
              <w:t xml:space="preserve"> </w:t>
            </w:r>
          </w:p>
        </w:tc>
      </w:tr>
    </w:tbl>
    <w:p w:rsidR="00A21BF7" w:rsidRDefault="00A21BF7"/>
    <w:p w:rsidR="00364BFE" w:rsidRDefault="00364BFE">
      <w:pPr>
        <w:rPr>
          <w:rFonts w:ascii="Segoe" w:hAnsi="Segoe"/>
          <w:color w:val="FF6A00" w:themeColor="background1"/>
          <w:sz w:val="32"/>
        </w:rPr>
      </w:pPr>
      <w:r>
        <w:rPr>
          <w:color w:val="FF6A00" w:themeColor="background1"/>
        </w:rPr>
        <w:br w:type="page"/>
      </w:r>
    </w:p>
    <w:p w:rsidR="00064A17" w:rsidRPr="00364BFE" w:rsidRDefault="00457089" w:rsidP="00364BFE">
      <w:pPr>
        <w:pStyle w:val="Heading"/>
        <w:spacing w:after="0"/>
        <w:ind w:firstLine="446"/>
        <w:rPr>
          <w:color w:val="00AEEF"/>
        </w:rPr>
      </w:pPr>
      <w:r w:rsidRPr="00364BFE">
        <w:rPr>
          <w:color w:val="00AEEF"/>
        </w:rPr>
        <w:lastRenderedPageBreak/>
        <w:t>Windows Azure</w:t>
      </w:r>
      <w:r w:rsidR="00064A17" w:rsidRPr="00364BFE">
        <w:rPr>
          <w:color w:val="00AEEF"/>
        </w:rPr>
        <w:t xml:space="preserve"> Response in the </w:t>
      </w:r>
      <w:r w:rsidR="006C0D4A" w:rsidRPr="00364BFE">
        <w:rPr>
          <w:color w:val="00AEEF"/>
        </w:rPr>
        <w:t>Context of CSA</w:t>
      </w:r>
      <w:r w:rsidR="00064A17" w:rsidRPr="00364BFE">
        <w:rPr>
          <w:color w:val="00AEEF"/>
        </w:rPr>
        <w:t xml:space="preserve"> Cloud Control Matrix</w:t>
      </w:r>
    </w:p>
    <w:p w:rsidR="00064A17" w:rsidRPr="00364BFE" w:rsidRDefault="00064A17" w:rsidP="00064A17">
      <w:pPr>
        <w:pStyle w:val="Heading"/>
        <w:spacing w:after="0"/>
        <w:ind w:left="446"/>
        <w:rPr>
          <w:i/>
          <w:color w:val="00AEEF"/>
        </w:rPr>
      </w:pPr>
      <w:r w:rsidRPr="00364BFE">
        <w:rPr>
          <w:i/>
          <w:color w:val="00AEEF"/>
        </w:rPr>
        <w:t>Controls RI-04 through RI-05</w:t>
      </w:r>
    </w:p>
    <w:p w:rsidR="00064A17" w:rsidRDefault="00064A17" w:rsidP="00C203DB"/>
    <w:p w:rsidR="00064A17" w:rsidRDefault="00064A17"/>
    <w:tbl>
      <w:tblPr>
        <w:tblStyle w:val="TableGrid"/>
        <w:tblW w:w="10895" w:type="dxa"/>
        <w:tblInd w:w="558" w:type="dxa"/>
        <w:tblBorders>
          <w:top w:val="single" w:sz="4" w:space="0" w:color="808080" w:themeColor="background2"/>
          <w:left w:val="single" w:sz="4" w:space="0" w:color="808080" w:themeColor="background2"/>
          <w:bottom w:val="single" w:sz="4" w:space="0" w:color="808080" w:themeColor="background2"/>
          <w:right w:val="single" w:sz="4" w:space="0" w:color="808080" w:themeColor="background2"/>
          <w:insideH w:val="single" w:sz="4" w:space="0" w:color="808080" w:themeColor="background2"/>
          <w:insideV w:val="single" w:sz="4" w:space="0" w:color="808080" w:themeColor="background2"/>
        </w:tblBorders>
        <w:tblCellMar>
          <w:top w:w="29" w:type="dxa"/>
          <w:left w:w="115" w:type="dxa"/>
          <w:bottom w:w="29" w:type="dxa"/>
          <w:right w:w="115" w:type="dxa"/>
        </w:tblCellMar>
        <w:tblLook w:val="0620" w:firstRow="1" w:lastRow="0" w:firstColumn="0" w:lastColumn="0" w:noHBand="1" w:noVBand="1"/>
      </w:tblPr>
      <w:tblGrid>
        <w:gridCol w:w="1627"/>
        <w:gridCol w:w="3693"/>
        <w:gridCol w:w="5575"/>
      </w:tblGrid>
      <w:tr w:rsidR="00064A17" w:rsidRPr="00852849" w:rsidTr="00364BFE">
        <w:trPr>
          <w:trHeight w:val="771"/>
        </w:trPr>
        <w:tc>
          <w:tcPr>
            <w:tcW w:w="1627" w:type="dxa"/>
            <w:shd w:val="clear" w:color="auto" w:fill="00AEEF"/>
            <w:vAlign w:val="center"/>
            <w:hideMark/>
          </w:tcPr>
          <w:p w:rsidR="00064A17" w:rsidRPr="00D81E8E" w:rsidRDefault="00064A17" w:rsidP="00064A17">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Control ID</w:t>
            </w:r>
          </w:p>
          <w:p w:rsidR="00064A17" w:rsidRPr="00852849" w:rsidRDefault="00064A17" w:rsidP="00064A17">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In CCM</w:t>
            </w:r>
          </w:p>
        </w:tc>
        <w:tc>
          <w:tcPr>
            <w:tcW w:w="3693" w:type="dxa"/>
            <w:shd w:val="clear" w:color="auto" w:fill="00AEEF"/>
            <w:vAlign w:val="center"/>
            <w:hideMark/>
          </w:tcPr>
          <w:p w:rsidR="00064A17" w:rsidRPr="00D81E8E" w:rsidRDefault="00064A17" w:rsidP="00064A17">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Description</w:t>
            </w:r>
          </w:p>
          <w:p w:rsidR="00064A17" w:rsidRPr="00852849" w:rsidRDefault="00064A17" w:rsidP="00064A17">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 xml:space="preserve">(CCM </w:t>
            </w:r>
            <w:r w:rsidRPr="00852849">
              <w:rPr>
                <w:rFonts w:ascii="Segoe" w:eastAsia="Times New Roman" w:hAnsi="Segoe" w:cs="Arial"/>
                <w:b/>
                <w:bCs/>
                <w:color w:val="404040" w:themeColor="background2" w:themeShade="80"/>
                <w:sz w:val="18"/>
                <w:szCs w:val="18"/>
              </w:rPr>
              <w:t>Version R1.1. Final</w:t>
            </w:r>
            <w:r w:rsidRPr="00D81E8E">
              <w:rPr>
                <w:rFonts w:ascii="Segoe" w:eastAsia="Times New Roman" w:hAnsi="Segoe" w:cs="Arial"/>
                <w:b/>
                <w:bCs/>
                <w:color w:val="404040" w:themeColor="background2" w:themeShade="80"/>
                <w:sz w:val="18"/>
                <w:szCs w:val="18"/>
              </w:rPr>
              <w:t>)</w:t>
            </w:r>
          </w:p>
        </w:tc>
        <w:tc>
          <w:tcPr>
            <w:tcW w:w="5575" w:type="dxa"/>
            <w:shd w:val="clear" w:color="auto" w:fill="00AEEF"/>
            <w:vAlign w:val="center"/>
            <w:hideMark/>
          </w:tcPr>
          <w:p w:rsidR="00064A17" w:rsidRPr="00D81E8E" w:rsidRDefault="00064A17" w:rsidP="00064A17">
            <w:pPr>
              <w:jc w:val="center"/>
              <w:rPr>
                <w:rFonts w:ascii="Segoe" w:eastAsia="Times New Roman" w:hAnsi="Segoe" w:cs="Arial"/>
                <w:b/>
                <w:bCs/>
                <w:color w:val="404040" w:themeColor="background2" w:themeShade="80"/>
                <w:sz w:val="18"/>
                <w:szCs w:val="18"/>
              </w:rPr>
            </w:pPr>
          </w:p>
          <w:p w:rsidR="00064A17" w:rsidRPr="00D81E8E" w:rsidRDefault="00064A17" w:rsidP="00064A17">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 xml:space="preserve">Microsoft </w:t>
            </w:r>
            <w:r w:rsidRPr="00D81E8E">
              <w:rPr>
                <w:rFonts w:ascii="Segoe" w:eastAsia="Times New Roman" w:hAnsi="Segoe" w:cs="Arial"/>
                <w:b/>
                <w:bCs/>
                <w:color w:val="404040" w:themeColor="background2" w:themeShade="80"/>
                <w:sz w:val="18"/>
                <w:szCs w:val="18"/>
              </w:rPr>
              <w:t xml:space="preserve">Response </w:t>
            </w:r>
          </w:p>
          <w:p w:rsidR="00064A17" w:rsidRPr="00852849" w:rsidRDefault="00064A17" w:rsidP="00064A17">
            <w:pPr>
              <w:jc w:val="center"/>
              <w:rPr>
                <w:rFonts w:ascii="Segoe" w:eastAsia="Times New Roman" w:hAnsi="Segoe" w:cs="Arial"/>
                <w:b/>
                <w:bCs/>
                <w:color w:val="404040" w:themeColor="background2" w:themeShade="80"/>
                <w:sz w:val="18"/>
                <w:szCs w:val="18"/>
              </w:rPr>
            </w:pPr>
          </w:p>
        </w:tc>
      </w:tr>
      <w:tr w:rsidR="002A46E3" w:rsidRPr="00EF62DB" w:rsidTr="00F6290B">
        <w:tblPrEx>
          <w:tblCellMar>
            <w:top w:w="0" w:type="dxa"/>
            <w:left w:w="108" w:type="dxa"/>
            <w:bottom w:w="0" w:type="dxa"/>
            <w:right w:w="108" w:type="dxa"/>
          </w:tblCellMar>
          <w:tblLook w:val="04A0" w:firstRow="1" w:lastRow="0" w:firstColumn="1" w:lastColumn="0" w:noHBand="0" w:noVBand="1"/>
        </w:tblPrEx>
        <w:trPr>
          <w:trHeight w:val="2112"/>
        </w:trPr>
        <w:tc>
          <w:tcPr>
            <w:tcW w:w="1627" w:type="dxa"/>
            <w:shd w:val="clear" w:color="auto" w:fill="F2F2F2" w:themeFill="text1" w:themeFillShade="F2"/>
            <w:vAlign w:val="center"/>
          </w:tcPr>
          <w:p w:rsidR="002A46E3" w:rsidRPr="007D4774" w:rsidRDefault="00850B7A" w:rsidP="001A0E63">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RI-04</w:t>
            </w:r>
          </w:p>
          <w:p w:rsidR="002D6949" w:rsidRPr="007D4774" w:rsidRDefault="002D6949" w:rsidP="001A0E63">
            <w:pPr>
              <w:jc w:val="center"/>
              <w:rPr>
                <w:rFonts w:ascii="Segoe" w:eastAsia="Times New Roman" w:hAnsi="Segoe" w:cs="Arial"/>
                <w:b/>
                <w:color w:val="5F5F5F" w:themeColor="background2" w:themeShade="BF"/>
                <w:sz w:val="18"/>
                <w:szCs w:val="18"/>
              </w:rPr>
            </w:pPr>
          </w:p>
          <w:p w:rsidR="002D6949" w:rsidRPr="00EF62DB" w:rsidRDefault="00850B7A" w:rsidP="001A0E63">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Risk Management - Business / Policy Change Impacts</w:t>
            </w:r>
          </w:p>
        </w:tc>
        <w:tc>
          <w:tcPr>
            <w:tcW w:w="3693" w:type="dxa"/>
            <w:shd w:val="clear" w:color="auto" w:fill="F2F2F2" w:themeFill="text1" w:themeFillShade="F2"/>
            <w:vAlign w:val="center"/>
          </w:tcPr>
          <w:p w:rsidR="002A46E3" w:rsidRPr="002A46E3" w:rsidRDefault="002A46E3" w:rsidP="001A0E63">
            <w:pPr>
              <w:rPr>
                <w:rFonts w:ascii="Segoe" w:eastAsia="Times New Roman" w:hAnsi="Segoe" w:cs="Arial"/>
                <w:color w:val="5F5F5F" w:themeColor="background2" w:themeShade="BF"/>
                <w:sz w:val="18"/>
                <w:szCs w:val="18"/>
              </w:rPr>
            </w:pPr>
            <w:r w:rsidRPr="002A46E3">
              <w:rPr>
                <w:rFonts w:ascii="Segoe" w:eastAsia="Times New Roman" w:hAnsi="Segoe" w:cs="Arial"/>
                <w:color w:val="5F5F5F" w:themeColor="background2" w:themeShade="BF"/>
                <w:sz w:val="18"/>
                <w:szCs w:val="18"/>
              </w:rPr>
              <w:t>Risk assessment results shall include updates to security policies, procedures, standards and controls to ensure they remain relevant and effective.</w:t>
            </w:r>
          </w:p>
        </w:tc>
        <w:tc>
          <w:tcPr>
            <w:tcW w:w="5575" w:type="dxa"/>
            <w:vAlign w:val="center"/>
          </w:tcPr>
          <w:p w:rsidR="002A46E3" w:rsidRPr="002A46E3" w:rsidRDefault="002A46E3" w:rsidP="001A0E63">
            <w:pPr>
              <w:rPr>
                <w:rFonts w:ascii="Segoe" w:eastAsia="Times New Roman" w:hAnsi="Segoe" w:cs="Arial"/>
                <w:color w:val="5F5F5F" w:themeColor="background2" w:themeShade="BF"/>
                <w:sz w:val="18"/>
                <w:szCs w:val="18"/>
              </w:rPr>
            </w:pPr>
            <w:r w:rsidRPr="002A46E3">
              <w:rPr>
                <w:rFonts w:ascii="Segoe" w:eastAsia="Times New Roman" w:hAnsi="Segoe" w:cs="Arial"/>
                <w:color w:val="5F5F5F" w:themeColor="background2" w:themeShade="BF"/>
                <w:sz w:val="18"/>
                <w:szCs w:val="18"/>
              </w:rPr>
              <w:t>Decisions to update policies and procedures are based on the risk assessment reports. Risk Assessments are regularly reviewed based on periodicity and changes emerging to the risk landscape.</w:t>
            </w:r>
            <w:r w:rsidR="00674752">
              <w:rPr>
                <w:rFonts w:ascii="Segoe" w:eastAsia="Times New Roman" w:hAnsi="Segoe" w:cs="Arial"/>
                <w:color w:val="5F5F5F" w:themeColor="background2" w:themeShade="BF"/>
                <w:sz w:val="18"/>
                <w:szCs w:val="18"/>
              </w:rPr>
              <w:t xml:space="preserve"> </w:t>
            </w:r>
            <w:r w:rsidRPr="002A46E3">
              <w:rPr>
                <w:rFonts w:ascii="Segoe" w:eastAsia="Times New Roman" w:hAnsi="Segoe" w:cs="Arial"/>
                <w:color w:val="5F5F5F" w:themeColor="background2" w:themeShade="BF"/>
                <w:sz w:val="18"/>
                <w:szCs w:val="18"/>
              </w:rPr>
              <w:br/>
            </w:r>
            <w:r w:rsidRPr="002A46E3">
              <w:rPr>
                <w:rFonts w:ascii="Segoe" w:eastAsia="Times New Roman" w:hAnsi="Segoe" w:cs="Arial"/>
                <w:color w:val="5F5F5F" w:themeColor="background2" w:themeShade="BF"/>
                <w:sz w:val="18"/>
                <w:szCs w:val="18"/>
              </w:rPr>
              <w:br/>
            </w:r>
            <w:r w:rsidR="002B1E7E">
              <w:rPr>
                <w:rFonts w:ascii="Segoe" w:eastAsia="Times New Roman" w:hAnsi="Segoe" w:cs="Arial"/>
                <w:color w:val="5F5F5F" w:themeColor="background2" w:themeShade="BF"/>
                <w:sz w:val="18"/>
                <w:szCs w:val="18"/>
              </w:rPr>
              <w:t>“</w:t>
            </w:r>
            <w:r w:rsidRPr="002A46E3">
              <w:rPr>
                <w:rFonts w:ascii="Segoe" w:eastAsia="Times New Roman" w:hAnsi="Segoe" w:cs="Arial"/>
                <w:color w:val="5F5F5F" w:themeColor="background2" w:themeShade="BF"/>
                <w:sz w:val="18"/>
                <w:szCs w:val="18"/>
              </w:rPr>
              <w:t>Establishing the ISMS and risk management framework</w:t>
            </w:r>
            <w:r w:rsidR="002B1E7E">
              <w:rPr>
                <w:rFonts w:ascii="Segoe" w:eastAsia="Times New Roman" w:hAnsi="Segoe" w:cs="Arial"/>
                <w:color w:val="5F5F5F" w:themeColor="background2" w:themeShade="BF"/>
                <w:sz w:val="18"/>
                <w:szCs w:val="18"/>
              </w:rPr>
              <w:t>”</w:t>
            </w:r>
            <w:r w:rsidRPr="002A46E3">
              <w:rPr>
                <w:rFonts w:ascii="Segoe" w:eastAsia="Times New Roman" w:hAnsi="Segoe" w:cs="Arial"/>
                <w:color w:val="5F5F5F" w:themeColor="background2" w:themeShade="BF"/>
                <w:sz w:val="18"/>
                <w:szCs w:val="18"/>
              </w:rPr>
              <w:t xml:space="preserve"> is covered under the ISO 27001 standards, specifically addressed in Clause 4.2.1</w:t>
            </w:r>
            <w:r w:rsidR="000A3B5B">
              <w:rPr>
                <w:rFonts w:ascii="Segoe" w:eastAsia="Times New Roman" w:hAnsi="Segoe" w:cs="Arial"/>
                <w:color w:val="5F5F5F" w:themeColor="background2" w:themeShade="BF"/>
                <w:sz w:val="18"/>
                <w:szCs w:val="18"/>
              </w:rPr>
              <w:t>. For</w:t>
            </w:r>
            <w:r w:rsidRPr="002A46E3">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Pr="002A46E3">
              <w:rPr>
                <w:rFonts w:ascii="Segoe" w:eastAsia="Times New Roman" w:hAnsi="Segoe" w:cs="Arial"/>
                <w:color w:val="5F5F5F" w:themeColor="background2" w:themeShade="BF"/>
                <w:sz w:val="18"/>
                <w:szCs w:val="18"/>
              </w:rPr>
              <w:t xml:space="preserve"> available ISO standards we are certified against is suggested.</w:t>
            </w:r>
            <w:r w:rsidR="00674752">
              <w:rPr>
                <w:rFonts w:ascii="Segoe" w:eastAsia="Times New Roman" w:hAnsi="Segoe" w:cs="Arial"/>
                <w:color w:val="5F5F5F" w:themeColor="background2" w:themeShade="BF"/>
                <w:sz w:val="18"/>
                <w:szCs w:val="18"/>
              </w:rPr>
              <w:t xml:space="preserve"> </w:t>
            </w:r>
          </w:p>
        </w:tc>
      </w:tr>
      <w:tr w:rsidR="002A46E3" w:rsidRPr="00EF62DB" w:rsidTr="00F6290B">
        <w:tblPrEx>
          <w:tblCellMar>
            <w:top w:w="0" w:type="dxa"/>
            <w:left w:w="108" w:type="dxa"/>
            <w:bottom w:w="0" w:type="dxa"/>
            <w:right w:w="108" w:type="dxa"/>
          </w:tblCellMar>
          <w:tblLook w:val="04A0" w:firstRow="1" w:lastRow="0" w:firstColumn="1" w:lastColumn="0" w:noHBand="0" w:noVBand="1"/>
        </w:tblPrEx>
        <w:trPr>
          <w:trHeight w:val="2112"/>
        </w:trPr>
        <w:tc>
          <w:tcPr>
            <w:tcW w:w="1627" w:type="dxa"/>
            <w:shd w:val="clear" w:color="auto" w:fill="F2F2F2" w:themeFill="text1" w:themeFillShade="F2"/>
            <w:vAlign w:val="center"/>
          </w:tcPr>
          <w:p w:rsidR="002A46E3" w:rsidRPr="007D4774" w:rsidRDefault="002A46E3" w:rsidP="001A0E63">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RI-05</w:t>
            </w:r>
          </w:p>
          <w:p w:rsidR="002D6949" w:rsidRPr="007D4774" w:rsidRDefault="002D6949" w:rsidP="001A0E63">
            <w:pPr>
              <w:jc w:val="center"/>
              <w:rPr>
                <w:rFonts w:ascii="Segoe" w:eastAsia="Times New Roman" w:hAnsi="Segoe" w:cs="Arial"/>
                <w:b/>
                <w:color w:val="5F5F5F" w:themeColor="background2" w:themeShade="BF"/>
                <w:sz w:val="18"/>
                <w:szCs w:val="18"/>
              </w:rPr>
            </w:pPr>
          </w:p>
          <w:p w:rsidR="002D6949" w:rsidRPr="00EF62DB" w:rsidRDefault="002D6949" w:rsidP="001A0E63">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Risk Management - Third Party Access</w:t>
            </w:r>
          </w:p>
        </w:tc>
        <w:tc>
          <w:tcPr>
            <w:tcW w:w="3693" w:type="dxa"/>
            <w:shd w:val="clear" w:color="auto" w:fill="F2F2F2" w:themeFill="text1" w:themeFillShade="F2"/>
            <w:vAlign w:val="center"/>
          </w:tcPr>
          <w:p w:rsidR="002A46E3" w:rsidRPr="002A46E3" w:rsidRDefault="002A46E3" w:rsidP="001A0E63">
            <w:pPr>
              <w:rPr>
                <w:rFonts w:ascii="Segoe" w:eastAsia="Times New Roman" w:hAnsi="Segoe" w:cs="Arial"/>
                <w:color w:val="5F5F5F" w:themeColor="background2" w:themeShade="BF"/>
                <w:sz w:val="18"/>
                <w:szCs w:val="18"/>
              </w:rPr>
            </w:pPr>
            <w:r w:rsidRPr="002A46E3">
              <w:rPr>
                <w:rFonts w:ascii="Segoe" w:eastAsia="Times New Roman" w:hAnsi="Segoe" w:cs="Arial"/>
                <w:color w:val="5F5F5F" w:themeColor="background2" w:themeShade="BF"/>
                <w:sz w:val="18"/>
                <w:szCs w:val="18"/>
              </w:rPr>
              <w:t>The identification, assessment, and prioritization of risks posed by business processes requiring third party access to the organization's information systems and data shall be followed by coordinated application of resources to minimize, monitor, and measure likelihood and impact of unauthorized or inappropriate access. Compensating controls derived from the risk analysis shall be implemented prior to provisioning access.</w:t>
            </w:r>
          </w:p>
        </w:tc>
        <w:tc>
          <w:tcPr>
            <w:tcW w:w="5575" w:type="dxa"/>
            <w:vAlign w:val="center"/>
          </w:tcPr>
          <w:p w:rsidR="002A46E3" w:rsidRPr="002A46E3" w:rsidRDefault="002A46E3" w:rsidP="00BB4A52">
            <w:pPr>
              <w:rPr>
                <w:rFonts w:ascii="Segoe" w:eastAsia="Times New Roman" w:hAnsi="Segoe" w:cs="Arial"/>
                <w:color w:val="5F5F5F" w:themeColor="background2" w:themeShade="BF"/>
                <w:sz w:val="18"/>
                <w:szCs w:val="18"/>
              </w:rPr>
            </w:pPr>
            <w:r w:rsidRPr="002A46E3">
              <w:rPr>
                <w:rFonts w:ascii="Segoe" w:eastAsia="Times New Roman" w:hAnsi="Segoe" w:cs="Arial"/>
                <w:color w:val="5F5F5F" w:themeColor="background2" w:themeShade="BF"/>
                <w:sz w:val="18"/>
                <w:szCs w:val="18"/>
              </w:rPr>
              <w:t>Access control policy is a component of overall policies and undergoes a formal review and update process.</w:t>
            </w:r>
            <w:r w:rsidRPr="002A46E3">
              <w:rPr>
                <w:rFonts w:ascii="Segoe" w:eastAsia="Times New Roman" w:hAnsi="Segoe" w:cs="Arial"/>
                <w:color w:val="5F5F5F" w:themeColor="background2" w:themeShade="BF"/>
                <w:sz w:val="18"/>
                <w:szCs w:val="18"/>
              </w:rPr>
              <w:br/>
              <w:t xml:space="preserve">Access </w:t>
            </w:r>
            <w:r w:rsidR="00193D85" w:rsidRPr="00E7461E">
              <w:rPr>
                <w:rFonts w:ascii="Segoe" w:eastAsia="Times New Roman" w:hAnsi="Segoe" w:cs="Arial"/>
                <w:color w:val="5F5F5F" w:themeColor="background2" w:themeShade="BF"/>
                <w:sz w:val="18"/>
                <w:szCs w:val="18"/>
              </w:rPr>
              <w:t xml:space="preserve">to </w:t>
            </w:r>
            <w:r w:rsidR="00BB4A52">
              <w:rPr>
                <w:rFonts w:ascii="Segoe" w:eastAsia="Times New Roman" w:hAnsi="Segoe" w:cs="Arial"/>
                <w:color w:val="5F5F5F" w:themeColor="background2" w:themeShade="BF"/>
                <w:sz w:val="18"/>
                <w:szCs w:val="18"/>
              </w:rPr>
              <w:t xml:space="preserve">Windows Azure services’ </w:t>
            </w:r>
            <w:r w:rsidRPr="002A46E3">
              <w:rPr>
                <w:rFonts w:ascii="Segoe" w:eastAsia="Times New Roman" w:hAnsi="Segoe" w:cs="Arial"/>
                <w:color w:val="5F5F5F" w:themeColor="background2" w:themeShade="BF"/>
                <w:sz w:val="18"/>
                <w:szCs w:val="18"/>
              </w:rPr>
              <w:t>assets is granted based upon business requirements and with the asset owner’s authorization.</w:t>
            </w:r>
            <w:r w:rsidR="00674752">
              <w:rPr>
                <w:rFonts w:ascii="Segoe" w:eastAsia="Times New Roman" w:hAnsi="Segoe" w:cs="Arial"/>
                <w:color w:val="5F5F5F" w:themeColor="background2" w:themeShade="BF"/>
                <w:sz w:val="18"/>
                <w:szCs w:val="18"/>
              </w:rPr>
              <w:t xml:space="preserve"> </w:t>
            </w:r>
            <w:r w:rsidRPr="002A46E3">
              <w:rPr>
                <w:rFonts w:ascii="Segoe" w:eastAsia="Times New Roman" w:hAnsi="Segoe" w:cs="Arial"/>
                <w:color w:val="5F5F5F" w:themeColor="background2" w:themeShade="BF"/>
                <w:sz w:val="18"/>
                <w:szCs w:val="18"/>
              </w:rPr>
              <w:t>Additionally</w:t>
            </w:r>
            <w:r w:rsidR="00674752" w:rsidRPr="002A46E3">
              <w:rPr>
                <w:rFonts w:ascii="Segoe" w:eastAsia="Times New Roman" w:hAnsi="Segoe" w:cs="Arial"/>
                <w:color w:val="5F5F5F" w:themeColor="background2" w:themeShade="BF"/>
                <w:sz w:val="18"/>
                <w:szCs w:val="18"/>
              </w:rPr>
              <w:t xml:space="preserve">: </w:t>
            </w:r>
            <w:r w:rsidRPr="002A46E3">
              <w:rPr>
                <w:rFonts w:ascii="Segoe" w:eastAsia="Times New Roman" w:hAnsi="Segoe" w:cs="Arial"/>
                <w:color w:val="5F5F5F" w:themeColor="background2" w:themeShade="BF"/>
                <w:sz w:val="18"/>
                <w:szCs w:val="18"/>
              </w:rPr>
              <w:br/>
            </w:r>
            <w:r w:rsidRPr="002A46E3">
              <w:rPr>
                <w:rFonts w:ascii="Segoe" w:eastAsia="Times New Roman" w:hAnsi="Segoe" w:cs="Arial"/>
                <w:color w:val="5F5F5F" w:themeColor="background2" w:themeShade="BF"/>
                <w:sz w:val="18"/>
                <w:szCs w:val="18"/>
              </w:rPr>
              <w:br/>
              <w:t>• Access to assets is granted based upon need-to-know and least-privilege principles.</w:t>
            </w:r>
            <w:r w:rsidR="00674752">
              <w:rPr>
                <w:rFonts w:ascii="Segoe" w:eastAsia="Times New Roman" w:hAnsi="Segoe" w:cs="Arial"/>
                <w:color w:val="5F5F5F" w:themeColor="background2" w:themeShade="BF"/>
                <w:sz w:val="18"/>
                <w:szCs w:val="18"/>
              </w:rPr>
              <w:t xml:space="preserve"> </w:t>
            </w:r>
            <w:r w:rsidRPr="002A46E3">
              <w:rPr>
                <w:rFonts w:ascii="Segoe" w:eastAsia="Times New Roman" w:hAnsi="Segoe" w:cs="Arial"/>
                <w:color w:val="5F5F5F" w:themeColor="background2" w:themeShade="BF"/>
                <w:sz w:val="18"/>
                <w:szCs w:val="18"/>
              </w:rPr>
              <w:br/>
              <w:t xml:space="preserve">• Where feasible, role-based access controls are used to allocate logical access to a specific job function or area of responsibility, rather than to an individual. </w:t>
            </w:r>
            <w:r w:rsidRPr="002A46E3">
              <w:rPr>
                <w:rFonts w:ascii="Segoe" w:eastAsia="Times New Roman" w:hAnsi="Segoe" w:cs="Arial"/>
                <w:color w:val="5F5F5F" w:themeColor="background2" w:themeShade="BF"/>
                <w:sz w:val="18"/>
                <w:szCs w:val="18"/>
              </w:rPr>
              <w:br/>
              <w:t>• Physical and logical access control policies are consistent with standards.</w:t>
            </w:r>
            <w:r w:rsidR="00674752">
              <w:rPr>
                <w:rFonts w:ascii="Segoe" w:eastAsia="Times New Roman" w:hAnsi="Segoe" w:cs="Arial"/>
                <w:color w:val="5F5F5F" w:themeColor="background2" w:themeShade="BF"/>
                <w:sz w:val="18"/>
                <w:szCs w:val="18"/>
              </w:rPr>
              <w:t xml:space="preserve">                                                      </w:t>
            </w:r>
            <w:r w:rsidRPr="002A46E3">
              <w:rPr>
                <w:rFonts w:ascii="Segoe" w:eastAsia="Times New Roman" w:hAnsi="Segoe" w:cs="Arial"/>
                <w:color w:val="5F5F5F" w:themeColor="background2" w:themeShade="BF"/>
                <w:sz w:val="18"/>
                <w:szCs w:val="18"/>
              </w:rPr>
              <w:br/>
            </w:r>
            <w:r w:rsidRPr="002A46E3">
              <w:rPr>
                <w:rFonts w:ascii="Segoe" w:eastAsia="Times New Roman" w:hAnsi="Segoe" w:cs="Arial"/>
                <w:color w:val="5F5F5F" w:themeColor="background2" w:themeShade="BF"/>
                <w:sz w:val="18"/>
                <w:szCs w:val="18"/>
              </w:rPr>
              <w:br/>
            </w:r>
            <w:r w:rsidR="002B1E7E">
              <w:rPr>
                <w:rFonts w:ascii="Segoe" w:eastAsia="Times New Roman" w:hAnsi="Segoe" w:cs="Arial"/>
                <w:color w:val="5F5F5F" w:themeColor="background2" w:themeShade="BF"/>
                <w:sz w:val="18"/>
                <w:szCs w:val="18"/>
              </w:rPr>
              <w:t>“</w:t>
            </w:r>
            <w:r w:rsidRPr="002A46E3">
              <w:rPr>
                <w:rFonts w:ascii="Segoe" w:eastAsia="Times New Roman" w:hAnsi="Segoe" w:cs="Arial"/>
                <w:color w:val="5F5F5F" w:themeColor="background2" w:themeShade="BF"/>
                <w:sz w:val="18"/>
                <w:szCs w:val="18"/>
              </w:rPr>
              <w:t>Identification of risks related to external parties and access control</w:t>
            </w:r>
            <w:r w:rsidR="002B1E7E">
              <w:rPr>
                <w:rFonts w:ascii="Segoe" w:eastAsia="Times New Roman" w:hAnsi="Segoe" w:cs="Arial"/>
                <w:color w:val="5F5F5F" w:themeColor="background2" w:themeShade="BF"/>
                <w:sz w:val="18"/>
                <w:szCs w:val="18"/>
              </w:rPr>
              <w:t>”</w:t>
            </w:r>
            <w:r w:rsidRPr="002A46E3">
              <w:rPr>
                <w:rFonts w:ascii="Segoe" w:eastAsia="Times New Roman" w:hAnsi="Segoe" w:cs="Arial"/>
                <w:color w:val="5F5F5F" w:themeColor="background2" w:themeShade="BF"/>
                <w:sz w:val="18"/>
                <w:szCs w:val="18"/>
              </w:rPr>
              <w:t xml:space="preserve"> is covered under the ISO 27001 standards, specifically addressed in Annex A, domains 6.2.1 and 11</w:t>
            </w:r>
            <w:r w:rsidR="000A3B5B">
              <w:rPr>
                <w:rFonts w:ascii="Segoe" w:eastAsia="Times New Roman" w:hAnsi="Segoe" w:cs="Arial"/>
                <w:color w:val="5F5F5F" w:themeColor="background2" w:themeShade="BF"/>
                <w:sz w:val="18"/>
                <w:szCs w:val="18"/>
              </w:rPr>
              <w:t>. For</w:t>
            </w:r>
            <w:r w:rsidRPr="002A46E3">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Pr="002A46E3">
              <w:rPr>
                <w:rFonts w:ascii="Segoe" w:eastAsia="Times New Roman" w:hAnsi="Segoe" w:cs="Arial"/>
                <w:color w:val="5F5F5F" w:themeColor="background2" w:themeShade="BF"/>
                <w:sz w:val="18"/>
                <w:szCs w:val="18"/>
              </w:rPr>
              <w:t xml:space="preserve"> available ISO standards we are certified against is suggested. </w:t>
            </w:r>
          </w:p>
        </w:tc>
      </w:tr>
    </w:tbl>
    <w:p w:rsidR="00364BFE" w:rsidRDefault="00364BFE" w:rsidP="00364BFE">
      <w:pPr>
        <w:pStyle w:val="Heading"/>
        <w:spacing w:after="0"/>
        <w:ind w:left="450"/>
        <w:rPr>
          <w:color w:val="00AEEF"/>
        </w:rPr>
      </w:pPr>
    </w:p>
    <w:p w:rsidR="00364BFE" w:rsidRDefault="00364BFE">
      <w:pPr>
        <w:rPr>
          <w:rFonts w:ascii="Segoe" w:hAnsi="Segoe"/>
          <w:color w:val="00AEEF"/>
          <w:sz w:val="32"/>
        </w:rPr>
      </w:pPr>
      <w:r>
        <w:rPr>
          <w:color w:val="00AEEF"/>
        </w:rPr>
        <w:br w:type="page"/>
      </w:r>
    </w:p>
    <w:p w:rsidR="00064A17" w:rsidRPr="00364BFE" w:rsidRDefault="00457089" w:rsidP="00364BFE">
      <w:pPr>
        <w:pStyle w:val="Heading"/>
        <w:spacing w:after="0"/>
        <w:ind w:left="450"/>
        <w:rPr>
          <w:color w:val="00AEEF"/>
        </w:rPr>
      </w:pPr>
      <w:r w:rsidRPr="00364BFE">
        <w:rPr>
          <w:color w:val="00AEEF"/>
        </w:rPr>
        <w:lastRenderedPageBreak/>
        <w:t>Windows Azure</w:t>
      </w:r>
      <w:r w:rsidR="00064A17" w:rsidRPr="00364BFE">
        <w:rPr>
          <w:color w:val="00AEEF"/>
        </w:rPr>
        <w:t xml:space="preserve"> Response in the </w:t>
      </w:r>
      <w:r w:rsidR="006C0D4A" w:rsidRPr="00364BFE">
        <w:rPr>
          <w:color w:val="00AEEF"/>
        </w:rPr>
        <w:t>Context of CSA</w:t>
      </w:r>
      <w:r w:rsidR="00064A17" w:rsidRPr="00364BFE">
        <w:rPr>
          <w:color w:val="00AEEF"/>
        </w:rPr>
        <w:t xml:space="preserve"> Cloud Control Matrix</w:t>
      </w:r>
      <w:r w:rsidR="00307821" w:rsidRPr="00364BFE">
        <w:rPr>
          <w:color w:val="00AEEF"/>
        </w:rPr>
        <w:t xml:space="preserve"> </w:t>
      </w:r>
      <w:r w:rsidR="00064A17" w:rsidRPr="00364BFE">
        <w:rPr>
          <w:i/>
          <w:color w:val="00AEEF"/>
        </w:rPr>
        <w:t>Controls RM-01 through RM-02</w:t>
      </w:r>
    </w:p>
    <w:p w:rsidR="00064A17" w:rsidRDefault="00064A17"/>
    <w:p w:rsidR="00064A17" w:rsidRDefault="00064A17"/>
    <w:tbl>
      <w:tblPr>
        <w:tblStyle w:val="TableGrid"/>
        <w:tblW w:w="10895" w:type="dxa"/>
        <w:tblInd w:w="558" w:type="dxa"/>
        <w:tblBorders>
          <w:top w:val="single" w:sz="4" w:space="0" w:color="808080" w:themeColor="background2"/>
          <w:left w:val="single" w:sz="4" w:space="0" w:color="808080" w:themeColor="background2"/>
          <w:bottom w:val="single" w:sz="4" w:space="0" w:color="808080" w:themeColor="background2"/>
          <w:right w:val="single" w:sz="4" w:space="0" w:color="808080" w:themeColor="background2"/>
          <w:insideH w:val="single" w:sz="4" w:space="0" w:color="808080" w:themeColor="background2"/>
          <w:insideV w:val="single" w:sz="4" w:space="0" w:color="808080" w:themeColor="background2"/>
        </w:tblBorders>
        <w:tblCellMar>
          <w:top w:w="29" w:type="dxa"/>
          <w:left w:w="115" w:type="dxa"/>
          <w:bottom w:w="29" w:type="dxa"/>
          <w:right w:w="115" w:type="dxa"/>
        </w:tblCellMar>
        <w:tblLook w:val="0620" w:firstRow="1" w:lastRow="0" w:firstColumn="0" w:lastColumn="0" w:noHBand="1" w:noVBand="1"/>
      </w:tblPr>
      <w:tblGrid>
        <w:gridCol w:w="1627"/>
        <w:gridCol w:w="4140"/>
        <w:gridCol w:w="5128"/>
      </w:tblGrid>
      <w:tr w:rsidR="00064A17" w:rsidRPr="00852849" w:rsidTr="00364BFE">
        <w:trPr>
          <w:trHeight w:val="771"/>
        </w:trPr>
        <w:tc>
          <w:tcPr>
            <w:tcW w:w="1627" w:type="dxa"/>
            <w:shd w:val="clear" w:color="auto" w:fill="00AEEF"/>
            <w:vAlign w:val="center"/>
            <w:hideMark/>
          </w:tcPr>
          <w:p w:rsidR="00064A17" w:rsidRPr="00D81E8E" w:rsidRDefault="00064A17" w:rsidP="00064A17">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Control ID</w:t>
            </w:r>
          </w:p>
          <w:p w:rsidR="00064A17" w:rsidRPr="00852849" w:rsidRDefault="00064A17" w:rsidP="00064A17">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In CCM</w:t>
            </w:r>
          </w:p>
        </w:tc>
        <w:tc>
          <w:tcPr>
            <w:tcW w:w="4140" w:type="dxa"/>
            <w:shd w:val="clear" w:color="auto" w:fill="00AEEF"/>
            <w:vAlign w:val="center"/>
            <w:hideMark/>
          </w:tcPr>
          <w:p w:rsidR="00064A17" w:rsidRPr="00D81E8E" w:rsidRDefault="00064A17" w:rsidP="00064A17">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Description</w:t>
            </w:r>
          </w:p>
          <w:p w:rsidR="00064A17" w:rsidRPr="00852849" w:rsidRDefault="00064A17" w:rsidP="00064A17">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 xml:space="preserve">(CCM </w:t>
            </w:r>
            <w:r w:rsidRPr="00852849">
              <w:rPr>
                <w:rFonts w:ascii="Segoe" w:eastAsia="Times New Roman" w:hAnsi="Segoe" w:cs="Arial"/>
                <w:b/>
                <w:bCs/>
                <w:color w:val="404040" w:themeColor="background2" w:themeShade="80"/>
                <w:sz w:val="18"/>
                <w:szCs w:val="18"/>
              </w:rPr>
              <w:t>Version R1.1. Final</w:t>
            </w:r>
            <w:r w:rsidRPr="00D81E8E">
              <w:rPr>
                <w:rFonts w:ascii="Segoe" w:eastAsia="Times New Roman" w:hAnsi="Segoe" w:cs="Arial"/>
                <w:b/>
                <w:bCs/>
                <w:color w:val="404040" w:themeColor="background2" w:themeShade="80"/>
                <w:sz w:val="18"/>
                <w:szCs w:val="18"/>
              </w:rPr>
              <w:t>)</w:t>
            </w:r>
          </w:p>
        </w:tc>
        <w:tc>
          <w:tcPr>
            <w:tcW w:w="5128" w:type="dxa"/>
            <w:shd w:val="clear" w:color="auto" w:fill="00AEEF"/>
            <w:vAlign w:val="center"/>
            <w:hideMark/>
          </w:tcPr>
          <w:p w:rsidR="00064A17" w:rsidRPr="00D81E8E" w:rsidRDefault="00064A17" w:rsidP="00064A17">
            <w:pPr>
              <w:jc w:val="center"/>
              <w:rPr>
                <w:rFonts w:ascii="Segoe" w:eastAsia="Times New Roman" w:hAnsi="Segoe" w:cs="Arial"/>
                <w:b/>
                <w:bCs/>
                <w:color w:val="404040" w:themeColor="background2" w:themeShade="80"/>
                <w:sz w:val="18"/>
                <w:szCs w:val="18"/>
              </w:rPr>
            </w:pPr>
          </w:p>
          <w:p w:rsidR="00064A17" w:rsidRPr="00D81E8E" w:rsidRDefault="00064A17" w:rsidP="00064A17">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 xml:space="preserve">Microsoft </w:t>
            </w:r>
            <w:r w:rsidRPr="00D81E8E">
              <w:rPr>
                <w:rFonts w:ascii="Segoe" w:eastAsia="Times New Roman" w:hAnsi="Segoe" w:cs="Arial"/>
                <w:b/>
                <w:bCs/>
                <w:color w:val="404040" w:themeColor="background2" w:themeShade="80"/>
                <w:sz w:val="18"/>
                <w:szCs w:val="18"/>
              </w:rPr>
              <w:t xml:space="preserve">Response </w:t>
            </w:r>
          </w:p>
          <w:p w:rsidR="00064A17" w:rsidRPr="00852849" w:rsidRDefault="00064A17" w:rsidP="00064A17">
            <w:pPr>
              <w:jc w:val="center"/>
              <w:rPr>
                <w:rFonts w:ascii="Segoe" w:eastAsia="Times New Roman" w:hAnsi="Segoe" w:cs="Arial"/>
                <w:b/>
                <w:bCs/>
                <w:color w:val="404040" w:themeColor="background2" w:themeShade="80"/>
                <w:sz w:val="18"/>
                <w:szCs w:val="18"/>
              </w:rPr>
            </w:pPr>
          </w:p>
        </w:tc>
      </w:tr>
      <w:tr w:rsidR="00E629F9" w:rsidRPr="00EF62DB" w:rsidTr="00F6290B">
        <w:tblPrEx>
          <w:tblCellMar>
            <w:top w:w="0" w:type="dxa"/>
            <w:left w:w="108" w:type="dxa"/>
            <w:bottom w:w="0" w:type="dxa"/>
            <w:right w:w="108" w:type="dxa"/>
          </w:tblCellMar>
          <w:tblLook w:val="04A0" w:firstRow="1" w:lastRow="0" w:firstColumn="1" w:lastColumn="0" w:noHBand="0" w:noVBand="1"/>
        </w:tblPrEx>
        <w:trPr>
          <w:trHeight w:val="800"/>
        </w:trPr>
        <w:tc>
          <w:tcPr>
            <w:tcW w:w="1627" w:type="dxa"/>
            <w:shd w:val="clear" w:color="auto" w:fill="F2F2F2" w:themeFill="text1" w:themeFillShade="F2"/>
            <w:vAlign w:val="center"/>
          </w:tcPr>
          <w:p w:rsidR="00E629F9" w:rsidRDefault="00E629F9" w:rsidP="001A0E63">
            <w:pPr>
              <w:jc w:val="center"/>
              <w:rPr>
                <w:rFonts w:ascii="Segoe" w:eastAsia="Times New Roman" w:hAnsi="Segoe" w:cs="Arial"/>
                <w:b/>
                <w:color w:val="5F5F5F" w:themeColor="background2" w:themeShade="BF"/>
                <w:sz w:val="18"/>
                <w:szCs w:val="18"/>
              </w:rPr>
            </w:pPr>
            <w:r>
              <w:rPr>
                <w:rFonts w:ascii="Segoe" w:eastAsia="Times New Roman" w:hAnsi="Segoe" w:cs="Arial"/>
                <w:b/>
                <w:color w:val="5F5F5F" w:themeColor="background2" w:themeShade="BF"/>
                <w:sz w:val="18"/>
                <w:szCs w:val="18"/>
              </w:rPr>
              <w:t>RM-01</w:t>
            </w:r>
          </w:p>
          <w:p w:rsidR="00247C3F" w:rsidRDefault="00247C3F" w:rsidP="001A0E63">
            <w:pPr>
              <w:jc w:val="center"/>
              <w:rPr>
                <w:rFonts w:ascii="Segoe" w:eastAsia="Times New Roman" w:hAnsi="Segoe" w:cs="Arial"/>
                <w:b/>
                <w:color w:val="5F5F5F" w:themeColor="background2" w:themeShade="BF"/>
                <w:sz w:val="18"/>
                <w:szCs w:val="18"/>
              </w:rPr>
            </w:pPr>
          </w:p>
          <w:p w:rsidR="00247C3F" w:rsidRPr="002A46E3" w:rsidRDefault="00247C3F" w:rsidP="001A0E63">
            <w:pPr>
              <w:jc w:val="center"/>
              <w:rPr>
                <w:rFonts w:ascii="Segoe" w:eastAsia="Times New Roman" w:hAnsi="Segoe" w:cs="Arial"/>
                <w:b/>
                <w:color w:val="5F5F5F" w:themeColor="background2" w:themeShade="BF"/>
                <w:sz w:val="18"/>
                <w:szCs w:val="18"/>
              </w:rPr>
            </w:pPr>
            <w:r w:rsidRPr="00247C3F">
              <w:rPr>
                <w:rFonts w:ascii="Segoe" w:eastAsia="Times New Roman" w:hAnsi="Segoe" w:cs="Arial"/>
                <w:b/>
                <w:color w:val="5F5F5F" w:themeColor="background2" w:themeShade="BF"/>
                <w:sz w:val="18"/>
                <w:szCs w:val="18"/>
              </w:rPr>
              <w:t>Release Management - New Development / Acquisition</w:t>
            </w:r>
          </w:p>
        </w:tc>
        <w:tc>
          <w:tcPr>
            <w:tcW w:w="4140" w:type="dxa"/>
            <w:shd w:val="clear" w:color="auto" w:fill="F2F2F2" w:themeFill="text1" w:themeFillShade="F2"/>
            <w:vAlign w:val="center"/>
          </w:tcPr>
          <w:p w:rsidR="00E629F9" w:rsidRPr="002A46E3" w:rsidRDefault="00247C3F" w:rsidP="001A0E63">
            <w:pPr>
              <w:rPr>
                <w:rFonts w:ascii="Segoe" w:eastAsia="Times New Roman" w:hAnsi="Segoe" w:cs="Arial"/>
                <w:color w:val="5F5F5F" w:themeColor="background2" w:themeShade="BF"/>
                <w:sz w:val="18"/>
                <w:szCs w:val="18"/>
              </w:rPr>
            </w:pPr>
            <w:r w:rsidRPr="00247C3F">
              <w:rPr>
                <w:rFonts w:ascii="Segoe" w:eastAsia="Times New Roman" w:hAnsi="Segoe" w:cs="Arial"/>
                <w:color w:val="5F5F5F" w:themeColor="background2" w:themeShade="BF"/>
                <w:sz w:val="18"/>
                <w:szCs w:val="18"/>
              </w:rPr>
              <w:t>Policies and procedures shall be established for management authorization for development or acquisition of new applications, systems, databases, infrastructure, services, operations, and facilities.</w:t>
            </w:r>
          </w:p>
        </w:tc>
        <w:tc>
          <w:tcPr>
            <w:tcW w:w="5128" w:type="dxa"/>
            <w:vAlign w:val="center"/>
          </w:tcPr>
          <w:p w:rsidR="00247C3F" w:rsidRDefault="00247C3F" w:rsidP="00247C3F">
            <w:pPr>
              <w:rPr>
                <w:rFonts w:ascii="Segoe" w:eastAsia="Times New Roman" w:hAnsi="Segoe" w:cs="Arial"/>
                <w:color w:val="5F5F5F" w:themeColor="background2" w:themeShade="BF"/>
                <w:sz w:val="18"/>
                <w:szCs w:val="18"/>
              </w:rPr>
            </w:pPr>
          </w:p>
          <w:p w:rsidR="00D61C57" w:rsidRPr="00D61C57" w:rsidRDefault="00D61C57" w:rsidP="00D61C57">
            <w:pPr>
              <w:rPr>
                <w:rFonts w:ascii="Segoe" w:eastAsia="Times New Roman" w:hAnsi="Segoe" w:cs="Arial"/>
                <w:color w:val="5F5F5F" w:themeColor="background2" w:themeShade="BF"/>
                <w:sz w:val="18"/>
                <w:szCs w:val="18"/>
              </w:rPr>
            </w:pPr>
            <w:r w:rsidRPr="00D61C57">
              <w:rPr>
                <w:rFonts w:ascii="Segoe" w:eastAsia="Times New Roman" w:hAnsi="Segoe" w:cs="Arial"/>
                <w:color w:val="5F5F5F" w:themeColor="background2" w:themeShade="BF"/>
                <w:sz w:val="18"/>
                <w:szCs w:val="18"/>
              </w:rPr>
              <w:t>Windows Azure has established software development and release management processes to control implementation of major changes including:</w:t>
            </w:r>
          </w:p>
          <w:p w:rsidR="00D61C57" w:rsidRPr="00247C3F" w:rsidRDefault="00D61C57" w:rsidP="00D61C57">
            <w:pPr>
              <w:rPr>
                <w:rFonts w:ascii="Segoe" w:eastAsia="Times New Roman" w:hAnsi="Segoe" w:cs="Arial"/>
                <w:color w:val="5F5F5F" w:themeColor="background2" w:themeShade="BF"/>
                <w:sz w:val="18"/>
                <w:szCs w:val="18"/>
              </w:rPr>
            </w:pPr>
            <w:r w:rsidRPr="00247C3F">
              <w:rPr>
                <w:rFonts w:ascii="Segoe" w:eastAsia="Times New Roman" w:hAnsi="Segoe" w:cs="Arial"/>
                <w:color w:val="5F5F5F" w:themeColor="background2" w:themeShade="BF"/>
                <w:sz w:val="18"/>
                <w:szCs w:val="18"/>
              </w:rPr>
              <w:t>• The identification and documentation of the planned change</w:t>
            </w:r>
          </w:p>
          <w:p w:rsidR="00D61C57" w:rsidRPr="00247C3F" w:rsidRDefault="00D61C57" w:rsidP="00D61C57">
            <w:pPr>
              <w:ind w:left="72" w:hanging="72"/>
              <w:rPr>
                <w:rFonts w:ascii="Segoe" w:eastAsia="Times New Roman" w:hAnsi="Segoe" w:cs="Arial"/>
                <w:color w:val="5F5F5F" w:themeColor="background2" w:themeShade="BF"/>
                <w:sz w:val="18"/>
                <w:szCs w:val="18"/>
              </w:rPr>
            </w:pPr>
            <w:r w:rsidRPr="00247C3F">
              <w:rPr>
                <w:rFonts w:ascii="Segoe" w:eastAsia="Times New Roman" w:hAnsi="Segoe" w:cs="Arial"/>
                <w:color w:val="5F5F5F" w:themeColor="background2" w:themeShade="BF"/>
                <w:sz w:val="18"/>
                <w:szCs w:val="18"/>
              </w:rPr>
              <w:t xml:space="preserve">• </w:t>
            </w:r>
            <w:r w:rsidRPr="00D61C57">
              <w:rPr>
                <w:rFonts w:ascii="Segoe" w:eastAsia="Times New Roman" w:hAnsi="Segoe" w:cs="Arial"/>
                <w:color w:val="5F5F5F" w:themeColor="background2" w:themeShade="BF"/>
                <w:sz w:val="18"/>
                <w:szCs w:val="18"/>
              </w:rPr>
              <w:t>Identification of business goals, priorities and sc</w:t>
            </w:r>
            <w:r>
              <w:rPr>
                <w:rFonts w:ascii="Segoe" w:eastAsia="Times New Roman" w:hAnsi="Segoe" w:cs="Arial"/>
                <w:color w:val="5F5F5F" w:themeColor="background2" w:themeShade="BF"/>
                <w:sz w:val="18"/>
                <w:szCs w:val="18"/>
              </w:rPr>
              <w:t>enarios  during product planning</w:t>
            </w:r>
          </w:p>
          <w:p w:rsidR="00D61C57" w:rsidRPr="00247C3F" w:rsidRDefault="00D61C57" w:rsidP="00D61C57">
            <w:pPr>
              <w:rPr>
                <w:rFonts w:ascii="Segoe" w:eastAsia="Times New Roman" w:hAnsi="Segoe" w:cs="Arial"/>
                <w:color w:val="5F5F5F" w:themeColor="background2" w:themeShade="BF"/>
                <w:sz w:val="18"/>
                <w:szCs w:val="18"/>
              </w:rPr>
            </w:pPr>
            <w:r w:rsidRPr="00247C3F">
              <w:rPr>
                <w:rFonts w:ascii="Segoe" w:eastAsia="Times New Roman" w:hAnsi="Segoe" w:cs="Arial"/>
                <w:color w:val="5F5F5F" w:themeColor="background2" w:themeShade="BF"/>
                <w:sz w:val="18"/>
                <w:szCs w:val="18"/>
              </w:rPr>
              <w:t xml:space="preserve">• </w:t>
            </w:r>
            <w:r w:rsidRPr="00D61C57">
              <w:rPr>
                <w:rFonts w:ascii="Segoe" w:eastAsia="Times New Roman" w:hAnsi="Segoe" w:cs="Arial"/>
                <w:color w:val="5F5F5F" w:themeColor="background2" w:themeShade="BF"/>
                <w:sz w:val="18"/>
                <w:szCs w:val="18"/>
              </w:rPr>
              <w:t>Specification o</w:t>
            </w:r>
            <w:r>
              <w:rPr>
                <w:rFonts w:ascii="Segoe" w:eastAsia="Times New Roman" w:hAnsi="Segoe" w:cs="Arial"/>
                <w:color w:val="5F5F5F" w:themeColor="background2" w:themeShade="BF"/>
                <w:sz w:val="18"/>
                <w:szCs w:val="18"/>
              </w:rPr>
              <w:t>f feature/component design</w:t>
            </w:r>
          </w:p>
          <w:p w:rsidR="00D61C57" w:rsidRPr="00247C3F" w:rsidRDefault="00D61C57" w:rsidP="00D61C57">
            <w:pPr>
              <w:ind w:left="72" w:hanging="72"/>
              <w:rPr>
                <w:rFonts w:ascii="Segoe" w:eastAsia="Times New Roman" w:hAnsi="Segoe" w:cs="Arial"/>
                <w:color w:val="5F5F5F" w:themeColor="background2" w:themeShade="BF"/>
                <w:sz w:val="18"/>
                <w:szCs w:val="18"/>
              </w:rPr>
            </w:pPr>
            <w:r w:rsidRPr="00247C3F">
              <w:rPr>
                <w:rFonts w:ascii="Segoe" w:eastAsia="Times New Roman" w:hAnsi="Segoe" w:cs="Arial"/>
                <w:color w:val="5F5F5F" w:themeColor="background2" w:themeShade="BF"/>
                <w:sz w:val="18"/>
                <w:szCs w:val="18"/>
              </w:rPr>
              <w:t xml:space="preserve">• </w:t>
            </w:r>
            <w:r w:rsidRPr="00D61C57">
              <w:rPr>
                <w:rFonts w:ascii="Segoe" w:eastAsia="Times New Roman" w:hAnsi="Segoe" w:cs="Arial"/>
                <w:color w:val="5F5F5F" w:themeColor="background2" w:themeShade="BF"/>
                <w:sz w:val="18"/>
                <w:szCs w:val="18"/>
              </w:rPr>
              <w:t>Operational readiness review based on a pre-defined criteria/check-list to assess overall risk/impact</w:t>
            </w:r>
          </w:p>
          <w:p w:rsidR="00D61C57" w:rsidRDefault="00D61C57" w:rsidP="00D61C57">
            <w:pPr>
              <w:ind w:left="72" w:hanging="72"/>
              <w:rPr>
                <w:rFonts w:ascii="Segoe" w:eastAsia="Times New Roman" w:hAnsi="Segoe" w:cs="Arial"/>
                <w:color w:val="5F5F5F" w:themeColor="background2" w:themeShade="BF"/>
                <w:sz w:val="18"/>
                <w:szCs w:val="18"/>
              </w:rPr>
            </w:pPr>
            <w:r w:rsidRPr="00247C3F">
              <w:rPr>
                <w:rFonts w:ascii="Segoe" w:eastAsia="Times New Roman" w:hAnsi="Segoe" w:cs="Arial"/>
                <w:color w:val="5F5F5F" w:themeColor="background2" w:themeShade="BF"/>
                <w:sz w:val="18"/>
                <w:szCs w:val="18"/>
              </w:rPr>
              <w:t xml:space="preserve">• </w:t>
            </w:r>
            <w:r w:rsidRPr="00D61C57">
              <w:rPr>
                <w:rFonts w:ascii="Segoe" w:eastAsia="Times New Roman" w:hAnsi="Segoe" w:cs="Arial"/>
                <w:color w:val="5F5F5F" w:themeColor="background2" w:themeShade="BF"/>
                <w:sz w:val="18"/>
                <w:szCs w:val="18"/>
              </w:rPr>
              <w:t xml:space="preserve">Testing, authorization and change management based on entry/exit criteria for </w:t>
            </w:r>
            <w:r w:rsidR="00AC36EE" w:rsidRPr="002949E7">
              <w:rPr>
                <w:rFonts w:ascii="Segoe" w:eastAsia="Times New Roman" w:hAnsi="Segoe" w:cs="Arial"/>
                <w:color w:val="5F5F5F" w:themeColor="background2" w:themeShade="BF"/>
                <w:sz w:val="18"/>
                <w:szCs w:val="18"/>
              </w:rPr>
              <w:t xml:space="preserve">DEV (development), INT (Integration Testing), STAGE (Pre-production) and PROD (production) </w:t>
            </w:r>
            <w:r w:rsidRPr="00D61C57">
              <w:rPr>
                <w:rFonts w:ascii="Segoe" w:eastAsia="Times New Roman" w:hAnsi="Segoe" w:cs="Arial"/>
                <w:color w:val="5F5F5F" w:themeColor="background2" w:themeShade="BF"/>
                <w:sz w:val="18"/>
                <w:szCs w:val="18"/>
              </w:rPr>
              <w:t>environments</w:t>
            </w:r>
            <w:r w:rsidR="00074EA0">
              <w:rPr>
                <w:rFonts w:ascii="Segoe" w:eastAsia="Times New Roman" w:hAnsi="Segoe" w:cs="Arial"/>
                <w:color w:val="5F5F5F" w:themeColor="background2" w:themeShade="BF"/>
                <w:sz w:val="18"/>
                <w:szCs w:val="18"/>
              </w:rPr>
              <w:t xml:space="preserve"> as appropriate</w:t>
            </w:r>
          </w:p>
          <w:p w:rsidR="00570B89" w:rsidRPr="00247C3F" w:rsidRDefault="00570B89" w:rsidP="00570B89">
            <w:pPr>
              <w:ind w:left="72" w:hanging="72"/>
              <w:rPr>
                <w:rFonts w:ascii="Segoe" w:eastAsia="Times New Roman" w:hAnsi="Segoe" w:cs="Arial"/>
                <w:color w:val="5F5F5F" w:themeColor="background2" w:themeShade="BF"/>
                <w:sz w:val="18"/>
                <w:szCs w:val="18"/>
              </w:rPr>
            </w:pPr>
            <w:r>
              <w:rPr>
                <w:rFonts w:ascii="Segoe" w:eastAsia="Times New Roman" w:hAnsi="Segoe" w:cs="Arial"/>
                <w:color w:val="5F5F5F" w:themeColor="background2" w:themeShade="BF"/>
                <w:sz w:val="18"/>
                <w:szCs w:val="18"/>
              </w:rPr>
              <w:t>Customers are responsible for applications hosted by customers in Windows Azure.</w:t>
            </w:r>
          </w:p>
          <w:p w:rsidR="00247C3F" w:rsidRPr="00247C3F" w:rsidRDefault="00247C3F" w:rsidP="00247C3F">
            <w:pPr>
              <w:rPr>
                <w:rFonts w:ascii="Segoe" w:eastAsia="Times New Roman" w:hAnsi="Segoe" w:cs="Arial"/>
                <w:color w:val="5F5F5F" w:themeColor="background2" w:themeShade="BF"/>
                <w:sz w:val="18"/>
                <w:szCs w:val="18"/>
              </w:rPr>
            </w:pPr>
          </w:p>
          <w:p w:rsidR="00E629F9" w:rsidRPr="002A46E3" w:rsidRDefault="002B1E7E" w:rsidP="00247C3F">
            <w:pPr>
              <w:rPr>
                <w:rFonts w:ascii="Segoe" w:eastAsia="Times New Roman" w:hAnsi="Segoe" w:cs="Arial"/>
                <w:color w:val="5F5F5F" w:themeColor="background2" w:themeShade="BF"/>
                <w:sz w:val="18"/>
                <w:szCs w:val="18"/>
              </w:rPr>
            </w:pPr>
            <w:r>
              <w:rPr>
                <w:rFonts w:ascii="Segoe" w:eastAsia="Times New Roman" w:hAnsi="Segoe" w:cs="Arial"/>
                <w:color w:val="5F5F5F" w:themeColor="background2" w:themeShade="BF"/>
                <w:sz w:val="18"/>
                <w:szCs w:val="18"/>
              </w:rPr>
              <w:t>“</w:t>
            </w:r>
            <w:r w:rsidR="00247C3F" w:rsidRPr="00247C3F">
              <w:rPr>
                <w:rFonts w:ascii="Segoe" w:eastAsia="Times New Roman" w:hAnsi="Segoe" w:cs="Arial"/>
                <w:color w:val="5F5F5F" w:themeColor="background2" w:themeShade="BF"/>
                <w:sz w:val="18"/>
                <w:szCs w:val="18"/>
              </w:rPr>
              <w:t>Change management</w:t>
            </w:r>
            <w:r>
              <w:rPr>
                <w:rFonts w:ascii="Segoe" w:eastAsia="Times New Roman" w:hAnsi="Segoe" w:cs="Arial"/>
                <w:color w:val="5F5F5F" w:themeColor="background2" w:themeShade="BF"/>
                <w:sz w:val="18"/>
                <w:szCs w:val="18"/>
              </w:rPr>
              <w:t>”</w:t>
            </w:r>
            <w:r w:rsidR="00247C3F" w:rsidRPr="00247C3F">
              <w:rPr>
                <w:rFonts w:ascii="Segoe" w:eastAsia="Times New Roman" w:hAnsi="Segoe" w:cs="Arial"/>
                <w:color w:val="5F5F5F" w:themeColor="background2" w:themeShade="BF"/>
                <w:sz w:val="18"/>
                <w:szCs w:val="18"/>
              </w:rPr>
              <w:t xml:space="preserve"> is covered under the ISO 27001 standards, specifically addressed in Annex A</w:t>
            </w:r>
            <w:r w:rsidR="00622BB6" w:rsidRPr="00247C3F">
              <w:rPr>
                <w:rFonts w:ascii="Segoe" w:eastAsia="Times New Roman" w:hAnsi="Segoe" w:cs="Arial"/>
                <w:color w:val="5F5F5F" w:themeColor="background2" w:themeShade="BF"/>
                <w:sz w:val="18"/>
                <w:szCs w:val="18"/>
              </w:rPr>
              <w:t>, domain10.1.2</w:t>
            </w:r>
            <w:r w:rsidR="000A3B5B">
              <w:rPr>
                <w:rFonts w:ascii="Segoe" w:eastAsia="Times New Roman" w:hAnsi="Segoe" w:cs="Arial"/>
                <w:color w:val="5F5F5F" w:themeColor="background2" w:themeShade="BF"/>
                <w:sz w:val="18"/>
                <w:szCs w:val="18"/>
              </w:rPr>
              <w:t>. For</w:t>
            </w:r>
            <w:r w:rsidR="00247C3F" w:rsidRPr="00247C3F">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00247C3F" w:rsidRPr="00247C3F">
              <w:rPr>
                <w:rFonts w:ascii="Segoe" w:eastAsia="Times New Roman" w:hAnsi="Segoe" w:cs="Arial"/>
                <w:color w:val="5F5F5F" w:themeColor="background2" w:themeShade="BF"/>
                <w:sz w:val="18"/>
                <w:szCs w:val="18"/>
              </w:rPr>
              <w:t xml:space="preserve"> available ISO standards we are certified against is suggested</w:t>
            </w:r>
            <w:r w:rsidR="00247C3F">
              <w:rPr>
                <w:rFonts w:ascii="Segoe" w:eastAsia="Times New Roman" w:hAnsi="Segoe" w:cs="Arial"/>
                <w:color w:val="5F5F5F" w:themeColor="background2" w:themeShade="BF"/>
                <w:sz w:val="18"/>
                <w:szCs w:val="18"/>
              </w:rPr>
              <w:t>.</w:t>
            </w:r>
          </w:p>
        </w:tc>
      </w:tr>
      <w:tr w:rsidR="00E629F9" w:rsidRPr="00EF62DB" w:rsidTr="00F6290B">
        <w:tblPrEx>
          <w:tblCellMar>
            <w:top w:w="0" w:type="dxa"/>
            <w:left w:w="108" w:type="dxa"/>
            <w:bottom w:w="0" w:type="dxa"/>
            <w:right w:w="108" w:type="dxa"/>
          </w:tblCellMar>
          <w:tblLook w:val="04A0" w:firstRow="1" w:lastRow="0" w:firstColumn="1" w:lastColumn="0" w:noHBand="0" w:noVBand="1"/>
        </w:tblPrEx>
        <w:trPr>
          <w:trHeight w:val="2112"/>
        </w:trPr>
        <w:tc>
          <w:tcPr>
            <w:tcW w:w="1627" w:type="dxa"/>
            <w:shd w:val="clear" w:color="auto" w:fill="F2F2F2" w:themeFill="text1" w:themeFillShade="F2"/>
            <w:vAlign w:val="center"/>
          </w:tcPr>
          <w:p w:rsidR="00E629F9" w:rsidRDefault="00247C3F" w:rsidP="001A0E63">
            <w:pPr>
              <w:jc w:val="center"/>
              <w:rPr>
                <w:rFonts w:ascii="Segoe" w:eastAsia="Times New Roman" w:hAnsi="Segoe" w:cs="Arial"/>
                <w:b/>
                <w:color w:val="5F5F5F" w:themeColor="background2" w:themeShade="BF"/>
                <w:sz w:val="18"/>
                <w:szCs w:val="18"/>
              </w:rPr>
            </w:pPr>
            <w:r>
              <w:rPr>
                <w:rFonts w:ascii="Segoe" w:eastAsia="Times New Roman" w:hAnsi="Segoe" w:cs="Arial"/>
                <w:b/>
                <w:color w:val="5F5F5F" w:themeColor="background2" w:themeShade="BF"/>
                <w:sz w:val="18"/>
                <w:szCs w:val="18"/>
              </w:rPr>
              <w:t>RM-02</w:t>
            </w:r>
          </w:p>
          <w:p w:rsidR="00247C3F" w:rsidRDefault="00247C3F" w:rsidP="001A0E63">
            <w:pPr>
              <w:jc w:val="center"/>
              <w:rPr>
                <w:rFonts w:ascii="Segoe" w:eastAsia="Times New Roman" w:hAnsi="Segoe" w:cs="Arial"/>
                <w:b/>
                <w:color w:val="5F5F5F" w:themeColor="background2" w:themeShade="BF"/>
                <w:sz w:val="18"/>
                <w:szCs w:val="18"/>
              </w:rPr>
            </w:pPr>
          </w:p>
          <w:p w:rsidR="00247C3F" w:rsidRPr="002A46E3" w:rsidRDefault="00247C3F" w:rsidP="001A0E63">
            <w:pPr>
              <w:jc w:val="center"/>
              <w:rPr>
                <w:rFonts w:ascii="Segoe" w:eastAsia="Times New Roman" w:hAnsi="Segoe" w:cs="Arial"/>
                <w:b/>
                <w:color w:val="5F5F5F" w:themeColor="background2" w:themeShade="BF"/>
                <w:sz w:val="18"/>
                <w:szCs w:val="18"/>
              </w:rPr>
            </w:pPr>
            <w:r w:rsidRPr="00247C3F">
              <w:rPr>
                <w:rFonts w:ascii="Segoe" w:eastAsia="Times New Roman" w:hAnsi="Segoe" w:cs="Arial"/>
                <w:b/>
                <w:color w:val="5F5F5F" w:themeColor="background2" w:themeShade="BF"/>
                <w:sz w:val="18"/>
                <w:szCs w:val="18"/>
              </w:rPr>
              <w:t>Release Management - Production Changes</w:t>
            </w:r>
          </w:p>
        </w:tc>
        <w:tc>
          <w:tcPr>
            <w:tcW w:w="4140" w:type="dxa"/>
            <w:shd w:val="clear" w:color="auto" w:fill="F2F2F2" w:themeFill="text1" w:themeFillShade="F2"/>
            <w:vAlign w:val="center"/>
          </w:tcPr>
          <w:p w:rsidR="00E629F9" w:rsidRDefault="00E629F9" w:rsidP="001A0E63">
            <w:pPr>
              <w:rPr>
                <w:rFonts w:ascii="Segoe" w:eastAsia="Times New Roman" w:hAnsi="Segoe" w:cs="Arial"/>
                <w:color w:val="5F5F5F" w:themeColor="background2" w:themeShade="BF"/>
                <w:sz w:val="18"/>
                <w:szCs w:val="18"/>
              </w:rPr>
            </w:pPr>
          </w:p>
          <w:p w:rsidR="00247C3F" w:rsidRPr="002A46E3" w:rsidRDefault="00247C3F" w:rsidP="001A0E63">
            <w:pPr>
              <w:rPr>
                <w:rFonts w:ascii="Segoe" w:eastAsia="Times New Roman" w:hAnsi="Segoe" w:cs="Arial"/>
                <w:color w:val="5F5F5F" w:themeColor="background2" w:themeShade="BF"/>
                <w:sz w:val="18"/>
                <w:szCs w:val="18"/>
              </w:rPr>
            </w:pPr>
            <w:r w:rsidRPr="00247C3F">
              <w:rPr>
                <w:rFonts w:ascii="Segoe" w:eastAsia="Times New Roman" w:hAnsi="Segoe" w:cs="Arial"/>
                <w:color w:val="5F5F5F" w:themeColor="background2" w:themeShade="BF"/>
                <w:sz w:val="18"/>
                <w:szCs w:val="18"/>
              </w:rPr>
              <w:t>Changes to the production environment shall be documented, tested and approved prior to implementation. Production software and hardware changes may include applications, systems, databases and network devices requiring patches, service packs, and other updates and modifications.</w:t>
            </w:r>
          </w:p>
        </w:tc>
        <w:tc>
          <w:tcPr>
            <w:tcW w:w="5128" w:type="dxa"/>
            <w:vAlign w:val="center"/>
          </w:tcPr>
          <w:p w:rsidR="00E629F9" w:rsidRPr="002A46E3" w:rsidRDefault="00247C3F" w:rsidP="001A0E63">
            <w:pPr>
              <w:rPr>
                <w:rFonts w:ascii="Segoe" w:eastAsia="Times New Roman" w:hAnsi="Segoe" w:cs="Arial"/>
                <w:color w:val="5F5F5F" w:themeColor="background2" w:themeShade="BF"/>
                <w:sz w:val="18"/>
                <w:szCs w:val="18"/>
              </w:rPr>
            </w:pPr>
            <w:r w:rsidRPr="00247C3F">
              <w:rPr>
                <w:rFonts w:ascii="Segoe" w:eastAsia="Times New Roman" w:hAnsi="Segoe" w:cs="Arial"/>
                <w:color w:val="5F5F5F" w:themeColor="background2" w:themeShade="BF"/>
                <w:sz w:val="18"/>
                <w:szCs w:val="18"/>
              </w:rPr>
              <w:t>For more information see RM -01</w:t>
            </w:r>
            <w:r w:rsidR="00513196">
              <w:rPr>
                <w:rFonts w:ascii="Segoe" w:eastAsia="Times New Roman" w:hAnsi="Segoe" w:cs="Arial"/>
                <w:color w:val="5F5F5F" w:themeColor="background2" w:themeShade="BF"/>
                <w:sz w:val="18"/>
                <w:szCs w:val="18"/>
              </w:rPr>
              <w:t>.</w:t>
            </w:r>
          </w:p>
        </w:tc>
      </w:tr>
    </w:tbl>
    <w:p w:rsidR="00C203DB" w:rsidRDefault="00C203DB">
      <w:r>
        <w:br w:type="page"/>
      </w:r>
    </w:p>
    <w:p w:rsidR="00064A17" w:rsidRPr="00364BFE" w:rsidRDefault="00457089" w:rsidP="00364BFE">
      <w:pPr>
        <w:pStyle w:val="Heading"/>
        <w:spacing w:after="0"/>
        <w:ind w:left="450"/>
        <w:rPr>
          <w:color w:val="00AEEF"/>
        </w:rPr>
      </w:pPr>
      <w:r w:rsidRPr="00364BFE">
        <w:rPr>
          <w:color w:val="00AEEF"/>
        </w:rPr>
        <w:lastRenderedPageBreak/>
        <w:t>Windows Azure</w:t>
      </w:r>
      <w:r w:rsidR="00064A17" w:rsidRPr="00364BFE">
        <w:rPr>
          <w:color w:val="00AEEF"/>
        </w:rPr>
        <w:t xml:space="preserve"> Response in the </w:t>
      </w:r>
      <w:r w:rsidR="006C0D4A" w:rsidRPr="00364BFE">
        <w:rPr>
          <w:color w:val="00AEEF"/>
        </w:rPr>
        <w:t>Context of CSA</w:t>
      </w:r>
      <w:r w:rsidR="00064A17" w:rsidRPr="00364BFE">
        <w:rPr>
          <w:color w:val="00AEEF"/>
        </w:rPr>
        <w:t xml:space="preserve"> Cloud Control Matrix</w:t>
      </w:r>
      <w:r w:rsidR="00307821" w:rsidRPr="00364BFE">
        <w:rPr>
          <w:color w:val="00AEEF"/>
        </w:rPr>
        <w:t xml:space="preserve"> </w:t>
      </w:r>
      <w:r w:rsidR="00064A17" w:rsidRPr="00364BFE">
        <w:rPr>
          <w:i/>
          <w:color w:val="00AEEF"/>
        </w:rPr>
        <w:t xml:space="preserve">Controls RM-03 through </w:t>
      </w:r>
      <w:r w:rsidR="007070F5" w:rsidRPr="00364BFE">
        <w:rPr>
          <w:i/>
          <w:color w:val="00AEEF"/>
        </w:rPr>
        <w:t>RM-05</w:t>
      </w:r>
    </w:p>
    <w:p w:rsidR="00064A17" w:rsidRDefault="00064A17"/>
    <w:p w:rsidR="00064A17" w:rsidRDefault="00064A17"/>
    <w:tbl>
      <w:tblPr>
        <w:tblStyle w:val="TableGrid"/>
        <w:tblW w:w="10895" w:type="dxa"/>
        <w:tblInd w:w="551" w:type="dxa"/>
        <w:tblBorders>
          <w:top w:val="single" w:sz="4" w:space="0" w:color="808080" w:themeColor="background2"/>
          <w:left w:val="single" w:sz="4" w:space="0" w:color="808080" w:themeColor="background2"/>
          <w:bottom w:val="single" w:sz="4" w:space="0" w:color="808080" w:themeColor="background2"/>
          <w:right w:val="single" w:sz="4" w:space="0" w:color="808080" w:themeColor="background2"/>
          <w:insideH w:val="single" w:sz="4" w:space="0" w:color="808080" w:themeColor="background2"/>
          <w:insideV w:val="single" w:sz="4" w:space="0" w:color="808080" w:themeColor="background2"/>
        </w:tblBorders>
        <w:tblLook w:val="04A0" w:firstRow="1" w:lastRow="0" w:firstColumn="1" w:lastColumn="0" w:noHBand="0" w:noVBand="1"/>
      </w:tblPr>
      <w:tblGrid>
        <w:gridCol w:w="1368"/>
        <w:gridCol w:w="4399"/>
        <w:gridCol w:w="5128"/>
      </w:tblGrid>
      <w:tr w:rsidR="007070F5" w:rsidRPr="00852849" w:rsidTr="00CF61F5">
        <w:trPr>
          <w:trHeight w:val="771"/>
        </w:trPr>
        <w:tc>
          <w:tcPr>
            <w:tcW w:w="1368" w:type="dxa"/>
            <w:shd w:val="clear" w:color="auto" w:fill="00AEEF"/>
            <w:vAlign w:val="center"/>
            <w:hideMark/>
          </w:tcPr>
          <w:p w:rsidR="007070F5" w:rsidRPr="00D81E8E" w:rsidRDefault="007070F5" w:rsidP="002B325A">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Control ID</w:t>
            </w:r>
          </w:p>
          <w:p w:rsidR="007070F5" w:rsidRPr="00852849" w:rsidRDefault="007070F5">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In CCM</w:t>
            </w:r>
          </w:p>
        </w:tc>
        <w:tc>
          <w:tcPr>
            <w:tcW w:w="4399" w:type="dxa"/>
            <w:shd w:val="clear" w:color="auto" w:fill="00AEEF"/>
            <w:vAlign w:val="center"/>
            <w:hideMark/>
          </w:tcPr>
          <w:p w:rsidR="007070F5" w:rsidRPr="00D81E8E" w:rsidRDefault="007070F5">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Description</w:t>
            </w:r>
          </w:p>
          <w:p w:rsidR="007070F5" w:rsidRPr="00852849" w:rsidRDefault="007070F5">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 xml:space="preserve">(CCM </w:t>
            </w:r>
            <w:r w:rsidRPr="00852849">
              <w:rPr>
                <w:rFonts w:ascii="Segoe" w:eastAsia="Times New Roman" w:hAnsi="Segoe" w:cs="Arial"/>
                <w:b/>
                <w:bCs/>
                <w:color w:val="404040" w:themeColor="background2" w:themeShade="80"/>
                <w:sz w:val="18"/>
                <w:szCs w:val="18"/>
              </w:rPr>
              <w:t>Version R1.1. Final</w:t>
            </w:r>
            <w:r w:rsidRPr="00D81E8E">
              <w:rPr>
                <w:rFonts w:ascii="Segoe" w:eastAsia="Times New Roman" w:hAnsi="Segoe" w:cs="Arial"/>
                <w:b/>
                <w:bCs/>
                <w:color w:val="404040" w:themeColor="background2" w:themeShade="80"/>
                <w:sz w:val="18"/>
                <w:szCs w:val="18"/>
              </w:rPr>
              <w:t>)</w:t>
            </w:r>
          </w:p>
        </w:tc>
        <w:tc>
          <w:tcPr>
            <w:tcW w:w="5128" w:type="dxa"/>
            <w:shd w:val="clear" w:color="auto" w:fill="00AEEF"/>
            <w:hideMark/>
          </w:tcPr>
          <w:p w:rsidR="007070F5" w:rsidRPr="00D81E8E" w:rsidRDefault="007070F5" w:rsidP="00F6290B">
            <w:pPr>
              <w:jc w:val="center"/>
              <w:rPr>
                <w:rFonts w:ascii="Segoe" w:eastAsia="Times New Roman" w:hAnsi="Segoe" w:cs="Arial"/>
                <w:b/>
                <w:bCs/>
                <w:color w:val="404040" w:themeColor="background2" w:themeShade="80"/>
                <w:sz w:val="18"/>
                <w:szCs w:val="18"/>
              </w:rPr>
            </w:pPr>
          </w:p>
          <w:p w:rsidR="007070F5" w:rsidRPr="00D81E8E" w:rsidRDefault="007070F5" w:rsidP="00F6290B">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 xml:space="preserve">Microsoft </w:t>
            </w:r>
            <w:r w:rsidRPr="00D81E8E">
              <w:rPr>
                <w:rFonts w:ascii="Segoe" w:eastAsia="Times New Roman" w:hAnsi="Segoe" w:cs="Arial"/>
                <w:b/>
                <w:bCs/>
                <w:color w:val="404040" w:themeColor="background2" w:themeShade="80"/>
                <w:sz w:val="18"/>
                <w:szCs w:val="18"/>
              </w:rPr>
              <w:t xml:space="preserve">Response </w:t>
            </w:r>
          </w:p>
          <w:p w:rsidR="007070F5" w:rsidRPr="00852849" w:rsidRDefault="007070F5" w:rsidP="00F6290B">
            <w:pPr>
              <w:jc w:val="center"/>
              <w:rPr>
                <w:rFonts w:ascii="Segoe" w:eastAsia="Times New Roman" w:hAnsi="Segoe" w:cs="Arial"/>
                <w:b/>
                <w:bCs/>
                <w:color w:val="404040" w:themeColor="background2" w:themeShade="80"/>
                <w:sz w:val="18"/>
                <w:szCs w:val="18"/>
              </w:rPr>
            </w:pPr>
          </w:p>
        </w:tc>
      </w:tr>
      <w:tr w:rsidR="00E629F9" w:rsidRPr="00EF62DB" w:rsidTr="00F6290B">
        <w:trPr>
          <w:trHeight w:val="2112"/>
        </w:trPr>
        <w:tc>
          <w:tcPr>
            <w:tcW w:w="1368" w:type="dxa"/>
            <w:shd w:val="clear" w:color="auto" w:fill="F2F2F2" w:themeFill="text1" w:themeFillShade="F2"/>
            <w:vAlign w:val="center"/>
          </w:tcPr>
          <w:p w:rsidR="00E629F9" w:rsidRDefault="00247C3F" w:rsidP="001A0E63">
            <w:pPr>
              <w:jc w:val="center"/>
              <w:rPr>
                <w:rFonts w:ascii="Segoe" w:eastAsia="Times New Roman" w:hAnsi="Segoe" w:cs="Arial"/>
                <w:b/>
                <w:color w:val="5F5F5F" w:themeColor="background2" w:themeShade="BF"/>
                <w:sz w:val="18"/>
                <w:szCs w:val="18"/>
              </w:rPr>
            </w:pPr>
            <w:r>
              <w:rPr>
                <w:rFonts w:ascii="Segoe" w:eastAsia="Times New Roman" w:hAnsi="Segoe" w:cs="Arial"/>
                <w:b/>
                <w:color w:val="5F5F5F" w:themeColor="background2" w:themeShade="BF"/>
                <w:sz w:val="18"/>
                <w:szCs w:val="18"/>
              </w:rPr>
              <w:t>RM-03</w:t>
            </w:r>
          </w:p>
          <w:p w:rsidR="00247C3F" w:rsidRDefault="00247C3F" w:rsidP="001A0E63">
            <w:pPr>
              <w:jc w:val="center"/>
              <w:rPr>
                <w:rFonts w:ascii="Segoe" w:eastAsia="Times New Roman" w:hAnsi="Segoe" w:cs="Arial"/>
                <w:b/>
                <w:color w:val="5F5F5F" w:themeColor="background2" w:themeShade="BF"/>
                <w:sz w:val="18"/>
                <w:szCs w:val="18"/>
              </w:rPr>
            </w:pPr>
          </w:p>
          <w:p w:rsidR="00247C3F" w:rsidRPr="002A46E3" w:rsidRDefault="00247C3F" w:rsidP="001A0E63">
            <w:pPr>
              <w:jc w:val="center"/>
              <w:rPr>
                <w:rFonts w:ascii="Segoe" w:eastAsia="Times New Roman" w:hAnsi="Segoe" w:cs="Arial"/>
                <w:b/>
                <w:color w:val="5F5F5F" w:themeColor="background2" w:themeShade="BF"/>
                <w:sz w:val="18"/>
                <w:szCs w:val="18"/>
              </w:rPr>
            </w:pPr>
            <w:r w:rsidRPr="00247C3F">
              <w:rPr>
                <w:rFonts w:ascii="Segoe" w:eastAsia="Times New Roman" w:hAnsi="Segoe" w:cs="Arial"/>
                <w:b/>
                <w:color w:val="5F5F5F" w:themeColor="background2" w:themeShade="BF"/>
                <w:sz w:val="18"/>
                <w:szCs w:val="18"/>
              </w:rPr>
              <w:t>Release Management - Quality Testing</w:t>
            </w:r>
          </w:p>
        </w:tc>
        <w:tc>
          <w:tcPr>
            <w:tcW w:w="4399" w:type="dxa"/>
            <w:shd w:val="clear" w:color="auto" w:fill="F2F2F2" w:themeFill="text1" w:themeFillShade="F2"/>
            <w:vAlign w:val="center"/>
          </w:tcPr>
          <w:p w:rsidR="00E629F9" w:rsidRPr="002A46E3" w:rsidRDefault="00247C3F" w:rsidP="001A0E63">
            <w:pPr>
              <w:rPr>
                <w:rFonts w:ascii="Segoe" w:eastAsia="Times New Roman" w:hAnsi="Segoe" w:cs="Arial"/>
                <w:color w:val="5F5F5F" w:themeColor="background2" w:themeShade="BF"/>
                <w:sz w:val="18"/>
                <w:szCs w:val="18"/>
              </w:rPr>
            </w:pPr>
            <w:r w:rsidRPr="00247C3F">
              <w:rPr>
                <w:rFonts w:ascii="Segoe" w:eastAsia="Times New Roman" w:hAnsi="Segoe" w:cs="Arial"/>
                <w:color w:val="5F5F5F" w:themeColor="background2" w:themeShade="BF"/>
                <w:sz w:val="18"/>
                <w:szCs w:val="18"/>
              </w:rPr>
              <w:t>A program for the systematic monitoring and evaluation to ensure that standards of quality are being met shall be established for all software developed by the organization. Quality evaluation and acceptance criteria for information systems, upgrades, and new versions shall be established, documented and tests of the system(s) shall be carried out both during development and prior to acceptance to maintain security. Management shall have a clear oversight capacity in the quality testing process with the final product being certified as "fit for purpose" (the product should be suitable for the intended purpose) and "right first time" (mistakes should be eliminated) prior to release.</w:t>
            </w:r>
          </w:p>
        </w:tc>
        <w:tc>
          <w:tcPr>
            <w:tcW w:w="5128" w:type="dxa"/>
            <w:vAlign w:val="center"/>
          </w:tcPr>
          <w:p w:rsidR="00D61C57" w:rsidRDefault="00D61C57" w:rsidP="00247C3F">
            <w:pPr>
              <w:rPr>
                <w:rFonts w:ascii="Segoe" w:eastAsia="Times New Roman" w:hAnsi="Segoe" w:cs="Arial"/>
                <w:color w:val="5F5F5F" w:themeColor="background2" w:themeShade="BF"/>
                <w:sz w:val="18"/>
                <w:szCs w:val="18"/>
              </w:rPr>
            </w:pPr>
            <w:r w:rsidRPr="00D61C57">
              <w:rPr>
                <w:rFonts w:ascii="Segoe" w:eastAsia="Times New Roman" w:hAnsi="Segoe" w:cs="Arial"/>
                <w:color w:val="5F5F5F" w:themeColor="background2" w:themeShade="BF"/>
                <w:sz w:val="18"/>
                <w:szCs w:val="18"/>
              </w:rPr>
              <w:t>Changes to the underlying operating systems (OS) within the Windows Azure platform are reviewed and tested, at a minimum, for their quality, performance, impact on other systems, recovery objectives and security features before they are moved into production.</w:t>
            </w:r>
          </w:p>
          <w:p w:rsidR="00D61C57" w:rsidRDefault="00D61C57" w:rsidP="00247C3F">
            <w:pPr>
              <w:rPr>
                <w:rFonts w:ascii="Segoe" w:eastAsia="Times New Roman" w:hAnsi="Segoe" w:cs="Arial"/>
                <w:color w:val="5F5F5F" w:themeColor="background2" w:themeShade="BF"/>
                <w:sz w:val="18"/>
                <w:szCs w:val="18"/>
              </w:rPr>
            </w:pPr>
          </w:p>
          <w:p w:rsidR="00074EA0" w:rsidRDefault="00074EA0" w:rsidP="00247C3F">
            <w:pPr>
              <w:rPr>
                <w:rFonts w:ascii="Segoe" w:eastAsia="Times New Roman" w:hAnsi="Segoe" w:cs="Arial"/>
                <w:color w:val="5F5F5F" w:themeColor="background2" w:themeShade="BF"/>
                <w:sz w:val="18"/>
                <w:szCs w:val="18"/>
              </w:rPr>
            </w:pPr>
            <w:r>
              <w:rPr>
                <w:rFonts w:ascii="Segoe" w:eastAsia="Times New Roman" w:hAnsi="Segoe" w:cs="Arial"/>
                <w:color w:val="5F5F5F" w:themeColor="background2" w:themeShade="BF"/>
                <w:sz w:val="18"/>
                <w:szCs w:val="18"/>
              </w:rPr>
              <w:t xml:space="preserve">Changes are tested in various </w:t>
            </w:r>
            <w:r w:rsidR="00570B89">
              <w:rPr>
                <w:rFonts w:ascii="Segoe" w:eastAsia="Times New Roman" w:hAnsi="Segoe" w:cs="Arial"/>
                <w:color w:val="5F5F5F" w:themeColor="background2" w:themeShade="BF"/>
                <w:sz w:val="18"/>
                <w:szCs w:val="18"/>
              </w:rPr>
              <w:t xml:space="preserve">test </w:t>
            </w:r>
            <w:r>
              <w:rPr>
                <w:rFonts w:ascii="Segoe" w:eastAsia="Times New Roman" w:hAnsi="Segoe" w:cs="Arial"/>
                <w:color w:val="5F5F5F" w:themeColor="background2" w:themeShade="BF"/>
                <w:sz w:val="18"/>
                <w:szCs w:val="18"/>
              </w:rPr>
              <w:t xml:space="preserve">environments and signed off prior to deployment into production. </w:t>
            </w:r>
          </w:p>
          <w:p w:rsidR="00074EA0" w:rsidRPr="00247C3F" w:rsidRDefault="00074EA0" w:rsidP="00247C3F">
            <w:pPr>
              <w:rPr>
                <w:rFonts w:ascii="Segoe" w:eastAsia="Times New Roman" w:hAnsi="Segoe" w:cs="Arial"/>
                <w:color w:val="5F5F5F" w:themeColor="background2" w:themeShade="BF"/>
                <w:sz w:val="18"/>
                <w:szCs w:val="18"/>
              </w:rPr>
            </w:pPr>
          </w:p>
          <w:p w:rsidR="00E629F9" w:rsidRPr="002A46E3" w:rsidRDefault="002B1E7E" w:rsidP="00247C3F">
            <w:pPr>
              <w:rPr>
                <w:rFonts w:ascii="Segoe" w:eastAsia="Times New Roman" w:hAnsi="Segoe" w:cs="Arial"/>
                <w:color w:val="5F5F5F" w:themeColor="background2" w:themeShade="BF"/>
                <w:sz w:val="18"/>
                <w:szCs w:val="18"/>
              </w:rPr>
            </w:pPr>
            <w:r>
              <w:rPr>
                <w:rFonts w:ascii="Segoe" w:eastAsia="Times New Roman" w:hAnsi="Segoe" w:cs="Arial"/>
                <w:color w:val="5F5F5F" w:themeColor="background2" w:themeShade="BF"/>
                <w:sz w:val="18"/>
                <w:szCs w:val="18"/>
              </w:rPr>
              <w:t>“</w:t>
            </w:r>
            <w:r w:rsidR="00247C3F" w:rsidRPr="00247C3F">
              <w:rPr>
                <w:rFonts w:ascii="Segoe" w:eastAsia="Times New Roman" w:hAnsi="Segoe" w:cs="Arial"/>
                <w:color w:val="5F5F5F" w:themeColor="background2" w:themeShade="BF"/>
                <w:sz w:val="18"/>
                <w:szCs w:val="18"/>
              </w:rPr>
              <w:t>Security in development and support processes</w:t>
            </w:r>
            <w:r>
              <w:rPr>
                <w:rFonts w:ascii="Segoe" w:eastAsia="Times New Roman" w:hAnsi="Segoe" w:cs="Arial"/>
                <w:color w:val="5F5F5F" w:themeColor="background2" w:themeShade="BF"/>
                <w:sz w:val="18"/>
                <w:szCs w:val="18"/>
              </w:rPr>
              <w:t>”</w:t>
            </w:r>
            <w:r w:rsidR="00247C3F" w:rsidRPr="00247C3F">
              <w:rPr>
                <w:rFonts w:ascii="Segoe" w:eastAsia="Times New Roman" w:hAnsi="Segoe" w:cs="Arial"/>
                <w:color w:val="5F5F5F" w:themeColor="background2" w:themeShade="BF"/>
                <w:sz w:val="18"/>
                <w:szCs w:val="18"/>
              </w:rPr>
              <w:t xml:space="preserve"> is covered under the ISO 27001 standards, specifically addressed in Annex A,</w:t>
            </w:r>
            <w:r w:rsidR="00FD1AD1">
              <w:rPr>
                <w:rFonts w:ascii="Segoe" w:eastAsia="Times New Roman" w:hAnsi="Segoe" w:cs="Arial"/>
                <w:color w:val="5F5F5F" w:themeColor="background2" w:themeShade="BF"/>
                <w:sz w:val="18"/>
                <w:szCs w:val="18"/>
              </w:rPr>
              <w:t xml:space="preserve"> </w:t>
            </w:r>
            <w:r w:rsidR="00247C3F" w:rsidRPr="00247C3F">
              <w:rPr>
                <w:rFonts w:ascii="Segoe" w:eastAsia="Times New Roman" w:hAnsi="Segoe" w:cs="Arial"/>
                <w:color w:val="5F5F5F" w:themeColor="background2" w:themeShade="BF"/>
                <w:sz w:val="18"/>
                <w:szCs w:val="18"/>
              </w:rPr>
              <w:t>domains</w:t>
            </w:r>
            <w:r w:rsidR="00D61C57">
              <w:rPr>
                <w:rFonts w:ascii="Segoe" w:eastAsia="Times New Roman" w:hAnsi="Segoe" w:cs="Arial"/>
                <w:color w:val="5F5F5F" w:themeColor="background2" w:themeShade="BF"/>
                <w:sz w:val="18"/>
                <w:szCs w:val="18"/>
              </w:rPr>
              <w:t xml:space="preserve"> </w:t>
            </w:r>
            <w:r w:rsidR="00247C3F" w:rsidRPr="00247C3F">
              <w:rPr>
                <w:rFonts w:ascii="Segoe" w:eastAsia="Times New Roman" w:hAnsi="Segoe" w:cs="Arial"/>
                <w:color w:val="5F5F5F" w:themeColor="background2" w:themeShade="BF"/>
                <w:sz w:val="18"/>
                <w:szCs w:val="18"/>
              </w:rPr>
              <w:t>12.5</w:t>
            </w:r>
            <w:r w:rsidR="000A3B5B">
              <w:rPr>
                <w:rFonts w:ascii="Segoe" w:eastAsia="Times New Roman" w:hAnsi="Segoe" w:cs="Arial"/>
                <w:color w:val="5F5F5F" w:themeColor="background2" w:themeShade="BF"/>
                <w:sz w:val="18"/>
                <w:szCs w:val="18"/>
              </w:rPr>
              <w:t>. For</w:t>
            </w:r>
            <w:r w:rsidR="00247C3F" w:rsidRPr="00247C3F">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00247C3F">
              <w:rPr>
                <w:rFonts w:ascii="Segoe" w:eastAsia="Times New Roman" w:hAnsi="Segoe" w:cs="Arial"/>
                <w:color w:val="5F5F5F" w:themeColor="background2" w:themeShade="BF"/>
                <w:sz w:val="18"/>
                <w:szCs w:val="18"/>
              </w:rPr>
              <w:t xml:space="preserve"> </w:t>
            </w:r>
            <w:r w:rsidR="00247C3F" w:rsidRPr="00247C3F">
              <w:rPr>
                <w:rFonts w:ascii="Segoe" w:eastAsia="Times New Roman" w:hAnsi="Segoe" w:cs="Arial"/>
                <w:color w:val="5F5F5F" w:themeColor="background2" w:themeShade="BF"/>
                <w:sz w:val="18"/>
                <w:szCs w:val="18"/>
              </w:rPr>
              <w:t xml:space="preserve">available ISO standards we are certified against is suggested.  </w:t>
            </w:r>
          </w:p>
        </w:tc>
      </w:tr>
      <w:tr w:rsidR="00E629F9" w:rsidRPr="00EF62DB" w:rsidTr="00F6290B">
        <w:trPr>
          <w:trHeight w:val="2112"/>
        </w:trPr>
        <w:tc>
          <w:tcPr>
            <w:tcW w:w="1368" w:type="dxa"/>
            <w:shd w:val="clear" w:color="auto" w:fill="F2F2F2" w:themeFill="text1" w:themeFillShade="F2"/>
            <w:vAlign w:val="center"/>
          </w:tcPr>
          <w:p w:rsidR="00E629F9" w:rsidRPr="007D4774" w:rsidRDefault="00247C3F" w:rsidP="001A0E63">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RM-04</w:t>
            </w:r>
          </w:p>
          <w:p w:rsidR="00247C3F" w:rsidRPr="007D4774" w:rsidRDefault="00247C3F" w:rsidP="001A0E63">
            <w:pPr>
              <w:jc w:val="center"/>
              <w:rPr>
                <w:rFonts w:ascii="Segoe" w:eastAsia="Times New Roman" w:hAnsi="Segoe" w:cs="Arial"/>
                <w:b/>
                <w:color w:val="5F5F5F" w:themeColor="background2" w:themeShade="BF"/>
                <w:sz w:val="18"/>
                <w:szCs w:val="18"/>
              </w:rPr>
            </w:pPr>
          </w:p>
          <w:p w:rsidR="00247C3F" w:rsidRPr="002A46E3" w:rsidRDefault="00247C3F" w:rsidP="001A0E63">
            <w:pPr>
              <w:jc w:val="center"/>
              <w:rPr>
                <w:rFonts w:ascii="Segoe" w:eastAsia="Times New Roman" w:hAnsi="Segoe" w:cs="Arial"/>
                <w:b/>
                <w:color w:val="5F5F5F" w:themeColor="background2" w:themeShade="BF"/>
                <w:sz w:val="18"/>
                <w:szCs w:val="18"/>
              </w:rPr>
            </w:pPr>
            <w:r w:rsidRPr="007D4774">
              <w:rPr>
                <w:rFonts w:ascii="Segoe" w:eastAsia="Times New Roman" w:hAnsi="Segoe" w:cs="Arial"/>
                <w:b/>
                <w:color w:val="5F5F5F" w:themeColor="background2" w:themeShade="BF"/>
                <w:sz w:val="18"/>
                <w:szCs w:val="18"/>
              </w:rPr>
              <w:t>Release Management - Outsourced Development</w:t>
            </w:r>
          </w:p>
        </w:tc>
        <w:tc>
          <w:tcPr>
            <w:tcW w:w="4399" w:type="dxa"/>
            <w:shd w:val="clear" w:color="auto" w:fill="F2F2F2" w:themeFill="text1" w:themeFillShade="F2"/>
            <w:vAlign w:val="center"/>
          </w:tcPr>
          <w:p w:rsidR="00E629F9" w:rsidRPr="002A46E3" w:rsidRDefault="00247C3F" w:rsidP="001A0E63">
            <w:pPr>
              <w:rPr>
                <w:rFonts w:ascii="Segoe" w:eastAsia="Times New Roman" w:hAnsi="Segoe" w:cs="Arial"/>
                <w:color w:val="5F5F5F" w:themeColor="background2" w:themeShade="BF"/>
                <w:sz w:val="18"/>
                <w:szCs w:val="18"/>
              </w:rPr>
            </w:pPr>
            <w:r w:rsidRPr="00247C3F">
              <w:rPr>
                <w:rFonts w:ascii="Segoe" w:eastAsia="Times New Roman" w:hAnsi="Segoe" w:cs="Arial"/>
                <w:color w:val="5F5F5F" w:themeColor="background2" w:themeShade="BF"/>
                <w:sz w:val="18"/>
                <w:szCs w:val="18"/>
              </w:rPr>
              <w:t xml:space="preserve">A program for the systematic monitoring and evaluation to ensure that standards of quality are being met shall be established for all outsourced software development. The development of all outsourced software shall be supervised and monitored by the organization and must include security requirements, independent security review of the outsourced environment by a certified individual, certified security training for outsourced software developers, and code reviews. Certification for the purposes of this control shall be defined as either </w:t>
            </w:r>
            <w:r w:rsidR="001C0DF6" w:rsidRPr="00247C3F">
              <w:rPr>
                <w:rFonts w:ascii="Segoe" w:eastAsia="Times New Roman" w:hAnsi="Segoe" w:cs="Arial"/>
                <w:color w:val="5F5F5F" w:themeColor="background2" w:themeShade="BF"/>
                <w:sz w:val="18"/>
                <w:szCs w:val="18"/>
              </w:rPr>
              <w:t>an</w:t>
            </w:r>
            <w:r w:rsidRPr="00247C3F">
              <w:rPr>
                <w:rFonts w:ascii="Segoe" w:eastAsia="Times New Roman" w:hAnsi="Segoe" w:cs="Arial"/>
                <w:color w:val="5F5F5F" w:themeColor="background2" w:themeShade="BF"/>
                <w:sz w:val="18"/>
                <w:szCs w:val="18"/>
              </w:rPr>
              <w:t xml:space="preserve"> ISO/IEC 17024 accredited certification or a legally recognized license or certification in the legislative jurisdiction the organization outsourcing the development has chosen as its domicile.</w:t>
            </w:r>
          </w:p>
        </w:tc>
        <w:tc>
          <w:tcPr>
            <w:tcW w:w="5128" w:type="dxa"/>
            <w:vAlign w:val="center"/>
          </w:tcPr>
          <w:p w:rsidR="002B1E7E" w:rsidRDefault="00247C3F" w:rsidP="00247C3F">
            <w:pPr>
              <w:rPr>
                <w:rFonts w:ascii="Segoe" w:eastAsia="Times New Roman" w:hAnsi="Segoe" w:cs="Arial"/>
                <w:color w:val="5F5F5F" w:themeColor="background2" w:themeShade="BF"/>
                <w:sz w:val="18"/>
                <w:szCs w:val="18"/>
              </w:rPr>
            </w:pPr>
            <w:r w:rsidRPr="00247C3F">
              <w:rPr>
                <w:rFonts w:ascii="Segoe" w:eastAsia="Times New Roman" w:hAnsi="Segoe" w:cs="Arial"/>
                <w:color w:val="5F5F5F" w:themeColor="background2" w:themeShade="BF"/>
                <w:sz w:val="18"/>
                <w:szCs w:val="18"/>
              </w:rPr>
              <w:t xml:space="preserve">Microsoft applies Security Development Lifecycle, a software security assurance process, to design, develop, and implement </w:t>
            </w:r>
            <w:r w:rsidR="00884C12">
              <w:rPr>
                <w:rFonts w:ascii="Segoe" w:eastAsia="Times New Roman" w:hAnsi="Segoe" w:cs="Arial"/>
                <w:color w:val="5F5F5F" w:themeColor="background2" w:themeShade="BF"/>
                <w:sz w:val="18"/>
                <w:szCs w:val="18"/>
              </w:rPr>
              <w:t>Windows Azure</w:t>
            </w:r>
            <w:r w:rsidR="00307821" w:rsidRPr="00247C3F">
              <w:rPr>
                <w:rFonts w:ascii="Segoe" w:eastAsia="Times New Roman" w:hAnsi="Segoe" w:cs="Arial"/>
                <w:color w:val="5F5F5F" w:themeColor="background2" w:themeShade="BF"/>
                <w:sz w:val="18"/>
                <w:szCs w:val="18"/>
              </w:rPr>
              <w:t xml:space="preserve"> </w:t>
            </w:r>
            <w:r w:rsidRPr="00247C3F">
              <w:rPr>
                <w:rFonts w:ascii="Segoe" w:eastAsia="Times New Roman" w:hAnsi="Segoe" w:cs="Arial"/>
                <w:color w:val="5F5F5F" w:themeColor="background2" w:themeShade="BF"/>
                <w:sz w:val="18"/>
                <w:szCs w:val="18"/>
              </w:rPr>
              <w:t>services. Security Development Lifecycle helps to ensure that communication and collaboration services are highly secured—even at the foundation level. Through controls like Establish Design Requirements, Analyze Attack Surface, and Threat Modeling, Security Development Lifecycle helps Microsoft identify: Potential threats while running a service, Exposed aspects of the se</w:t>
            </w:r>
            <w:r w:rsidR="006E2B66">
              <w:rPr>
                <w:rFonts w:ascii="Segoe" w:eastAsia="Times New Roman" w:hAnsi="Segoe" w:cs="Arial"/>
                <w:color w:val="5F5F5F" w:themeColor="background2" w:themeShade="BF"/>
                <w:sz w:val="18"/>
                <w:szCs w:val="18"/>
              </w:rPr>
              <w:t xml:space="preserve">rvice that are open to attack. </w:t>
            </w:r>
          </w:p>
          <w:p w:rsidR="00247C3F" w:rsidRPr="00247C3F" w:rsidRDefault="00247C3F" w:rsidP="00247C3F">
            <w:pPr>
              <w:rPr>
                <w:rFonts w:ascii="Segoe" w:eastAsia="Times New Roman" w:hAnsi="Segoe" w:cs="Arial"/>
                <w:color w:val="5F5F5F" w:themeColor="background2" w:themeShade="BF"/>
                <w:sz w:val="18"/>
                <w:szCs w:val="18"/>
              </w:rPr>
            </w:pPr>
            <w:r w:rsidRPr="00247C3F">
              <w:rPr>
                <w:rFonts w:ascii="Segoe" w:eastAsia="Times New Roman" w:hAnsi="Segoe" w:cs="Arial"/>
                <w:color w:val="5F5F5F" w:themeColor="background2" w:themeShade="BF"/>
                <w:sz w:val="18"/>
                <w:szCs w:val="18"/>
              </w:rPr>
              <w:t>If potential threats are identified at Design, Development, or Implementation phases, Microsoft can minimize the probability of attacks by restricting services or eliminating unnecessary functions. After eliminating the unnecessary functions, Microsoft reduces these potential threats in the Verification phase by fully testing the controls in the Design phase. More information can be found in: http://www.microsoft.com/security/sdl/</w:t>
            </w:r>
          </w:p>
          <w:p w:rsidR="00247C3F" w:rsidRPr="00247C3F" w:rsidRDefault="00247C3F" w:rsidP="00247C3F">
            <w:pPr>
              <w:rPr>
                <w:rFonts w:ascii="Segoe" w:eastAsia="Times New Roman" w:hAnsi="Segoe" w:cs="Arial"/>
                <w:color w:val="5F5F5F" w:themeColor="background2" w:themeShade="BF"/>
                <w:sz w:val="18"/>
                <w:szCs w:val="18"/>
              </w:rPr>
            </w:pPr>
          </w:p>
          <w:p w:rsidR="00E629F9" w:rsidRPr="002A46E3" w:rsidRDefault="002B1E7E" w:rsidP="00247C3F">
            <w:pPr>
              <w:rPr>
                <w:rFonts w:ascii="Segoe" w:eastAsia="Times New Roman" w:hAnsi="Segoe" w:cs="Arial"/>
                <w:color w:val="5F5F5F" w:themeColor="background2" w:themeShade="BF"/>
                <w:sz w:val="18"/>
                <w:szCs w:val="18"/>
              </w:rPr>
            </w:pPr>
            <w:r>
              <w:rPr>
                <w:rFonts w:ascii="Segoe" w:eastAsia="Times New Roman" w:hAnsi="Segoe" w:cs="Arial"/>
                <w:color w:val="5F5F5F" w:themeColor="background2" w:themeShade="BF"/>
                <w:sz w:val="18"/>
                <w:szCs w:val="18"/>
              </w:rPr>
              <w:t>“</w:t>
            </w:r>
            <w:r w:rsidR="00247C3F" w:rsidRPr="00247C3F">
              <w:rPr>
                <w:rFonts w:ascii="Segoe" w:eastAsia="Times New Roman" w:hAnsi="Segoe" w:cs="Arial"/>
                <w:color w:val="5F5F5F" w:themeColor="background2" w:themeShade="BF"/>
                <w:sz w:val="18"/>
                <w:szCs w:val="18"/>
              </w:rPr>
              <w:t>Security in development and support processes</w:t>
            </w:r>
            <w:r>
              <w:rPr>
                <w:rFonts w:ascii="Segoe" w:eastAsia="Times New Roman" w:hAnsi="Segoe" w:cs="Arial"/>
                <w:color w:val="5F5F5F" w:themeColor="background2" w:themeShade="BF"/>
                <w:sz w:val="18"/>
                <w:szCs w:val="18"/>
              </w:rPr>
              <w:t>”</w:t>
            </w:r>
            <w:r w:rsidR="00247C3F" w:rsidRPr="00247C3F">
              <w:rPr>
                <w:rFonts w:ascii="Segoe" w:eastAsia="Times New Roman" w:hAnsi="Segoe" w:cs="Arial"/>
                <w:color w:val="5F5F5F" w:themeColor="background2" w:themeShade="BF"/>
                <w:sz w:val="18"/>
                <w:szCs w:val="18"/>
              </w:rPr>
              <w:t xml:space="preserve"> is covered under the ISO 27001 standards, specifically addressed in Annex A,</w:t>
            </w:r>
            <w:r w:rsidR="00247C3F">
              <w:rPr>
                <w:rFonts w:ascii="Segoe" w:eastAsia="Times New Roman" w:hAnsi="Segoe" w:cs="Arial"/>
                <w:color w:val="5F5F5F" w:themeColor="background2" w:themeShade="BF"/>
                <w:sz w:val="18"/>
                <w:szCs w:val="18"/>
              </w:rPr>
              <w:t xml:space="preserve"> </w:t>
            </w:r>
            <w:r w:rsidR="00247C3F" w:rsidRPr="00247C3F">
              <w:rPr>
                <w:rFonts w:ascii="Segoe" w:eastAsia="Times New Roman" w:hAnsi="Segoe" w:cs="Arial"/>
                <w:color w:val="5F5F5F" w:themeColor="background2" w:themeShade="BF"/>
                <w:sz w:val="18"/>
                <w:szCs w:val="18"/>
              </w:rPr>
              <w:t>domains</w:t>
            </w:r>
            <w:r w:rsidR="00247C3F">
              <w:rPr>
                <w:rFonts w:ascii="Segoe" w:eastAsia="Times New Roman" w:hAnsi="Segoe" w:cs="Arial"/>
                <w:color w:val="5F5F5F" w:themeColor="background2" w:themeShade="BF"/>
                <w:sz w:val="18"/>
                <w:szCs w:val="18"/>
              </w:rPr>
              <w:t xml:space="preserve"> </w:t>
            </w:r>
            <w:r w:rsidR="00247C3F" w:rsidRPr="00247C3F">
              <w:rPr>
                <w:rFonts w:ascii="Segoe" w:eastAsia="Times New Roman" w:hAnsi="Segoe" w:cs="Arial"/>
                <w:color w:val="5F5F5F" w:themeColor="background2" w:themeShade="BF"/>
                <w:sz w:val="18"/>
                <w:szCs w:val="18"/>
              </w:rPr>
              <w:t>12.5</w:t>
            </w:r>
            <w:r w:rsidR="000A3B5B">
              <w:rPr>
                <w:rFonts w:ascii="Segoe" w:eastAsia="Times New Roman" w:hAnsi="Segoe" w:cs="Arial"/>
                <w:color w:val="5F5F5F" w:themeColor="background2" w:themeShade="BF"/>
                <w:sz w:val="18"/>
                <w:szCs w:val="18"/>
              </w:rPr>
              <w:t>. For</w:t>
            </w:r>
            <w:r w:rsidR="00247C3F" w:rsidRPr="00247C3F">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00247C3F">
              <w:rPr>
                <w:rFonts w:ascii="Segoe" w:eastAsia="Times New Roman" w:hAnsi="Segoe" w:cs="Arial"/>
                <w:color w:val="5F5F5F" w:themeColor="background2" w:themeShade="BF"/>
                <w:sz w:val="18"/>
                <w:szCs w:val="18"/>
              </w:rPr>
              <w:t xml:space="preserve"> </w:t>
            </w:r>
            <w:r w:rsidR="00247C3F" w:rsidRPr="00247C3F">
              <w:rPr>
                <w:rFonts w:ascii="Segoe" w:eastAsia="Times New Roman" w:hAnsi="Segoe" w:cs="Arial"/>
                <w:color w:val="5F5F5F" w:themeColor="background2" w:themeShade="BF"/>
                <w:sz w:val="18"/>
                <w:szCs w:val="18"/>
              </w:rPr>
              <w:t xml:space="preserve">available ISO standards we are certified against is suggested.  </w:t>
            </w:r>
          </w:p>
        </w:tc>
      </w:tr>
      <w:tr w:rsidR="00247C3F" w:rsidRPr="00EF62DB" w:rsidTr="006E2B66">
        <w:trPr>
          <w:trHeight w:val="278"/>
        </w:trPr>
        <w:tc>
          <w:tcPr>
            <w:tcW w:w="1368" w:type="dxa"/>
            <w:shd w:val="clear" w:color="auto" w:fill="F2F2F2" w:themeFill="text1" w:themeFillShade="F2"/>
            <w:vAlign w:val="center"/>
          </w:tcPr>
          <w:p w:rsidR="00247C3F" w:rsidRDefault="00247C3F" w:rsidP="001A0E63">
            <w:pPr>
              <w:jc w:val="center"/>
              <w:rPr>
                <w:rFonts w:ascii="Segoe" w:eastAsia="Times New Roman" w:hAnsi="Segoe" w:cs="Arial"/>
                <w:b/>
                <w:color w:val="5F5F5F" w:themeColor="background2" w:themeShade="BF"/>
                <w:sz w:val="18"/>
                <w:szCs w:val="18"/>
              </w:rPr>
            </w:pPr>
            <w:r>
              <w:rPr>
                <w:rFonts w:ascii="Segoe" w:eastAsia="Times New Roman" w:hAnsi="Segoe" w:cs="Arial"/>
                <w:b/>
                <w:color w:val="5F5F5F" w:themeColor="background2" w:themeShade="BF"/>
                <w:sz w:val="18"/>
                <w:szCs w:val="18"/>
              </w:rPr>
              <w:t>RM-05</w:t>
            </w:r>
          </w:p>
          <w:p w:rsidR="00247C3F" w:rsidRDefault="00247C3F" w:rsidP="001A0E63">
            <w:pPr>
              <w:jc w:val="center"/>
              <w:rPr>
                <w:rFonts w:ascii="Segoe" w:eastAsia="Times New Roman" w:hAnsi="Segoe" w:cs="Arial"/>
                <w:b/>
                <w:color w:val="5F5F5F" w:themeColor="background2" w:themeShade="BF"/>
                <w:sz w:val="18"/>
                <w:szCs w:val="18"/>
              </w:rPr>
            </w:pPr>
          </w:p>
          <w:p w:rsidR="00247C3F" w:rsidRDefault="006E2B66" w:rsidP="001A0E63">
            <w:pPr>
              <w:jc w:val="center"/>
              <w:rPr>
                <w:rFonts w:ascii="Segoe" w:eastAsia="Times New Roman" w:hAnsi="Segoe" w:cs="Arial"/>
                <w:b/>
                <w:color w:val="5F5F5F" w:themeColor="background2" w:themeShade="BF"/>
                <w:sz w:val="18"/>
                <w:szCs w:val="18"/>
              </w:rPr>
            </w:pPr>
            <w:r>
              <w:rPr>
                <w:rFonts w:ascii="Segoe" w:eastAsia="Times New Roman" w:hAnsi="Segoe" w:cs="Arial"/>
                <w:b/>
                <w:color w:val="5F5F5F" w:themeColor="background2" w:themeShade="BF"/>
                <w:sz w:val="18"/>
                <w:szCs w:val="18"/>
              </w:rPr>
              <w:t xml:space="preserve">Release Management </w:t>
            </w:r>
            <w:r w:rsidR="00247C3F" w:rsidRPr="00247C3F">
              <w:rPr>
                <w:rFonts w:ascii="Segoe" w:eastAsia="Times New Roman" w:hAnsi="Segoe" w:cs="Arial"/>
                <w:b/>
                <w:color w:val="5F5F5F" w:themeColor="background2" w:themeShade="BF"/>
                <w:sz w:val="18"/>
                <w:szCs w:val="18"/>
              </w:rPr>
              <w:t>Unauthorized Software Installations</w:t>
            </w:r>
          </w:p>
        </w:tc>
        <w:tc>
          <w:tcPr>
            <w:tcW w:w="4399" w:type="dxa"/>
            <w:shd w:val="clear" w:color="auto" w:fill="F2F2F2" w:themeFill="text1" w:themeFillShade="F2"/>
            <w:vAlign w:val="center"/>
          </w:tcPr>
          <w:p w:rsidR="00247C3F" w:rsidRPr="002A46E3" w:rsidRDefault="00247C3F" w:rsidP="001A0E63">
            <w:pPr>
              <w:rPr>
                <w:rFonts w:ascii="Segoe" w:eastAsia="Times New Roman" w:hAnsi="Segoe" w:cs="Arial"/>
                <w:color w:val="5F5F5F" w:themeColor="background2" w:themeShade="BF"/>
                <w:sz w:val="18"/>
                <w:szCs w:val="18"/>
              </w:rPr>
            </w:pPr>
            <w:r w:rsidRPr="00247C3F">
              <w:rPr>
                <w:rFonts w:ascii="Segoe" w:eastAsia="Times New Roman" w:hAnsi="Segoe" w:cs="Arial"/>
                <w:color w:val="5F5F5F" w:themeColor="background2" w:themeShade="BF"/>
                <w:sz w:val="18"/>
                <w:szCs w:val="18"/>
              </w:rPr>
              <w:t>Policies and procedures shall be established and mechanisms implemented to restrict the installation of unauthorized software.</w:t>
            </w:r>
          </w:p>
        </w:tc>
        <w:tc>
          <w:tcPr>
            <w:tcW w:w="5128" w:type="dxa"/>
            <w:vAlign w:val="center"/>
          </w:tcPr>
          <w:p w:rsidR="00D61C57" w:rsidRPr="002A46E3" w:rsidRDefault="00247C3F" w:rsidP="006820FA">
            <w:pPr>
              <w:rPr>
                <w:rFonts w:ascii="Segoe" w:eastAsia="Times New Roman" w:hAnsi="Segoe" w:cs="Arial"/>
                <w:color w:val="5F5F5F" w:themeColor="background2" w:themeShade="BF"/>
                <w:sz w:val="18"/>
                <w:szCs w:val="18"/>
              </w:rPr>
            </w:pPr>
            <w:r w:rsidRPr="00247C3F">
              <w:rPr>
                <w:rFonts w:ascii="Segoe" w:eastAsia="Times New Roman" w:hAnsi="Segoe" w:cs="Arial"/>
                <w:color w:val="5F5F5F" w:themeColor="background2" w:themeShade="BF"/>
                <w:sz w:val="18"/>
                <w:szCs w:val="18"/>
              </w:rPr>
              <w:t>All changes into production go through the Change Management process described in RM-01</w:t>
            </w:r>
            <w:r w:rsidR="00D61C57">
              <w:rPr>
                <w:rFonts w:ascii="Segoe" w:eastAsia="Times New Roman" w:hAnsi="Segoe" w:cs="Arial"/>
                <w:color w:val="5F5F5F" w:themeColor="background2" w:themeShade="BF"/>
                <w:sz w:val="18"/>
                <w:szCs w:val="18"/>
              </w:rPr>
              <w:t xml:space="preserve">. </w:t>
            </w:r>
          </w:p>
        </w:tc>
      </w:tr>
    </w:tbl>
    <w:p w:rsidR="00C203DB" w:rsidRDefault="00C203DB">
      <w:pPr>
        <w:rPr>
          <w:rFonts w:ascii="Segoe" w:eastAsia="Times New Roman" w:hAnsi="Segoe" w:cs="Arial"/>
          <w:color w:val="5F5F5F" w:themeColor="background2" w:themeShade="BF"/>
          <w:sz w:val="18"/>
          <w:szCs w:val="18"/>
        </w:rPr>
      </w:pPr>
    </w:p>
    <w:p w:rsidR="004114A4" w:rsidRDefault="004114A4" w:rsidP="00364BFE">
      <w:pPr>
        <w:pStyle w:val="Heading"/>
        <w:spacing w:after="0"/>
        <w:ind w:left="450"/>
        <w:rPr>
          <w:color w:val="00AEEF"/>
        </w:rPr>
      </w:pPr>
    </w:p>
    <w:p w:rsidR="000F4E9F" w:rsidRPr="00364BFE" w:rsidRDefault="00457089" w:rsidP="00364BFE">
      <w:pPr>
        <w:pStyle w:val="Heading"/>
        <w:spacing w:after="0"/>
        <w:ind w:left="450"/>
        <w:rPr>
          <w:color w:val="00AEEF"/>
        </w:rPr>
      </w:pPr>
      <w:r w:rsidRPr="00364BFE">
        <w:rPr>
          <w:color w:val="00AEEF"/>
        </w:rPr>
        <w:t>Windows Azure</w:t>
      </w:r>
      <w:r w:rsidR="000F4E9F" w:rsidRPr="00364BFE">
        <w:rPr>
          <w:color w:val="00AEEF"/>
        </w:rPr>
        <w:t xml:space="preserve"> Response in the </w:t>
      </w:r>
      <w:r w:rsidR="006C0D4A" w:rsidRPr="00364BFE">
        <w:rPr>
          <w:color w:val="00AEEF"/>
        </w:rPr>
        <w:t>Context of CSA</w:t>
      </w:r>
      <w:r w:rsidR="000F4E9F" w:rsidRPr="00364BFE">
        <w:rPr>
          <w:color w:val="00AEEF"/>
        </w:rPr>
        <w:t xml:space="preserve"> Cloud Control Matrix</w:t>
      </w:r>
      <w:r w:rsidR="00307821" w:rsidRPr="00364BFE">
        <w:rPr>
          <w:color w:val="00AEEF"/>
        </w:rPr>
        <w:t xml:space="preserve"> </w:t>
      </w:r>
      <w:r w:rsidR="000F4E9F" w:rsidRPr="00364BFE">
        <w:rPr>
          <w:i/>
          <w:color w:val="00AEEF"/>
        </w:rPr>
        <w:t xml:space="preserve">Controls </w:t>
      </w:r>
      <w:r w:rsidR="00247C3F" w:rsidRPr="00364BFE">
        <w:rPr>
          <w:i/>
          <w:color w:val="00AEEF"/>
        </w:rPr>
        <w:t>RS</w:t>
      </w:r>
      <w:r w:rsidR="000F4E9F" w:rsidRPr="00364BFE">
        <w:rPr>
          <w:i/>
          <w:color w:val="00AEEF"/>
        </w:rPr>
        <w:t>-0</w:t>
      </w:r>
      <w:r w:rsidR="00247C3F" w:rsidRPr="00364BFE">
        <w:rPr>
          <w:i/>
          <w:color w:val="00AEEF"/>
        </w:rPr>
        <w:t>1</w:t>
      </w:r>
      <w:r w:rsidR="000F4E9F" w:rsidRPr="00364BFE">
        <w:rPr>
          <w:i/>
          <w:color w:val="00AEEF"/>
        </w:rPr>
        <w:t xml:space="preserve"> through R1-0</w:t>
      </w:r>
      <w:r w:rsidR="007070F5" w:rsidRPr="00364BFE">
        <w:rPr>
          <w:i/>
          <w:color w:val="00AEEF"/>
        </w:rPr>
        <w:t>2</w:t>
      </w:r>
    </w:p>
    <w:p w:rsidR="000F4E9F" w:rsidRDefault="000F4E9F" w:rsidP="00AB772A">
      <w:pPr>
        <w:rPr>
          <w:rFonts w:ascii="Segoe" w:eastAsia="Times New Roman" w:hAnsi="Segoe" w:cs="Arial"/>
          <w:color w:val="5F5F5F" w:themeColor="background2" w:themeShade="BF"/>
          <w:sz w:val="18"/>
          <w:szCs w:val="18"/>
        </w:rPr>
      </w:pPr>
    </w:p>
    <w:p w:rsidR="00D165B9" w:rsidRDefault="00D165B9" w:rsidP="00AB772A">
      <w:pPr>
        <w:rPr>
          <w:rFonts w:ascii="Segoe" w:eastAsia="Times New Roman" w:hAnsi="Segoe" w:cs="Arial"/>
          <w:color w:val="5F5F5F" w:themeColor="background2" w:themeShade="BF"/>
          <w:sz w:val="18"/>
          <w:szCs w:val="18"/>
        </w:rPr>
      </w:pPr>
    </w:p>
    <w:tbl>
      <w:tblPr>
        <w:tblStyle w:val="TableGrid"/>
        <w:tblW w:w="10895" w:type="dxa"/>
        <w:tblInd w:w="558" w:type="dxa"/>
        <w:tblBorders>
          <w:top w:val="single" w:sz="4" w:space="0" w:color="808080" w:themeColor="background2"/>
          <w:left w:val="single" w:sz="4" w:space="0" w:color="808080" w:themeColor="background2"/>
          <w:bottom w:val="single" w:sz="4" w:space="0" w:color="808080" w:themeColor="background2"/>
          <w:right w:val="single" w:sz="4" w:space="0" w:color="808080" w:themeColor="background2"/>
          <w:insideH w:val="single" w:sz="4" w:space="0" w:color="808080" w:themeColor="background2"/>
          <w:insideV w:val="single" w:sz="4" w:space="0" w:color="808080" w:themeColor="background2"/>
        </w:tblBorders>
        <w:tblCellMar>
          <w:top w:w="29" w:type="dxa"/>
          <w:left w:w="115" w:type="dxa"/>
          <w:bottom w:w="29" w:type="dxa"/>
          <w:right w:w="115" w:type="dxa"/>
        </w:tblCellMar>
        <w:tblLook w:val="0620" w:firstRow="1" w:lastRow="0" w:firstColumn="0" w:lastColumn="0" w:noHBand="1" w:noVBand="1"/>
      </w:tblPr>
      <w:tblGrid>
        <w:gridCol w:w="1627"/>
        <w:gridCol w:w="4320"/>
        <w:gridCol w:w="4948"/>
      </w:tblGrid>
      <w:tr w:rsidR="000F4E9F" w:rsidRPr="00852849" w:rsidTr="00364BFE">
        <w:trPr>
          <w:trHeight w:val="771"/>
        </w:trPr>
        <w:tc>
          <w:tcPr>
            <w:tcW w:w="1627" w:type="dxa"/>
            <w:shd w:val="clear" w:color="auto" w:fill="00AEEF"/>
            <w:vAlign w:val="center"/>
            <w:hideMark/>
          </w:tcPr>
          <w:p w:rsidR="000F4E9F" w:rsidRPr="00D81E8E" w:rsidRDefault="000F4E9F" w:rsidP="005F009B">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Control ID</w:t>
            </w:r>
          </w:p>
          <w:p w:rsidR="000F4E9F" w:rsidRPr="00852849" w:rsidRDefault="000F4E9F" w:rsidP="005F009B">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In CCM</w:t>
            </w:r>
          </w:p>
        </w:tc>
        <w:tc>
          <w:tcPr>
            <w:tcW w:w="4320" w:type="dxa"/>
            <w:shd w:val="clear" w:color="auto" w:fill="00AEEF"/>
            <w:vAlign w:val="center"/>
            <w:hideMark/>
          </w:tcPr>
          <w:p w:rsidR="000F4E9F" w:rsidRPr="00D81E8E" w:rsidRDefault="000F4E9F" w:rsidP="005F009B">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Description</w:t>
            </w:r>
          </w:p>
          <w:p w:rsidR="000F4E9F" w:rsidRPr="00852849" w:rsidRDefault="000F4E9F" w:rsidP="005F009B">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 xml:space="preserve">(CCM </w:t>
            </w:r>
            <w:r w:rsidRPr="00852849">
              <w:rPr>
                <w:rFonts w:ascii="Segoe" w:eastAsia="Times New Roman" w:hAnsi="Segoe" w:cs="Arial"/>
                <w:b/>
                <w:bCs/>
                <w:color w:val="404040" w:themeColor="background2" w:themeShade="80"/>
                <w:sz w:val="18"/>
                <w:szCs w:val="18"/>
              </w:rPr>
              <w:t>Version R1.1. Final</w:t>
            </w:r>
            <w:r w:rsidRPr="00D81E8E">
              <w:rPr>
                <w:rFonts w:ascii="Segoe" w:eastAsia="Times New Roman" w:hAnsi="Segoe" w:cs="Arial"/>
                <w:b/>
                <w:bCs/>
                <w:color w:val="404040" w:themeColor="background2" w:themeShade="80"/>
                <w:sz w:val="18"/>
                <w:szCs w:val="18"/>
              </w:rPr>
              <w:t>)</w:t>
            </w:r>
          </w:p>
        </w:tc>
        <w:tc>
          <w:tcPr>
            <w:tcW w:w="4948" w:type="dxa"/>
            <w:shd w:val="clear" w:color="auto" w:fill="00AEEF"/>
            <w:vAlign w:val="center"/>
            <w:hideMark/>
          </w:tcPr>
          <w:p w:rsidR="000F4E9F" w:rsidRPr="00D81E8E" w:rsidRDefault="000F4E9F" w:rsidP="005F009B">
            <w:pPr>
              <w:jc w:val="center"/>
              <w:rPr>
                <w:rFonts w:ascii="Segoe" w:eastAsia="Times New Roman" w:hAnsi="Segoe" w:cs="Arial"/>
                <w:b/>
                <w:bCs/>
                <w:color w:val="404040" w:themeColor="background2" w:themeShade="80"/>
                <w:sz w:val="18"/>
                <w:szCs w:val="18"/>
              </w:rPr>
            </w:pPr>
          </w:p>
          <w:p w:rsidR="000F4E9F" w:rsidRPr="00D81E8E" w:rsidRDefault="000F4E9F" w:rsidP="005F009B">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 xml:space="preserve">Microsoft </w:t>
            </w:r>
            <w:r w:rsidRPr="00D81E8E">
              <w:rPr>
                <w:rFonts w:ascii="Segoe" w:eastAsia="Times New Roman" w:hAnsi="Segoe" w:cs="Arial"/>
                <w:b/>
                <w:bCs/>
                <w:color w:val="404040" w:themeColor="background2" w:themeShade="80"/>
                <w:sz w:val="18"/>
                <w:szCs w:val="18"/>
              </w:rPr>
              <w:t xml:space="preserve">Response </w:t>
            </w:r>
          </w:p>
          <w:p w:rsidR="000F4E9F" w:rsidRPr="00852849" w:rsidRDefault="000F4E9F" w:rsidP="005F009B">
            <w:pPr>
              <w:jc w:val="center"/>
              <w:rPr>
                <w:rFonts w:ascii="Segoe" w:eastAsia="Times New Roman" w:hAnsi="Segoe" w:cs="Arial"/>
                <w:b/>
                <w:bCs/>
                <w:color w:val="404040" w:themeColor="background2" w:themeShade="80"/>
                <w:sz w:val="18"/>
                <w:szCs w:val="18"/>
              </w:rPr>
            </w:pPr>
          </w:p>
        </w:tc>
      </w:tr>
      <w:tr w:rsidR="00247C3F" w:rsidRPr="00EF62DB" w:rsidTr="00C203DB">
        <w:tblPrEx>
          <w:tblCellMar>
            <w:top w:w="0" w:type="dxa"/>
            <w:left w:w="108" w:type="dxa"/>
            <w:bottom w:w="0" w:type="dxa"/>
            <w:right w:w="108" w:type="dxa"/>
          </w:tblCellMar>
          <w:tblLook w:val="04A0" w:firstRow="1" w:lastRow="0" w:firstColumn="1" w:lastColumn="0" w:noHBand="0" w:noVBand="1"/>
        </w:tblPrEx>
        <w:trPr>
          <w:trHeight w:val="2112"/>
        </w:trPr>
        <w:tc>
          <w:tcPr>
            <w:tcW w:w="1627" w:type="dxa"/>
            <w:shd w:val="clear" w:color="auto" w:fill="F2F2F2" w:themeFill="text1" w:themeFillShade="F2"/>
            <w:vAlign w:val="center"/>
          </w:tcPr>
          <w:p w:rsidR="00247C3F" w:rsidRDefault="00247C3F" w:rsidP="00C84742">
            <w:pPr>
              <w:jc w:val="center"/>
              <w:rPr>
                <w:rFonts w:ascii="Segoe" w:eastAsia="Times New Roman" w:hAnsi="Segoe" w:cs="Arial"/>
                <w:b/>
                <w:color w:val="5F5F5F" w:themeColor="background2" w:themeShade="BF"/>
                <w:sz w:val="18"/>
                <w:szCs w:val="18"/>
              </w:rPr>
            </w:pPr>
            <w:r>
              <w:rPr>
                <w:rFonts w:ascii="Segoe" w:eastAsia="Times New Roman" w:hAnsi="Segoe" w:cs="Arial"/>
                <w:b/>
                <w:color w:val="5F5F5F" w:themeColor="background2" w:themeShade="BF"/>
                <w:sz w:val="18"/>
                <w:szCs w:val="18"/>
              </w:rPr>
              <w:t>RS-01</w:t>
            </w:r>
          </w:p>
          <w:p w:rsidR="00247C3F" w:rsidRDefault="00247C3F" w:rsidP="00C84742">
            <w:pPr>
              <w:jc w:val="center"/>
              <w:rPr>
                <w:rFonts w:ascii="Segoe" w:eastAsia="Times New Roman" w:hAnsi="Segoe" w:cs="Arial"/>
                <w:b/>
                <w:color w:val="5F5F5F" w:themeColor="background2" w:themeShade="BF"/>
                <w:sz w:val="18"/>
                <w:szCs w:val="18"/>
              </w:rPr>
            </w:pPr>
          </w:p>
          <w:p w:rsidR="00247C3F" w:rsidRPr="00C84742" w:rsidRDefault="00247C3F" w:rsidP="00C84742">
            <w:pPr>
              <w:jc w:val="center"/>
              <w:rPr>
                <w:rFonts w:ascii="Segoe" w:eastAsia="Times New Roman" w:hAnsi="Segoe" w:cs="Arial"/>
                <w:b/>
                <w:color w:val="5F5F5F" w:themeColor="background2" w:themeShade="BF"/>
                <w:sz w:val="18"/>
                <w:szCs w:val="18"/>
              </w:rPr>
            </w:pPr>
            <w:r w:rsidRPr="00247C3F">
              <w:rPr>
                <w:rFonts w:ascii="Segoe" w:eastAsia="Times New Roman" w:hAnsi="Segoe" w:cs="Arial"/>
                <w:b/>
                <w:color w:val="5F5F5F" w:themeColor="background2" w:themeShade="BF"/>
                <w:sz w:val="18"/>
                <w:szCs w:val="18"/>
              </w:rPr>
              <w:t>Resiliency - Management Program</w:t>
            </w:r>
          </w:p>
        </w:tc>
        <w:tc>
          <w:tcPr>
            <w:tcW w:w="4320" w:type="dxa"/>
            <w:shd w:val="clear" w:color="auto" w:fill="F2F2F2" w:themeFill="text1" w:themeFillShade="F2"/>
            <w:vAlign w:val="center"/>
          </w:tcPr>
          <w:p w:rsidR="00247C3F" w:rsidRDefault="00247C3F" w:rsidP="00C84742">
            <w:pPr>
              <w:rPr>
                <w:rFonts w:ascii="Segoe" w:eastAsia="Times New Roman" w:hAnsi="Segoe" w:cs="Arial"/>
                <w:color w:val="5F5F5F" w:themeColor="background2" w:themeShade="BF"/>
                <w:sz w:val="18"/>
                <w:szCs w:val="18"/>
              </w:rPr>
            </w:pPr>
            <w:r w:rsidRPr="00247C3F">
              <w:rPr>
                <w:rFonts w:ascii="Segoe" w:eastAsia="Times New Roman" w:hAnsi="Segoe" w:cs="Arial"/>
                <w:color w:val="5F5F5F" w:themeColor="background2" w:themeShade="BF"/>
                <w:sz w:val="18"/>
                <w:szCs w:val="18"/>
              </w:rPr>
              <w:t>Policy, process and procedures defining business continuity and disaster recovery shall be put in place to minimize the impact of a realized risk event on the organization to an acceptable level and facilitate recovery of information assets (which may be the result of</w:t>
            </w:r>
            <w:r w:rsidR="00F906AB">
              <w:rPr>
                <w:rFonts w:ascii="Segoe" w:eastAsia="Times New Roman" w:hAnsi="Segoe" w:cs="Arial"/>
                <w:color w:val="5F5F5F" w:themeColor="background2" w:themeShade="BF"/>
                <w:sz w:val="18"/>
                <w:szCs w:val="18"/>
              </w:rPr>
              <w:t>,</w:t>
            </w:r>
            <w:r w:rsidR="000A3B5B">
              <w:rPr>
                <w:rFonts w:ascii="Segoe" w:eastAsia="Times New Roman" w:hAnsi="Segoe" w:cs="Arial"/>
                <w:color w:val="5F5F5F" w:themeColor="background2" w:themeShade="BF"/>
                <w:sz w:val="18"/>
                <w:szCs w:val="18"/>
              </w:rPr>
              <w:t xml:space="preserve"> </w:t>
            </w:r>
            <w:r w:rsidR="00F906AB">
              <w:rPr>
                <w:rFonts w:ascii="Segoe" w:eastAsia="Times New Roman" w:hAnsi="Segoe" w:cs="Arial"/>
                <w:color w:val="5F5F5F" w:themeColor="background2" w:themeShade="BF"/>
                <w:sz w:val="18"/>
                <w:szCs w:val="18"/>
              </w:rPr>
              <w:t>f</w:t>
            </w:r>
            <w:r w:rsidR="000A3B5B">
              <w:rPr>
                <w:rFonts w:ascii="Segoe" w:eastAsia="Times New Roman" w:hAnsi="Segoe" w:cs="Arial"/>
                <w:color w:val="5F5F5F" w:themeColor="background2" w:themeShade="BF"/>
                <w:sz w:val="18"/>
                <w:szCs w:val="18"/>
              </w:rPr>
              <w:t>or</w:t>
            </w:r>
            <w:r w:rsidRPr="00247C3F">
              <w:rPr>
                <w:rFonts w:ascii="Segoe" w:eastAsia="Times New Roman" w:hAnsi="Segoe" w:cs="Arial"/>
                <w:color w:val="5F5F5F" w:themeColor="background2" w:themeShade="BF"/>
                <w:sz w:val="18"/>
                <w:szCs w:val="18"/>
              </w:rPr>
              <w:t xml:space="preserve"> example, natural disasters, accidents, equipment failures, and deliberate actions) through a combination of preventive and recovery controls, in accordance with regulatory, statutory, contractual, and business requirements and consistent with industry standards. This Resiliency management program shall be communicated to all organizational participants with a need to know basis prior to adoption and shall also be published, hosted, stored, recorded and disseminated to multiple facilities which must be accessible in the event of an incident.</w:t>
            </w:r>
          </w:p>
          <w:p w:rsidR="00F906AB" w:rsidRPr="000F4E9F" w:rsidRDefault="00F906AB" w:rsidP="00C84742">
            <w:pPr>
              <w:rPr>
                <w:rFonts w:ascii="Segoe" w:eastAsia="Times New Roman" w:hAnsi="Segoe" w:cs="Arial"/>
                <w:color w:val="5F5F5F" w:themeColor="background2" w:themeShade="BF"/>
                <w:sz w:val="18"/>
                <w:szCs w:val="18"/>
              </w:rPr>
            </w:pPr>
          </w:p>
        </w:tc>
        <w:tc>
          <w:tcPr>
            <w:tcW w:w="4948" w:type="dxa"/>
            <w:vAlign w:val="center"/>
          </w:tcPr>
          <w:p w:rsidR="00D61C57" w:rsidRPr="00D61C57" w:rsidRDefault="00D61C57" w:rsidP="00D61C57">
            <w:pPr>
              <w:rPr>
                <w:rFonts w:ascii="Segoe" w:eastAsia="Times New Roman" w:hAnsi="Segoe" w:cs="Arial"/>
                <w:color w:val="5F5F5F" w:themeColor="background2" w:themeShade="BF"/>
                <w:sz w:val="18"/>
                <w:szCs w:val="18"/>
              </w:rPr>
            </w:pPr>
            <w:r w:rsidRPr="00D61C57">
              <w:rPr>
                <w:rFonts w:ascii="Segoe" w:eastAsia="Times New Roman" w:hAnsi="Segoe" w:cs="Arial"/>
                <w:color w:val="5F5F5F" w:themeColor="background2" w:themeShade="BF"/>
                <w:sz w:val="18"/>
                <w:szCs w:val="18"/>
              </w:rPr>
              <w:t xml:space="preserve">An </w:t>
            </w:r>
            <w:r w:rsidR="00E46E5B">
              <w:rPr>
                <w:rFonts w:ascii="Segoe" w:eastAsia="Times New Roman" w:hAnsi="Segoe" w:cs="Arial"/>
                <w:color w:val="5F5F5F" w:themeColor="background2" w:themeShade="BF"/>
                <w:sz w:val="18"/>
                <w:szCs w:val="18"/>
              </w:rPr>
              <w:t>Enterprise Business Continuity Management (</w:t>
            </w:r>
            <w:r w:rsidRPr="00D61C57">
              <w:rPr>
                <w:rFonts w:ascii="Segoe" w:eastAsia="Times New Roman" w:hAnsi="Segoe" w:cs="Arial"/>
                <w:color w:val="5F5F5F" w:themeColor="background2" w:themeShade="BF"/>
                <w:sz w:val="18"/>
                <w:szCs w:val="18"/>
              </w:rPr>
              <w:t>EBCM</w:t>
            </w:r>
            <w:r w:rsidR="00E46E5B">
              <w:rPr>
                <w:rFonts w:ascii="Segoe" w:eastAsia="Times New Roman" w:hAnsi="Segoe" w:cs="Arial"/>
                <w:color w:val="5F5F5F" w:themeColor="background2" w:themeShade="BF"/>
                <w:sz w:val="18"/>
                <w:szCs w:val="18"/>
              </w:rPr>
              <w:t>)</w:t>
            </w:r>
            <w:r w:rsidRPr="00D61C57">
              <w:rPr>
                <w:rFonts w:ascii="Segoe" w:eastAsia="Times New Roman" w:hAnsi="Segoe" w:cs="Arial"/>
                <w:color w:val="5F5F5F" w:themeColor="background2" w:themeShade="BF"/>
                <w:sz w:val="18"/>
                <w:szCs w:val="18"/>
              </w:rPr>
              <w:t xml:space="preserve"> framework has been established for M</w:t>
            </w:r>
            <w:r w:rsidR="00E46E5B">
              <w:rPr>
                <w:rFonts w:ascii="Segoe" w:eastAsia="Times New Roman" w:hAnsi="Segoe" w:cs="Arial"/>
                <w:color w:val="5F5F5F" w:themeColor="background2" w:themeShade="BF"/>
                <w:sz w:val="18"/>
                <w:szCs w:val="18"/>
              </w:rPr>
              <w:t>icrosoft</w:t>
            </w:r>
            <w:r w:rsidRPr="00D61C57">
              <w:rPr>
                <w:rFonts w:ascii="Segoe" w:eastAsia="Times New Roman" w:hAnsi="Segoe" w:cs="Arial"/>
                <w:color w:val="5F5F5F" w:themeColor="background2" w:themeShade="BF"/>
                <w:sz w:val="18"/>
                <w:szCs w:val="18"/>
              </w:rPr>
              <w:t xml:space="preserve"> and applied to individual business units including the S</w:t>
            </w:r>
            <w:r w:rsidR="00E46E5B">
              <w:rPr>
                <w:rFonts w:ascii="Segoe" w:eastAsia="Times New Roman" w:hAnsi="Segoe" w:cs="Arial"/>
                <w:color w:val="5F5F5F" w:themeColor="background2" w:themeShade="BF"/>
                <w:sz w:val="18"/>
                <w:szCs w:val="18"/>
              </w:rPr>
              <w:t xml:space="preserve">erver and </w:t>
            </w:r>
            <w:r w:rsidRPr="00D61C57">
              <w:rPr>
                <w:rFonts w:ascii="Segoe" w:eastAsia="Times New Roman" w:hAnsi="Segoe" w:cs="Arial"/>
                <w:color w:val="5F5F5F" w:themeColor="background2" w:themeShade="BF"/>
                <w:sz w:val="18"/>
                <w:szCs w:val="18"/>
              </w:rPr>
              <w:t>T</w:t>
            </w:r>
            <w:r w:rsidR="00E46E5B">
              <w:rPr>
                <w:rFonts w:ascii="Segoe" w:eastAsia="Times New Roman" w:hAnsi="Segoe" w:cs="Arial"/>
                <w:color w:val="5F5F5F" w:themeColor="background2" w:themeShade="BF"/>
                <w:sz w:val="18"/>
                <w:szCs w:val="18"/>
              </w:rPr>
              <w:t xml:space="preserve">ools </w:t>
            </w:r>
            <w:r w:rsidRPr="00D61C57">
              <w:rPr>
                <w:rFonts w:ascii="Segoe" w:eastAsia="Times New Roman" w:hAnsi="Segoe" w:cs="Arial"/>
                <w:color w:val="5F5F5F" w:themeColor="background2" w:themeShade="BF"/>
                <w:sz w:val="18"/>
                <w:szCs w:val="18"/>
              </w:rPr>
              <w:t>B</w:t>
            </w:r>
            <w:r w:rsidR="00E46E5B">
              <w:rPr>
                <w:rFonts w:ascii="Segoe" w:eastAsia="Times New Roman" w:hAnsi="Segoe" w:cs="Arial"/>
                <w:color w:val="5F5F5F" w:themeColor="background2" w:themeShade="BF"/>
                <w:sz w:val="18"/>
                <w:szCs w:val="18"/>
              </w:rPr>
              <w:t>usiness (STB)</w:t>
            </w:r>
            <w:r w:rsidRPr="00D61C57">
              <w:rPr>
                <w:rFonts w:ascii="Segoe" w:eastAsia="Times New Roman" w:hAnsi="Segoe" w:cs="Arial"/>
                <w:color w:val="5F5F5F" w:themeColor="background2" w:themeShade="BF"/>
                <w:sz w:val="18"/>
                <w:szCs w:val="18"/>
              </w:rPr>
              <w:t xml:space="preserve"> under which Windows Azure falls. The designated STB </w:t>
            </w:r>
            <w:r w:rsidR="00E46E5B">
              <w:rPr>
                <w:rFonts w:ascii="Segoe" w:eastAsia="Times New Roman" w:hAnsi="Segoe" w:cs="Arial"/>
                <w:color w:val="5F5F5F" w:themeColor="background2" w:themeShade="BF"/>
                <w:sz w:val="18"/>
                <w:szCs w:val="18"/>
              </w:rPr>
              <w:t>Business Continuity Program Office (</w:t>
            </w:r>
            <w:r w:rsidRPr="00D61C57">
              <w:rPr>
                <w:rFonts w:ascii="Segoe" w:eastAsia="Times New Roman" w:hAnsi="Segoe" w:cs="Arial"/>
                <w:color w:val="5F5F5F" w:themeColor="background2" w:themeShade="BF"/>
                <w:sz w:val="18"/>
                <w:szCs w:val="18"/>
              </w:rPr>
              <w:t>BCPO</w:t>
            </w:r>
            <w:r w:rsidR="00E46E5B">
              <w:rPr>
                <w:rFonts w:ascii="Segoe" w:eastAsia="Times New Roman" w:hAnsi="Segoe" w:cs="Arial"/>
                <w:color w:val="5F5F5F" w:themeColor="background2" w:themeShade="BF"/>
                <w:sz w:val="18"/>
                <w:szCs w:val="18"/>
              </w:rPr>
              <w:t>)</w:t>
            </w:r>
            <w:r w:rsidRPr="00D61C57">
              <w:rPr>
                <w:rFonts w:ascii="Segoe" w:eastAsia="Times New Roman" w:hAnsi="Segoe" w:cs="Arial"/>
                <w:color w:val="5F5F5F" w:themeColor="background2" w:themeShade="BF"/>
                <w:sz w:val="18"/>
                <w:szCs w:val="18"/>
              </w:rPr>
              <w:t xml:space="preserve"> works with Windows Azure management to identify critical processes and assess risks. The STB BCPO provides guidance to the Windows Azure teams on EBCM framework and BCM roadmap, which includes the following components: </w:t>
            </w:r>
          </w:p>
          <w:p w:rsidR="00D61C57" w:rsidRPr="00D61C57" w:rsidRDefault="00307821" w:rsidP="00D61C57">
            <w:pPr>
              <w:rPr>
                <w:rFonts w:ascii="Segoe" w:eastAsia="Times New Roman" w:hAnsi="Segoe" w:cs="Arial"/>
                <w:color w:val="5F5F5F" w:themeColor="background2" w:themeShade="BF"/>
                <w:sz w:val="18"/>
                <w:szCs w:val="18"/>
              </w:rPr>
            </w:pPr>
            <w:r w:rsidRPr="00247C3F">
              <w:rPr>
                <w:rFonts w:ascii="Segoe" w:eastAsia="Times New Roman" w:hAnsi="Segoe" w:cs="Arial"/>
                <w:color w:val="5F5F5F" w:themeColor="background2" w:themeShade="BF"/>
                <w:sz w:val="18"/>
                <w:szCs w:val="18"/>
              </w:rPr>
              <w:t>•</w:t>
            </w:r>
            <w:r>
              <w:rPr>
                <w:rFonts w:ascii="Segoe" w:eastAsia="Times New Roman" w:hAnsi="Segoe" w:cs="Arial"/>
                <w:color w:val="5F5F5F" w:themeColor="background2" w:themeShade="BF"/>
                <w:sz w:val="18"/>
                <w:szCs w:val="18"/>
              </w:rPr>
              <w:t xml:space="preserve"> </w:t>
            </w:r>
            <w:r w:rsidR="00D61C57" w:rsidRPr="00D61C57">
              <w:rPr>
                <w:rFonts w:ascii="Segoe" w:eastAsia="Times New Roman" w:hAnsi="Segoe" w:cs="Arial"/>
                <w:color w:val="5F5F5F" w:themeColor="background2" w:themeShade="BF"/>
                <w:sz w:val="18"/>
                <w:szCs w:val="18"/>
              </w:rPr>
              <w:t>Governance;</w:t>
            </w:r>
          </w:p>
          <w:p w:rsidR="00D61C57" w:rsidRPr="00D61C57" w:rsidRDefault="00307821" w:rsidP="00D61C57">
            <w:pPr>
              <w:rPr>
                <w:rFonts w:ascii="Segoe" w:eastAsia="Times New Roman" w:hAnsi="Segoe" w:cs="Arial"/>
                <w:color w:val="5F5F5F" w:themeColor="background2" w:themeShade="BF"/>
                <w:sz w:val="18"/>
                <w:szCs w:val="18"/>
              </w:rPr>
            </w:pPr>
            <w:r w:rsidRPr="00247C3F">
              <w:rPr>
                <w:rFonts w:ascii="Segoe" w:eastAsia="Times New Roman" w:hAnsi="Segoe" w:cs="Arial"/>
                <w:color w:val="5F5F5F" w:themeColor="background2" w:themeShade="BF"/>
                <w:sz w:val="18"/>
                <w:szCs w:val="18"/>
              </w:rPr>
              <w:t>•</w:t>
            </w:r>
            <w:r>
              <w:rPr>
                <w:rFonts w:ascii="Segoe" w:eastAsia="Times New Roman" w:hAnsi="Segoe" w:cs="Arial"/>
                <w:color w:val="5F5F5F" w:themeColor="background2" w:themeShade="BF"/>
                <w:sz w:val="18"/>
                <w:szCs w:val="18"/>
              </w:rPr>
              <w:t xml:space="preserve"> </w:t>
            </w:r>
            <w:r w:rsidR="00D61C57" w:rsidRPr="00D61C57">
              <w:rPr>
                <w:rFonts w:ascii="Segoe" w:eastAsia="Times New Roman" w:hAnsi="Segoe" w:cs="Arial"/>
                <w:color w:val="5F5F5F" w:themeColor="background2" w:themeShade="BF"/>
                <w:sz w:val="18"/>
                <w:szCs w:val="18"/>
              </w:rPr>
              <w:t>Impact Tolerance;</w:t>
            </w:r>
          </w:p>
          <w:p w:rsidR="00D61C57" w:rsidRPr="00D61C57" w:rsidRDefault="00307821" w:rsidP="00D61C57">
            <w:pPr>
              <w:rPr>
                <w:rFonts w:ascii="Segoe" w:eastAsia="Times New Roman" w:hAnsi="Segoe" w:cs="Arial"/>
                <w:color w:val="5F5F5F" w:themeColor="background2" w:themeShade="BF"/>
                <w:sz w:val="18"/>
                <w:szCs w:val="18"/>
              </w:rPr>
            </w:pPr>
            <w:r w:rsidRPr="00247C3F">
              <w:rPr>
                <w:rFonts w:ascii="Segoe" w:eastAsia="Times New Roman" w:hAnsi="Segoe" w:cs="Arial"/>
                <w:color w:val="5F5F5F" w:themeColor="background2" w:themeShade="BF"/>
                <w:sz w:val="18"/>
                <w:szCs w:val="18"/>
              </w:rPr>
              <w:t>•</w:t>
            </w:r>
            <w:r w:rsidR="00D61C57" w:rsidRPr="00D61C57">
              <w:rPr>
                <w:rFonts w:ascii="Segoe" w:eastAsia="Times New Roman" w:hAnsi="Segoe" w:cs="Arial"/>
                <w:color w:val="5F5F5F" w:themeColor="background2" w:themeShade="BF"/>
                <w:sz w:val="18"/>
                <w:szCs w:val="18"/>
              </w:rPr>
              <w:t xml:space="preserve"> Business Impact Analysis;</w:t>
            </w:r>
          </w:p>
          <w:p w:rsidR="00D61C57" w:rsidRPr="00D61C57" w:rsidRDefault="00307821" w:rsidP="00D61C57">
            <w:pPr>
              <w:rPr>
                <w:rFonts w:ascii="Segoe" w:eastAsia="Times New Roman" w:hAnsi="Segoe" w:cs="Arial"/>
                <w:color w:val="5F5F5F" w:themeColor="background2" w:themeShade="BF"/>
                <w:sz w:val="18"/>
                <w:szCs w:val="18"/>
              </w:rPr>
            </w:pPr>
            <w:r w:rsidRPr="00247C3F">
              <w:rPr>
                <w:rFonts w:ascii="Segoe" w:eastAsia="Times New Roman" w:hAnsi="Segoe" w:cs="Arial"/>
                <w:color w:val="5F5F5F" w:themeColor="background2" w:themeShade="BF"/>
                <w:sz w:val="18"/>
                <w:szCs w:val="18"/>
              </w:rPr>
              <w:t>•</w:t>
            </w:r>
            <w:r>
              <w:rPr>
                <w:rFonts w:ascii="Segoe" w:eastAsia="Times New Roman" w:hAnsi="Segoe" w:cs="Arial"/>
                <w:color w:val="5F5F5F" w:themeColor="background2" w:themeShade="BF"/>
                <w:sz w:val="18"/>
                <w:szCs w:val="18"/>
              </w:rPr>
              <w:t xml:space="preserve"> </w:t>
            </w:r>
            <w:r w:rsidR="00D61C57" w:rsidRPr="00D61C57">
              <w:rPr>
                <w:rFonts w:ascii="Segoe" w:eastAsia="Times New Roman" w:hAnsi="Segoe" w:cs="Arial"/>
                <w:color w:val="5F5F5F" w:themeColor="background2" w:themeShade="BF"/>
                <w:sz w:val="18"/>
                <w:szCs w:val="18"/>
              </w:rPr>
              <w:t>Dependencies Analysis (Non-Technical and Technical);</w:t>
            </w:r>
          </w:p>
          <w:p w:rsidR="00D61C57" w:rsidRPr="00D61C57" w:rsidRDefault="00307821" w:rsidP="00D61C57">
            <w:pPr>
              <w:rPr>
                <w:rFonts w:ascii="Segoe" w:eastAsia="Times New Roman" w:hAnsi="Segoe" w:cs="Arial"/>
                <w:color w:val="5F5F5F" w:themeColor="background2" w:themeShade="BF"/>
                <w:sz w:val="18"/>
                <w:szCs w:val="18"/>
              </w:rPr>
            </w:pPr>
            <w:r w:rsidRPr="00247C3F">
              <w:rPr>
                <w:rFonts w:ascii="Segoe" w:eastAsia="Times New Roman" w:hAnsi="Segoe" w:cs="Arial"/>
                <w:color w:val="5F5F5F" w:themeColor="background2" w:themeShade="BF"/>
                <w:sz w:val="18"/>
                <w:szCs w:val="18"/>
              </w:rPr>
              <w:t>•</w:t>
            </w:r>
            <w:r w:rsidR="00D61C57" w:rsidRPr="00D61C57">
              <w:rPr>
                <w:rFonts w:ascii="Segoe" w:eastAsia="Times New Roman" w:hAnsi="Segoe" w:cs="Arial"/>
                <w:color w:val="5F5F5F" w:themeColor="background2" w:themeShade="BF"/>
                <w:sz w:val="18"/>
                <w:szCs w:val="18"/>
              </w:rPr>
              <w:t xml:space="preserve"> Strategies;</w:t>
            </w:r>
          </w:p>
          <w:p w:rsidR="00D61C57" w:rsidRPr="00D61C57" w:rsidRDefault="00307821" w:rsidP="00D61C57">
            <w:pPr>
              <w:rPr>
                <w:rFonts w:ascii="Segoe" w:eastAsia="Times New Roman" w:hAnsi="Segoe" w:cs="Arial"/>
                <w:color w:val="5F5F5F" w:themeColor="background2" w:themeShade="BF"/>
                <w:sz w:val="18"/>
                <w:szCs w:val="18"/>
              </w:rPr>
            </w:pPr>
            <w:r w:rsidRPr="00247C3F">
              <w:rPr>
                <w:rFonts w:ascii="Segoe" w:eastAsia="Times New Roman" w:hAnsi="Segoe" w:cs="Arial"/>
                <w:color w:val="5F5F5F" w:themeColor="background2" w:themeShade="BF"/>
                <w:sz w:val="18"/>
                <w:szCs w:val="18"/>
              </w:rPr>
              <w:t>•</w:t>
            </w:r>
            <w:r>
              <w:rPr>
                <w:rFonts w:ascii="Segoe" w:eastAsia="Times New Roman" w:hAnsi="Segoe" w:cs="Arial"/>
                <w:color w:val="5F5F5F" w:themeColor="background2" w:themeShade="BF"/>
                <w:sz w:val="18"/>
                <w:szCs w:val="18"/>
              </w:rPr>
              <w:t xml:space="preserve"> </w:t>
            </w:r>
            <w:r w:rsidR="00D61C57" w:rsidRPr="00D61C57">
              <w:rPr>
                <w:rFonts w:ascii="Segoe" w:eastAsia="Times New Roman" w:hAnsi="Segoe" w:cs="Arial"/>
                <w:color w:val="5F5F5F" w:themeColor="background2" w:themeShade="BF"/>
                <w:sz w:val="18"/>
                <w:szCs w:val="18"/>
              </w:rPr>
              <w:t>Planning;</w:t>
            </w:r>
          </w:p>
          <w:p w:rsidR="00D61C57" w:rsidRPr="00D61C57" w:rsidRDefault="00307821" w:rsidP="00D61C57">
            <w:pPr>
              <w:rPr>
                <w:rFonts w:ascii="Segoe" w:eastAsia="Times New Roman" w:hAnsi="Segoe" w:cs="Arial"/>
                <w:color w:val="5F5F5F" w:themeColor="background2" w:themeShade="BF"/>
                <w:sz w:val="18"/>
                <w:szCs w:val="18"/>
              </w:rPr>
            </w:pPr>
            <w:r w:rsidRPr="00247C3F">
              <w:rPr>
                <w:rFonts w:ascii="Segoe" w:eastAsia="Times New Roman" w:hAnsi="Segoe" w:cs="Arial"/>
                <w:color w:val="5F5F5F" w:themeColor="background2" w:themeShade="BF"/>
                <w:sz w:val="18"/>
                <w:szCs w:val="18"/>
              </w:rPr>
              <w:t>•</w:t>
            </w:r>
            <w:r w:rsidR="00D61C57" w:rsidRPr="00D61C57">
              <w:rPr>
                <w:rFonts w:ascii="Segoe" w:eastAsia="Times New Roman" w:hAnsi="Segoe" w:cs="Arial"/>
                <w:color w:val="5F5F5F" w:themeColor="background2" w:themeShade="BF"/>
                <w:sz w:val="18"/>
                <w:szCs w:val="18"/>
              </w:rPr>
              <w:t xml:space="preserve"> Testing; and</w:t>
            </w:r>
          </w:p>
          <w:p w:rsidR="00D61C57" w:rsidRDefault="00307821" w:rsidP="00D61C57">
            <w:pPr>
              <w:rPr>
                <w:rFonts w:ascii="Segoe" w:eastAsia="Times New Roman" w:hAnsi="Segoe" w:cs="Arial"/>
                <w:color w:val="5F5F5F" w:themeColor="background2" w:themeShade="BF"/>
                <w:sz w:val="18"/>
                <w:szCs w:val="18"/>
              </w:rPr>
            </w:pPr>
            <w:r w:rsidRPr="00247C3F">
              <w:rPr>
                <w:rFonts w:ascii="Segoe" w:eastAsia="Times New Roman" w:hAnsi="Segoe" w:cs="Arial"/>
                <w:color w:val="5F5F5F" w:themeColor="background2" w:themeShade="BF"/>
                <w:sz w:val="18"/>
                <w:szCs w:val="18"/>
              </w:rPr>
              <w:t>•</w:t>
            </w:r>
            <w:r>
              <w:rPr>
                <w:rFonts w:ascii="Segoe" w:eastAsia="Times New Roman" w:hAnsi="Segoe" w:cs="Arial"/>
                <w:color w:val="5F5F5F" w:themeColor="background2" w:themeShade="BF"/>
                <w:sz w:val="18"/>
                <w:szCs w:val="18"/>
              </w:rPr>
              <w:t xml:space="preserve"> </w:t>
            </w:r>
            <w:r w:rsidR="00D61C57" w:rsidRPr="00D61C57">
              <w:rPr>
                <w:rFonts w:ascii="Segoe" w:eastAsia="Times New Roman" w:hAnsi="Segoe" w:cs="Arial"/>
                <w:color w:val="5F5F5F" w:themeColor="background2" w:themeShade="BF"/>
                <w:sz w:val="18"/>
                <w:szCs w:val="18"/>
              </w:rPr>
              <w:t>Training and Awareness.</w:t>
            </w:r>
          </w:p>
          <w:p w:rsidR="00D61C57" w:rsidRPr="00CE5AD9" w:rsidRDefault="00D61C57" w:rsidP="00D61C57">
            <w:pPr>
              <w:rPr>
                <w:rFonts w:ascii="Segoe" w:eastAsia="Times New Roman" w:hAnsi="Segoe" w:cs="Arial"/>
                <w:color w:val="5F5F5F" w:themeColor="background2" w:themeShade="BF"/>
                <w:sz w:val="18"/>
                <w:szCs w:val="18"/>
              </w:rPr>
            </w:pPr>
          </w:p>
          <w:p w:rsidR="00247C3F" w:rsidRPr="000F4E9F" w:rsidRDefault="002B1E7E" w:rsidP="00CE5AD9">
            <w:pPr>
              <w:rPr>
                <w:rFonts w:ascii="Segoe" w:eastAsia="Times New Roman" w:hAnsi="Segoe" w:cs="Arial"/>
                <w:color w:val="5F5F5F" w:themeColor="background2" w:themeShade="BF"/>
                <w:sz w:val="18"/>
                <w:szCs w:val="18"/>
              </w:rPr>
            </w:pPr>
            <w:r>
              <w:rPr>
                <w:rFonts w:ascii="Segoe" w:eastAsia="Times New Roman" w:hAnsi="Segoe" w:cs="Arial"/>
                <w:color w:val="5F5F5F" w:themeColor="background2" w:themeShade="BF"/>
                <w:sz w:val="18"/>
                <w:szCs w:val="18"/>
              </w:rPr>
              <w:t>“</w:t>
            </w:r>
            <w:r w:rsidR="00CE5AD9" w:rsidRPr="00CE5AD9">
              <w:rPr>
                <w:rFonts w:ascii="Segoe" w:eastAsia="Times New Roman" w:hAnsi="Segoe" w:cs="Arial"/>
                <w:color w:val="5F5F5F" w:themeColor="background2" w:themeShade="BF"/>
                <w:sz w:val="18"/>
                <w:szCs w:val="18"/>
              </w:rPr>
              <w:t>Information security aspects of business continuity management</w:t>
            </w:r>
            <w:r>
              <w:rPr>
                <w:rFonts w:ascii="Segoe" w:eastAsia="Times New Roman" w:hAnsi="Segoe" w:cs="Arial"/>
                <w:color w:val="5F5F5F" w:themeColor="background2" w:themeShade="BF"/>
                <w:sz w:val="18"/>
                <w:szCs w:val="18"/>
              </w:rPr>
              <w:t>”</w:t>
            </w:r>
            <w:r w:rsidR="00CE5AD9" w:rsidRPr="00CE5AD9">
              <w:rPr>
                <w:rFonts w:ascii="Segoe" w:eastAsia="Times New Roman" w:hAnsi="Segoe" w:cs="Arial"/>
                <w:color w:val="5F5F5F" w:themeColor="background2" w:themeShade="BF"/>
                <w:sz w:val="18"/>
                <w:szCs w:val="18"/>
              </w:rPr>
              <w:t xml:space="preserve"> is covered under the ISO 27001 standards, specifically addressed in Annex A, domain 14.1</w:t>
            </w:r>
            <w:r w:rsidR="000A3B5B">
              <w:rPr>
                <w:rFonts w:ascii="Segoe" w:eastAsia="Times New Roman" w:hAnsi="Segoe" w:cs="Arial"/>
                <w:color w:val="5F5F5F" w:themeColor="background2" w:themeShade="BF"/>
                <w:sz w:val="18"/>
                <w:szCs w:val="18"/>
              </w:rPr>
              <w:t>. For</w:t>
            </w:r>
            <w:r w:rsidR="00CE5AD9" w:rsidRPr="00CE5AD9">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00CE5AD9">
              <w:rPr>
                <w:rFonts w:ascii="Segoe" w:eastAsia="Times New Roman" w:hAnsi="Segoe" w:cs="Arial"/>
                <w:color w:val="5F5F5F" w:themeColor="background2" w:themeShade="BF"/>
                <w:sz w:val="18"/>
                <w:szCs w:val="18"/>
              </w:rPr>
              <w:t xml:space="preserve"> </w:t>
            </w:r>
            <w:r w:rsidR="00CE5AD9" w:rsidRPr="00CE5AD9">
              <w:rPr>
                <w:rFonts w:ascii="Segoe" w:eastAsia="Times New Roman" w:hAnsi="Segoe" w:cs="Arial"/>
                <w:color w:val="5F5F5F" w:themeColor="background2" w:themeShade="BF"/>
                <w:sz w:val="18"/>
                <w:szCs w:val="18"/>
              </w:rPr>
              <w:t>available ISO standards we are certified against is suggested.</w:t>
            </w:r>
          </w:p>
        </w:tc>
      </w:tr>
      <w:tr w:rsidR="00247C3F" w:rsidRPr="00EF62DB" w:rsidTr="00C203DB">
        <w:tblPrEx>
          <w:tblCellMar>
            <w:top w:w="0" w:type="dxa"/>
            <w:left w:w="108" w:type="dxa"/>
            <w:bottom w:w="0" w:type="dxa"/>
            <w:right w:w="108" w:type="dxa"/>
          </w:tblCellMar>
          <w:tblLook w:val="04A0" w:firstRow="1" w:lastRow="0" w:firstColumn="1" w:lastColumn="0" w:noHBand="0" w:noVBand="1"/>
        </w:tblPrEx>
        <w:trPr>
          <w:trHeight w:val="980"/>
        </w:trPr>
        <w:tc>
          <w:tcPr>
            <w:tcW w:w="1627" w:type="dxa"/>
            <w:shd w:val="clear" w:color="auto" w:fill="F2F2F2" w:themeFill="text1" w:themeFillShade="F2"/>
            <w:vAlign w:val="center"/>
          </w:tcPr>
          <w:p w:rsidR="00247C3F" w:rsidRDefault="00247C3F" w:rsidP="00C84742">
            <w:pPr>
              <w:jc w:val="center"/>
              <w:rPr>
                <w:rFonts w:ascii="Segoe" w:eastAsia="Times New Roman" w:hAnsi="Segoe" w:cs="Arial"/>
                <w:b/>
                <w:color w:val="5F5F5F" w:themeColor="background2" w:themeShade="BF"/>
                <w:sz w:val="18"/>
                <w:szCs w:val="18"/>
              </w:rPr>
            </w:pPr>
            <w:r>
              <w:rPr>
                <w:rFonts w:ascii="Segoe" w:eastAsia="Times New Roman" w:hAnsi="Segoe" w:cs="Arial"/>
                <w:b/>
                <w:color w:val="5F5F5F" w:themeColor="background2" w:themeShade="BF"/>
                <w:sz w:val="18"/>
                <w:szCs w:val="18"/>
              </w:rPr>
              <w:t>RS-02</w:t>
            </w:r>
          </w:p>
          <w:p w:rsidR="00247C3F" w:rsidRDefault="00247C3F" w:rsidP="00C84742">
            <w:pPr>
              <w:jc w:val="center"/>
              <w:rPr>
                <w:rFonts w:ascii="Segoe" w:eastAsia="Times New Roman" w:hAnsi="Segoe" w:cs="Arial"/>
                <w:b/>
                <w:color w:val="5F5F5F" w:themeColor="background2" w:themeShade="BF"/>
                <w:sz w:val="18"/>
                <w:szCs w:val="18"/>
              </w:rPr>
            </w:pPr>
          </w:p>
          <w:p w:rsidR="00247C3F" w:rsidRPr="00C84742" w:rsidRDefault="00247C3F" w:rsidP="00C84742">
            <w:pPr>
              <w:jc w:val="center"/>
              <w:rPr>
                <w:rFonts w:ascii="Segoe" w:eastAsia="Times New Roman" w:hAnsi="Segoe" w:cs="Arial"/>
                <w:b/>
                <w:color w:val="5F5F5F" w:themeColor="background2" w:themeShade="BF"/>
                <w:sz w:val="18"/>
                <w:szCs w:val="18"/>
              </w:rPr>
            </w:pPr>
            <w:r w:rsidRPr="00247C3F">
              <w:rPr>
                <w:rFonts w:ascii="Segoe" w:eastAsia="Times New Roman" w:hAnsi="Segoe" w:cs="Arial"/>
                <w:b/>
                <w:color w:val="5F5F5F" w:themeColor="background2" w:themeShade="BF"/>
                <w:sz w:val="18"/>
                <w:szCs w:val="18"/>
              </w:rPr>
              <w:t>Resiliency - Impact Analysis</w:t>
            </w:r>
          </w:p>
        </w:tc>
        <w:tc>
          <w:tcPr>
            <w:tcW w:w="4320" w:type="dxa"/>
            <w:shd w:val="clear" w:color="auto" w:fill="F2F2F2" w:themeFill="text1" w:themeFillShade="F2"/>
            <w:vAlign w:val="center"/>
          </w:tcPr>
          <w:p w:rsidR="00247C3F" w:rsidRPr="00247C3F" w:rsidRDefault="00247C3F" w:rsidP="00247C3F">
            <w:pPr>
              <w:rPr>
                <w:rFonts w:ascii="Segoe" w:eastAsia="Times New Roman" w:hAnsi="Segoe" w:cs="Arial"/>
                <w:color w:val="5F5F5F" w:themeColor="background2" w:themeShade="BF"/>
                <w:sz w:val="18"/>
                <w:szCs w:val="18"/>
              </w:rPr>
            </w:pPr>
            <w:r w:rsidRPr="00247C3F">
              <w:rPr>
                <w:rFonts w:ascii="Segoe" w:eastAsia="Times New Roman" w:hAnsi="Segoe" w:cs="Arial"/>
                <w:color w:val="5F5F5F" w:themeColor="background2" w:themeShade="BF"/>
                <w:sz w:val="18"/>
                <w:szCs w:val="18"/>
              </w:rPr>
              <w:t>There shall be a defined and documented method for determining the impact of any disruption to the organization which must incorporate the following:</w:t>
            </w:r>
          </w:p>
          <w:p w:rsidR="00247C3F" w:rsidRPr="00247C3F" w:rsidRDefault="00247C3F" w:rsidP="00247C3F">
            <w:pPr>
              <w:rPr>
                <w:rFonts w:ascii="Segoe" w:eastAsia="Times New Roman" w:hAnsi="Segoe" w:cs="Arial"/>
                <w:color w:val="5F5F5F" w:themeColor="background2" w:themeShade="BF"/>
                <w:sz w:val="18"/>
                <w:szCs w:val="18"/>
              </w:rPr>
            </w:pPr>
            <w:r w:rsidRPr="00247C3F">
              <w:rPr>
                <w:rFonts w:ascii="Segoe" w:eastAsia="Times New Roman" w:hAnsi="Segoe" w:cs="Arial"/>
                <w:color w:val="5F5F5F" w:themeColor="background2" w:themeShade="BF"/>
                <w:sz w:val="18"/>
                <w:szCs w:val="18"/>
              </w:rPr>
              <w:t xml:space="preserve"> • Identify critical products and services</w:t>
            </w:r>
          </w:p>
          <w:p w:rsidR="00247C3F" w:rsidRPr="00247C3F" w:rsidRDefault="00247C3F" w:rsidP="00247C3F">
            <w:pPr>
              <w:rPr>
                <w:rFonts w:ascii="Segoe" w:eastAsia="Times New Roman" w:hAnsi="Segoe" w:cs="Arial"/>
                <w:color w:val="5F5F5F" w:themeColor="background2" w:themeShade="BF"/>
                <w:sz w:val="18"/>
                <w:szCs w:val="18"/>
              </w:rPr>
            </w:pPr>
            <w:r w:rsidRPr="00247C3F">
              <w:rPr>
                <w:rFonts w:ascii="Segoe" w:eastAsia="Times New Roman" w:hAnsi="Segoe" w:cs="Arial"/>
                <w:color w:val="5F5F5F" w:themeColor="background2" w:themeShade="BF"/>
                <w:sz w:val="18"/>
                <w:szCs w:val="18"/>
              </w:rPr>
              <w:t xml:space="preserve"> • Identify all dependencies, including processes, applications, business partners and third party service providers</w:t>
            </w:r>
          </w:p>
          <w:p w:rsidR="00247C3F" w:rsidRPr="00247C3F" w:rsidRDefault="00247C3F" w:rsidP="00247C3F">
            <w:pPr>
              <w:rPr>
                <w:rFonts w:ascii="Segoe" w:eastAsia="Times New Roman" w:hAnsi="Segoe" w:cs="Arial"/>
                <w:color w:val="5F5F5F" w:themeColor="background2" w:themeShade="BF"/>
                <w:sz w:val="18"/>
                <w:szCs w:val="18"/>
              </w:rPr>
            </w:pPr>
            <w:r w:rsidRPr="00247C3F">
              <w:rPr>
                <w:rFonts w:ascii="Segoe" w:eastAsia="Times New Roman" w:hAnsi="Segoe" w:cs="Arial"/>
                <w:color w:val="5F5F5F" w:themeColor="background2" w:themeShade="BF"/>
                <w:sz w:val="18"/>
                <w:szCs w:val="18"/>
              </w:rPr>
              <w:t xml:space="preserve"> • Understand threats to critical products and services</w:t>
            </w:r>
          </w:p>
          <w:p w:rsidR="00247C3F" w:rsidRPr="00247C3F" w:rsidRDefault="00247C3F" w:rsidP="00247C3F">
            <w:pPr>
              <w:rPr>
                <w:rFonts w:ascii="Segoe" w:eastAsia="Times New Roman" w:hAnsi="Segoe" w:cs="Arial"/>
                <w:color w:val="5F5F5F" w:themeColor="background2" w:themeShade="BF"/>
                <w:sz w:val="18"/>
                <w:szCs w:val="18"/>
              </w:rPr>
            </w:pPr>
            <w:r w:rsidRPr="00247C3F">
              <w:rPr>
                <w:rFonts w:ascii="Segoe" w:eastAsia="Times New Roman" w:hAnsi="Segoe" w:cs="Arial"/>
                <w:color w:val="5F5F5F" w:themeColor="background2" w:themeShade="BF"/>
                <w:sz w:val="18"/>
                <w:szCs w:val="18"/>
              </w:rPr>
              <w:t xml:space="preserve"> • Determine impacts resulting from planned or unplanned disruptions and how these vary over time</w:t>
            </w:r>
          </w:p>
          <w:p w:rsidR="00247C3F" w:rsidRPr="00247C3F" w:rsidRDefault="00247C3F" w:rsidP="00247C3F">
            <w:pPr>
              <w:rPr>
                <w:rFonts w:ascii="Segoe" w:eastAsia="Times New Roman" w:hAnsi="Segoe" w:cs="Arial"/>
                <w:color w:val="5F5F5F" w:themeColor="background2" w:themeShade="BF"/>
                <w:sz w:val="18"/>
                <w:szCs w:val="18"/>
              </w:rPr>
            </w:pPr>
            <w:r w:rsidRPr="00247C3F">
              <w:rPr>
                <w:rFonts w:ascii="Segoe" w:eastAsia="Times New Roman" w:hAnsi="Segoe" w:cs="Arial"/>
                <w:color w:val="5F5F5F" w:themeColor="background2" w:themeShade="BF"/>
                <w:sz w:val="18"/>
                <w:szCs w:val="18"/>
              </w:rPr>
              <w:t xml:space="preserve"> • Establish the maximum tolerable period for disruption</w:t>
            </w:r>
          </w:p>
          <w:p w:rsidR="00247C3F" w:rsidRPr="00247C3F" w:rsidRDefault="00247C3F" w:rsidP="00247C3F">
            <w:pPr>
              <w:rPr>
                <w:rFonts w:ascii="Segoe" w:eastAsia="Times New Roman" w:hAnsi="Segoe" w:cs="Arial"/>
                <w:color w:val="5F5F5F" w:themeColor="background2" w:themeShade="BF"/>
                <w:sz w:val="18"/>
                <w:szCs w:val="18"/>
              </w:rPr>
            </w:pPr>
            <w:r w:rsidRPr="00247C3F">
              <w:rPr>
                <w:rFonts w:ascii="Segoe" w:eastAsia="Times New Roman" w:hAnsi="Segoe" w:cs="Arial"/>
                <w:color w:val="5F5F5F" w:themeColor="background2" w:themeShade="BF"/>
                <w:sz w:val="18"/>
                <w:szCs w:val="18"/>
              </w:rPr>
              <w:t xml:space="preserve"> • Establish priorities for recovery</w:t>
            </w:r>
          </w:p>
          <w:p w:rsidR="00247C3F" w:rsidRPr="00247C3F" w:rsidRDefault="00247C3F" w:rsidP="00247C3F">
            <w:pPr>
              <w:rPr>
                <w:rFonts w:ascii="Segoe" w:eastAsia="Times New Roman" w:hAnsi="Segoe" w:cs="Arial"/>
                <w:color w:val="5F5F5F" w:themeColor="background2" w:themeShade="BF"/>
                <w:sz w:val="18"/>
                <w:szCs w:val="18"/>
              </w:rPr>
            </w:pPr>
            <w:r w:rsidRPr="00247C3F">
              <w:rPr>
                <w:rFonts w:ascii="Segoe" w:eastAsia="Times New Roman" w:hAnsi="Segoe" w:cs="Arial"/>
                <w:color w:val="5F5F5F" w:themeColor="background2" w:themeShade="BF"/>
                <w:sz w:val="18"/>
                <w:szCs w:val="18"/>
              </w:rPr>
              <w:t xml:space="preserve"> • Establish recovery time objectives for resumption of critical products and services within their maximum tolerable period of disruption</w:t>
            </w:r>
          </w:p>
          <w:p w:rsidR="00247C3F" w:rsidRPr="000F4E9F" w:rsidRDefault="00247C3F" w:rsidP="00247C3F">
            <w:pPr>
              <w:rPr>
                <w:rFonts w:ascii="Segoe" w:eastAsia="Times New Roman" w:hAnsi="Segoe" w:cs="Arial"/>
                <w:color w:val="5F5F5F" w:themeColor="background2" w:themeShade="BF"/>
                <w:sz w:val="18"/>
                <w:szCs w:val="18"/>
              </w:rPr>
            </w:pPr>
            <w:r w:rsidRPr="00247C3F">
              <w:rPr>
                <w:rFonts w:ascii="Segoe" w:eastAsia="Times New Roman" w:hAnsi="Segoe" w:cs="Arial"/>
                <w:color w:val="5F5F5F" w:themeColor="background2" w:themeShade="BF"/>
                <w:sz w:val="18"/>
                <w:szCs w:val="18"/>
              </w:rPr>
              <w:t xml:space="preserve"> • Estimate the resources required for resumption</w:t>
            </w:r>
          </w:p>
        </w:tc>
        <w:tc>
          <w:tcPr>
            <w:tcW w:w="4948" w:type="dxa"/>
            <w:vAlign w:val="center"/>
          </w:tcPr>
          <w:p w:rsidR="007E2F94" w:rsidRDefault="007E2F94" w:rsidP="00CE5AD9">
            <w:pPr>
              <w:rPr>
                <w:rFonts w:ascii="Segoe" w:eastAsia="Times New Roman" w:hAnsi="Segoe" w:cs="Arial"/>
                <w:color w:val="5F5F5F" w:themeColor="background2" w:themeShade="BF"/>
                <w:sz w:val="18"/>
                <w:szCs w:val="18"/>
              </w:rPr>
            </w:pPr>
          </w:p>
          <w:p w:rsidR="007E2F94" w:rsidRPr="00CE5AD9" w:rsidRDefault="007E2F94" w:rsidP="007E2F94">
            <w:pPr>
              <w:rPr>
                <w:rFonts w:ascii="Segoe" w:eastAsia="Times New Roman" w:hAnsi="Segoe" w:cs="Arial"/>
                <w:color w:val="5F5F5F" w:themeColor="background2" w:themeShade="BF"/>
                <w:sz w:val="18"/>
                <w:szCs w:val="18"/>
              </w:rPr>
            </w:pPr>
            <w:r>
              <w:rPr>
                <w:rFonts w:ascii="Segoe" w:eastAsia="Times New Roman" w:hAnsi="Segoe" w:cs="Arial"/>
                <w:color w:val="5F5F5F" w:themeColor="background2" w:themeShade="BF"/>
                <w:sz w:val="18"/>
                <w:szCs w:val="18"/>
              </w:rPr>
              <w:t>A Business Impact A</w:t>
            </w:r>
            <w:r w:rsidRPr="00CE5AD9">
              <w:rPr>
                <w:rFonts w:ascii="Segoe" w:eastAsia="Times New Roman" w:hAnsi="Segoe" w:cs="Arial"/>
                <w:color w:val="5F5F5F" w:themeColor="background2" w:themeShade="BF"/>
                <w:sz w:val="18"/>
                <w:szCs w:val="18"/>
              </w:rPr>
              <w:t>nalysis is performed and reviewed at appropriate intervals.  The analysis includes:</w:t>
            </w:r>
          </w:p>
          <w:p w:rsidR="007E2F94" w:rsidRPr="00CE5AD9" w:rsidRDefault="007E2F94" w:rsidP="007E2F94">
            <w:pPr>
              <w:rPr>
                <w:rFonts w:ascii="Segoe" w:eastAsia="Times New Roman" w:hAnsi="Segoe" w:cs="Arial"/>
                <w:color w:val="5F5F5F" w:themeColor="background2" w:themeShade="BF"/>
                <w:sz w:val="18"/>
                <w:szCs w:val="18"/>
              </w:rPr>
            </w:pPr>
          </w:p>
          <w:p w:rsidR="007E2F94" w:rsidRPr="00CE5AD9" w:rsidRDefault="007E2F94" w:rsidP="007E2F94">
            <w:pPr>
              <w:rPr>
                <w:rFonts w:ascii="Segoe" w:eastAsia="Times New Roman" w:hAnsi="Segoe" w:cs="Arial"/>
                <w:color w:val="5F5F5F" w:themeColor="background2" w:themeShade="BF"/>
                <w:sz w:val="18"/>
                <w:szCs w:val="18"/>
              </w:rPr>
            </w:pPr>
            <w:r w:rsidRPr="00CE5AD9">
              <w:rPr>
                <w:rFonts w:ascii="Segoe" w:eastAsia="Times New Roman" w:hAnsi="Segoe" w:cs="Arial"/>
                <w:color w:val="5F5F5F" w:themeColor="background2" w:themeShade="BF"/>
                <w:sz w:val="18"/>
                <w:szCs w:val="18"/>
              </w:rPr>
              <w:t xml:space="preserve">• The identification of threats relevant to the </w:t>
            </w:r>
            <w:r>
              <w:rPr>
                <w:rFonts w:ascii="Segoe" w:eastAsia="Times New Roman" w:hAnsi="Segoe" w:cs="Arial"/>
                <w:color w:val="5F5F5F" w:themeColor="background2" w:themeShade="BF"/>
                <w:sz w:val="18"/>
                <w:szCs w:val="18"/>
              </w:rPr>
              <w:t>Windows Azure</w:t>
            </w:r>
            <w:r w:rsidRPr="00CE5AD9">
              <w:rPr>
                <w:rFonts w:ascii="Segoe" w:eastAsia="Times New Roman" w:hAnsi="Segoe" w:cs="Arial"/>
                <w:color w:val="5F5F5F" w:themeColor="background2" w:themeShade="BF"/>
                <w:sz w:val="18"/>
                <w:szCs w:val="18"/>
              </w:rPr>
              <w:t xml:space="preserve"> business environment and process.</w:t>
            </w:r>
          </w:p>
          <w:p w:rsidR="007E2F94" w:rsidRPr="00CE5AD9" w:rsidRDefault="007E2F94" w:rsidP="007E2F94">
            <w:pPr>
              <w:rPr>
                <w:rFonts w:ascii="Segoe" w:eastAsia="Times New Roman" w:hAnsi="Segoe" w:cs="Arial"/>
                <w:color w:val="5F5F5F" w:themeColor="background2" w:themeShade="BF"/>
                <w:sz w:val="18"/>
                <w:szCs w:val="18"/>
              </w:rPr>
            </w:pPr>
            <w:r w:rsidRPr="00CE5AD9">
              <w:rPr>
                <w:rFonts w:ascii="Segoe" w:eastAsia="Times New Roman" w:hAnsi="Segoe" w:cs="Arial"/>
                <w:color w:val="5F5F5F" w:themeColor="background2" w:themeShade="BF"/>
                <w:sz w:val="18"/>
                <w:szCs w:val="18"/>
              </w:rPr>
              <w:t>• An assessment of the identified threats including potential impact and expected damage.</w:t>
            </w:r>
          </w:p>
          <w:p w:rsidR="007E2F94" w:rsidRDefault="007E2F94" w:rsidP="00CE5AD9">
            <w:pPr>
              <w:rPr>
                <w:rFonts w:ascii="Segoe" w:eastAsia="Times New Roman" w:hAnsi="Segoe" w:cs="Arial"/>
                <w:color w:val="5F5F5F" w:themeColor="background2" w:themeShade="BF"/>
                <w:sz w:val="18"/>
                <w:szCs w:val="18"/>
              </w:rPr>
            </w:pPr>
            <w:r w:rsidRPr="00CE5AD9">
              <w:rPr>
                <w:rFonts w:ascii="Segoe" w:eastAsia="Times New Roman" w:hAnsi="Segoe" w:cs="Arial"/>
                <w:color w:val="5F5F5F" w:themeColor="background2" w:themeShade="BF"/>
                <w:sz w:val="18"/>
                <w:szCs w:val="18"/>
              </w:rPr>
              <w:t xml:space="preserve">• A management endorsed strategy for the mitigation of significant threats identified, and for the recovery of critical business processes                                                                                                             </w:t>
            </w:r>
          </w:p>
          <w:p w:rsidR="00307821" w:rsidRDefault="00307821" w:rsidP="00CE5AD9">
            <w:pPr>
              <w:rPr>
                <w:rFonts w:ascii="Segoe" w:eastAsia="Times New Roman" w:hAnsi="Segoe" w:cs="Arial"/>
                <w:color w:val="5F5F5F" w:themeColor="background2" w:themeShade="BF"/>
                <w:sz w:val="18"/>
                <w:szCs w:val="18"/>
              </w:rPr>
            </w:pPr>
          </w:p>
          <w:p w:rsidR="00307821" w:rsidRDefault="00307821" w:rsidP="00CE5AD9">
            <w:pPr>
              <w:rPr>
                <w:rFonts w:ascii="Segoe" w:eastAsia="Times New Roman" w:hAnsi="Segoe" w:cs="Arial"/>
                <w:color w:val="5F5F5F" w:themeColor="background2" w:themeShade="BF"/>
                <w:sz w:val="18"/>
                <w:szCs w:val="18"/>
              </w:rPr>
            </w:pPr>
            <w:r w:rsidRPr="00307821">
              <w:rPr>
                <w:rFonts w:ascii="Segoe" w:eastAsia="Times New Roman" w:hAnsi="Segoe" w:cs="Arial"/>
                <w:color w:val="5F5F5F" w:themeColor="background2" w:themeShade="BF"/>
                <w:sz w:val="18"/>
                <w:szCs w:val="18"/>
              </w:rPr>
              <w:t>Business Impact Assessment, Dependency Analysis and Risk Assessments are performed /updated at least on annual basis.</w:t>
            </w:r>
            <w:r w:rsidR="004114A4">
              <w:rPr>
                <w:rFonts w:ascii="Segoe" w:eastAsia="Times New Roman" w:hAnsi="Segoe" w:cs="Arial"/>
                <w:color w:val="5F5F5F" w:themeColor="background2" w:themeShade="BF"/>
                <w:sz w:val="18"/>
                <w:szCs w:val="18"/>
              </w:rPr>
              <w:t xml:space="preserve">  Customers are responsible for performing impact analysis for their applications and design to meet their Recovery Time Objective (RTO)/Recovery Point Objective requirements. </w:t>
            </w:r>
          </w:p>
          <w:p w:rsidR="00CE5AD9" w:rsidRPr="00CE5AD9" w:rsidRDefault="00CE5AD9" w:rsidP="00CE5AD9">
            <w:pPr>
              <w:rPr>
                <w:rFonts w:ascii="Segoe" w:eastAsia="Times New Roman" w:hAnsi="Segoe" w:cs="Arial"/>
                <w:color w:val="5F5F5F" w:themeColor="background2" w:themeShade="BF"/>
                <w:sz w:val="18"/>
                <w:szCs w:val="18"/>
              </w:rPr>
            </w:pPr>
          </w:p>
          <w:p w:rsidR="00247C3F" w:rsidRPr="000F4E9F" w:rsidRDefault="002B1E7E" w:rsidP="00CE5AD9">
            <w:pPr>
              <w:rPr>
                <w:rFonts w:ascii="Segoe" w:eastAsia="Times New Roman" w:hAnsi="Segoe" w:cs="Arial"/>
                <w:color w:val="5F5F5F" w:themeColor="background2" w:themeShade="BF"/>
                <w:sz w:val="18"/>
                <w:szCs w:val="18"/>
              </w:rPr>
            </w:pPr>
            <w:r>
              <w:rPr>
                <w:rFonts w:ascii="Segoe" w:eastAsia="Times New Roman" w:hAnsi="Segoe" w:cs="Arial"/>
                <w:color w:val="5F5F5F" w:themeColor="background2" w:themeShade="BF"/>
                <w:sz w:val="18"/>
                <w:szCs w:val="18"/>
              </w:rPr>
              <w:t>“</w:t>
            </w:r>
            <w:r w:rsidR="00CE5AD9" w:rsidRPr="00CE5AD9">
              <w:rPr>
                <w:rFonts w:ascii="Segoe" w:eastAsia="Times New Roman" w:hAnsi="Segoe" w:cs="Arial"/>
                <w:color w:val="5F5F5F" w:themeColor="background2" w:themeShade="BF"/>
                <w:sz w:val="18"/>
                <w:szCs w:val="18"/>
              </w:rPr>
              <w:t>Information security aspects of business continuity management</w:t>
            </w:r>
            <w:r>
              <w:rPr>
                <w:rFonts w:ascii="Segoe" w:eastAsia="Times New Roman" w:hAnsi="Segoe" w:cs="Arial"/>
                <w:color w:val="5F5F5F" w:themeColor="background2" w:themeShade="BF"/>
                <w:sz w:val="18"/>
                <w:szCs w:val="18"/>
              </w:rPr>
              <w:t>”</w:t>
            </w:r>
            <w:r w:rsidR="00CE5AD9" w:rsidRPr="00CE5AD9">
              <w:rPr>
                <w:rFonts w:ascii="Segoe" w:eastAsia="Times New Roman" w:hAnsi="Segoe" w:cs="Arial"/>
                <w:color w:val="5F5F5F" w:themeColor="background2" w:themeShade="BF"/>
                <w:sz w:val="18"/>
                <w:szCs w:val="18"/>
              </w:rPr>
              <w:t xml:space="preserve"> is covered under the ISO 27001 standards, specifically addressed in Annex A, domain 14.1</w:t>
            </w:r>
            <w:r w:rsidR="000A3B5B">
              <w:rPr>
                <w:rFonts w:ascii="Segoe" w:eastAsia="Times New Roman" w:hAnsi="Segoe" w:cs="Arial"/>
                <w:color w:val="5F5F5F" w:themeColor="background2" w:themeShade="BF"/>
                <w:sz w:val="18"/>
                <w:szCs w:val="18"/>
              </w:rPr>
              <w:t>. For</w:t>
            </w:r>
            <w:r w:rsidR="00CE5AD9" w:rsidRPr="00CE5AD9">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00CE5AD9">
              <w:rPr>
                <w:rFonts w:ascii="Segoe" w:eastAsia="Times New Roman" w:hAnsi="Segoe" w:cs="Arial"/>
                <w:color w:val="5F5F5F" w:themeColor="background2" w:themeShade="BF"/>
                <w:sz w:val="18"/>
                <w:szCs w:val="18"/>
              </w:rPr>
              <w:t xml:space="preserve"> </w:t>
            </w:r>
            <w:r w:rsidR="00CE5AD9" w:rsidRPr="00CE5AD9">
              <w:rPr>
                <w:rFonts w:ascii="Segoe" w:eastAsia="Times New Roman" w:hAnsi="Segoe" w:cs="Arial"/>
                <w:color w:val="5F5F5F" w:themeColor="background2" w:themeShade="BF"/>
                <w:sz w:val="18"/>
                <w:szCs w:val="18"/>
              </w:rPr>
              <w:t>available ISO standards we are certified against is suggested.</w:t>
            </w:r>
          </w:p>
        </w:tc>
      </w:tr>
    </w:tbl>
    <w:p w:rsidR="007070F5" w:rsidRDefault="007070F5"/>
    <w:p w:rsidR="007070F5" w:rsidRPr="004114A4" w:rsidRDefault="00A519EB" w:rsidP="004114A4">
      <w:pPr>
        <w:pStyle w:val="Heading"/>
        <w:spacing w:after="0"/>
        <w:ind w:left="450"/>
        <w:rPr>
          <w:color w:val="FF6A00" w:themeColor="background1"/>
        </w:rPr>
      </w:pPr>
      <w:r>
        <w:rPr>
          <w:color w:val="FF6A00" w:themeColor="background1"/>
        </w:rPr>
        <w:br w:type="page"/>
      </w:r>
      <w:r w:rsidR="00457089" w:rsidRPr="00364BFE">
        <w:rPr>
          <w:color w:val="00AEEF"/>
        </w:rPr>
        <w:lastRenderedPageBreak/>
        <w:t>Windows Azure</w:t>
      </w:r>
      <w:r w:rsidR="007070F5" w:rsidRPr="00364BFE">
        <w:rPr>
          <w:color w:val="00AEEF"/>
        </w:rPr>
        <w:t xml:space="preserve"> Response in the </w:t>
      </w:r>
      <w:r w:rsidR="006C0D4A" w:rsidRPr="00364BFE">
        <w:rPr>
          <w:color w:val="00AEEF"/>
        </w:rPr>
        <w:t>Context of CSA</w:t>
      </w:r>
      <w:r w:rsidR="007070F5" w:rsidRPr="00364BFE">
        <w:rPr>
          <w:color w:val="00AEEF"/>
        </w:rPr>
        <w:t xml:space="preserve"> Cloud Control Matrix</w:t>
      </w:r>
    </w:p>
    <w:p w:rsidR="007070F5" w:rsidRPr="00364BFE" w:rsidRDefault="007070F5" w:rsidP="007070F5">
      <w:pPr>
        <w:pStyle w:val="Heading"/>
        <w:spacing w:after="0"/>
        <w:ind w:left="446"/>
        <w:rPr>
          <w:i/>
          <w:color w:val="00AEEF"/>
        </w:rPr>
      </w:pPr>
      <w:r w:rsidRPr="00364BFE">
        <w:rPr>
          <w:i/>
          <w:color w:val="00AEEF"/>
        </w:rPr>
        <w:t>Controls RS-03 through R1-05</w:t>
      </w:r>
    </w:p>
    <w:p w:rsidR="007070F5" w:rsidRDefault="007070F5" w:rsidP="007070F5">
      <w:pPr>
        <w:rPr>
          <w:rFonts w:ascii="Segoe" w:eastAsia="Times New Roman" w:hAnsi="Segoe" w:cs="Arial"/>
          <w:color w:val="5F5F5F" w:themeColor="background2" w:themeShade="BF"/>
          <w:sz w:val="18"/>
          <w:szCs w:val="18"/>
        </w:rPr>
      </w:pPr>
    </w:p>
    <w:p w:rsidR="007070F5" w:rsidRDefault="007070F5" w:rsidP="007070F5">
      <w:pPr>
        <w:rPr>
          <w:rFonts w:ascii="Segoe" w:eastAsia="Times New Roman" w:hAnsi="Segoe" w:cs="Arial"/>
          <w:color w:val="5F5F5F" w:themeColor="background2" w:themeShade="BF"/>
          <w:sz w:val="18"/>
          <w:szCs w:val="18"/>
        </w:rPr>
      </w:pPr>
    </w:p>
    <w:tbl>
      <w:tblPr>
        <w:tblStyle w:val="TableGrid"/>
        <w:tblW w:w="10895" w:type="dxa"/>
        <w:tblInd w:w="558" w:type="dxa"/>
        <w:tblBorders>
          <w:top w:val="single" w:sz="4" w:space="0" w:color="808080" w:themeColor="background2"/>
          <w:left w:val="single" w:sz="4" w:space="0" w:color="808080" w:themeColor="background2"/>
          <w:bottom w:val="single" w:sz="4" w:space="0" w:color="808080" w:themeColor="background2"/>
          <w:right w:val="single" w:sz="4" w:space="0" w:color="808080" w:themeColor="background2"/>
          <w:insideH w:val="single" w:sz="4" w:space="0" w:color="808080" w:themeColor="background2"/>
          <w:insideV w:val="single" w:sz="4" w:space="0" w:color="808080" w:themeColor="background2"/>
        </w:tblBorders>
        <w:tblCellMar>
          <w:top w:w="29" w:type="dxa"/>
          <w:left w:w="115" w:type="dxa"/>
          <w:bottom w:w="29" w:type="dxa"/>
          <w:right w:w="115" w:type="dxa"/>
        </w:tblCellMar>
        <w:tblLook w:val="0620" w:firstRow="1" w:lastRow="0" w:firstColumn="0" w:lastColumn="0" w:noHBand="1" w:noVBand="1"/>
      </w:tblPr>
      <w:tblGrid>
        <w:gridCol w:w="1965"/>
        <w:gridCol w:w="3982"/>
        <w:gridCol w:w="4948"/>
      </w:tblGrid>
      <w:tr w:rsidR="007070F5" w:rsidRPr="00852849" w:rsidTr="00364BFE">
        <w:trPr>
          <w:trHeight w:val="771"/>
        </w:trPr>
        <w:tc>
          <w:tcPr>
            <w:tcW w:w="1965" w:type="dxa"/>
            <w:shd w:val="clear" w:color="auto" w:fill="00AEEF"/>
            <w:vAlign w:val="center"/>
            <w:hideMark/>
          </w:tcPr>
          <w:p w:rsidR="007070F5" w:rsidRPr="00D81E8E" w:rsidRDefault="007070F5" w:rsidP="00F6290B">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Control ID</w:t>
            </w:r>
          </w:p>
          <w:p w:rsidR="007070F5" w:rsidRPr="00852849" w:rsidRDefault="007070F5" w:rsidP="00F6290B">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In CCM</w:t>
            </w:r>
          </w:p>
        </w:tc>
        <w:tc>
          <w:tcPr>
            <w:tcW w:w="3982" w:type="dxa"/>
            <w:shd w:val="clear" w:color="auto" w:fill="00AEEF"/>
            <w:vAlign w:val="center"/>
            <w:hideMark/>
          </w:tcPr>
          <w:p w:rsidR="007070F5" w:rsidRPr="00D81E8E" w:rsidRDefault="007070F5" w:rsidP="00F6290B">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Description</w:t>
            </w:r>
          </w:p>
          <w:p w:rsidR="007070F5" w:rsidRPr="00852849" w:rsidRDefault="007070F5" w:rsidP="00F6290B">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 xml:space="preserve">(CCM </w:t>
            </w:r>
            <w:r w:rsidRPr="00852849">
              <w:rPr>
                <w:rFonts w:ascii="Segoe" w:eastAsia="Times New Roman" w:hAnsi="Segoe" w:cs="Arial"/>
                <w:b/>
                <w:bCs/>
                <w:color w:val="404040" w:themeColor="background2" w:themeShade="80"/>
                <w:sz w:val="18"/>
                <w:szCs w:val="18"/>
              </w:rPr>
              <w:t>Version R1.1. Final</w:t>
            </w:r>
            <w:r w:rsidRPr="00D81E8E">
              <w:rPr>
                <w:rFonts w:ascii="Segoe" w:eastAsia="Times New Roman" w:hAnsi="Segoe" w:cs="Arial"/>
                <w:b/>
                <w:bCs/>
                <w:color w:val="404040" w:themeColor="background2" w:themeShade="80"/>
                <w:sz w:val="18"/>
                <w:szCs w:val="18"/>
              </w:rPr>
              <w:t>)</w:t>
            </w:r>
          </w:p>
        </w:tc>
        <w:tc>
          <w:tcPr>
            <w:tcW w:w="4948" w:type="dxa"/>
            <w:shd w:val="clear" w:color="auto" w:fill="00AEEF"/>
            <w:vAlign w:val="center"/>
            <w:hideMark/>
          </w:tcPr>
          <w:p w:rsidR="007070F5" w:rsidRPr="00D81E8E" w:rsidRDefault="007070F5" w:rsidP="00F6290B">
            <w:pPr>
              <w:jc w:val="center"/>
              <w:rPr>
                <w:rFonts w:ascii="Segoe" w:eastAsia="Times New Roman" w:hAnsi="Segoe" w:cs="Arial"/>
                <w:b/>
                <w:bCs/>
                <w:color w:val="404040" w:themeColor="background2" w:themeShade="80"/>
                <w:sz w:val="18"/>
                <w:szCs w:val="18"/>
              </w:rPr>
            </w:pPr>
          </w:p>
          <w:p w:rsidR="007070F5" w:rsidRPr="00D81E8E" w:rsidRDefault="007070F5" w:rsidP="00F6290B">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 xml:space="preserve">Microsoft </w:t>
            </w:r>
            <w:r w:rsidRPr="00D81E8E">
              <w:rPr>
                <w:rFonts w:ascii="Segoe" w:eastAsia="Times New Roman" w:hAnsi="Segoe" w:cs="Arial"/>
                <w:b/>
                <w:bCs/>
                <w:color w:val="404040" w:themeColor="background2" w:themeShade="80"/>
                <w:sz w:val="18"/>
                <w:szCs w:val="18"/>
              </w:rPr>
              <w:t xml:space="preserve">Response </w:t>
            </w:r>
          </w:p>
          <w:p w:rsidR="007070F5" w:rsidRPr="00852849" w:rsidRDefault="007070F5" w:rsidP="00F6290B">
            <w:pPr>
              <w:jc w:val="center"/>
              <w:rPr>
                <w:rFonts w:ascii="Segoe" w:eastAsia="Times New Roman" w:hAnsi="Segoe" w:cs="Arial"/>
                <w:b/>
                <w:bCs/>
                <w:color w:val="404040" w:themeColor="background2" w:themeShade="80"/>
                <w:sz w:val="18"/>
                <w:szCs w:val="18"/>
              </w:rPr>
            </w:pPr>
          </w:p>
        </w:tc>
      </w:tr>
      <w:tr w:rsidR="00247C3F" w:rsidRPr="00EF62DB" w:rsidTr="00A519EB">
        <w:tblPrEx>
          <w:tblCellMar>
            <w:top w:w="0" w:type="dxa"/>
            <w:left w:w="108" w:type="dxa"/>
            <w:bottom w:w="0" w:type="dxa"/>
            <w:right w:w="108" w:type="dxa"/>
          </w:tblCellMar>
          <w:tblLook w:val="04A0" w:firstRow="1" w:lastRow="0" w:firstColumn="1" w:lastColumn="0" w:noHBand="0" w:noVBand="1"/>
        </w:tblPrEx>
        <w:trPr>
          <w:trHeight w:val="2112"/>
        </w:trPr>
        <w:tc>
          <w:tcPr>
            <w:tcW w:w="1965" w:type="dxa"/>
            <w:shd w:val="clear" w:color="auto" w:fill="F2F2F2" w:themeFill="text1" w:themeFillShade="F2"/>
            <w:vAlign w:val="center"/>
          </w:tcPr>
          <w:p w:rsidR="00247C3F" w:rsidRDefault="00247C3F" w:rsidP="00C84742">
            <w:pPr>
              <w:jc w:val="center"/>
              <w:rPr>
                <w:rFonts w:ascii="Segoe" w:eastAsia="Times New Roman" w:hAnsi="Segoe" w:cs="Arial"/>
                <w:b/>
                <w:color w:val="5F5F5F" w:themeColor="background2" w:themeShade="BF"/>
                <w:sz w:val="18"/>
                <w:szCs w:val="18"/>
              </w:rPr>
            </w:pPr>
            <w:r>
              <w:rPr>
                <w:rFonts w:ascii="Segoe" w:eastAsia="Times New Roman" w:hAnsi="Segoe" w:cs="Arial"/>
                <w:b/>
                <w:color w:val="5F5F5F" w:themeColor="background2" w:themeShade="BF"/>
                <w:sz w:val="18"/>
                <w:szCs w:val="18"/>
              </w:rPr>
              <w:t>RS-03</w:t>
            </w:r>
          </w:p>
          <w:p w:rsidR="00247C3F" w:rsidRDefault="00247C3F" w:rsidP="00C84742">
            <w:pPr>
              <w:jc w:val="center"/>
              <w:rPr>
                <w:rFonts w:ascii="Segoe" w:eastAsia="Times New Roman" w:hAnsi="Segoe" w:cs="Arial"/>
                <w:b/>
                <w:color w:val="5F5F5F" w:themeColor="background2" w:themeShade="BF"/>
                <w:sz w:val="18"/>
                <w:szCs w:val="18"/>
              </w:rPr>
            </w:pPr>
          </w:p>
          <w:p w:rsidR="00247C3F" w:rsidRPr="00C84742" w:rsidRDefault="00247C3F" w:rsidP="00C84742">
            <w:pPr>
              <w:jc w:val="center"/>
              <w:rPr>
                <w:rFonts w:ascii="Segoe" w:eastAsia="Times New Roman" w:hAnsi="Segoe" w:cs="Arial"/>
                <w:b/>
                <w:color w:val="5F5F5F" w:themeColor="background2" w:themeShade="BF"/>
                <w:sz w:val="18"/>
                <w:szCs w:val="18"/>
              </w:rPr>
            </w:pPr>
            <w:r w:rsidRPr="00247C3F">
              <w:rPr>
                <w:rFonts w:ascii="Segoe" w:eastAsia="Times New Roman" w:hAnsi="Segoe" w:cs="Arial"/>
                <w:b/>
                <w:color w:val="5F5F5F" w:themeColor="background2" w:themeShade="BF"/>
                <w:sz w:val="18"/>
                <w:szCs w:val="18"/>
              </w:rPr>
              <w:t>Resiliency - Business Continuity Planning</w:t>
            </w:r>
          </w:p>
        </w:tc>
        <w:tc>
          <w:tcPr>
            <w:tcW w:w="3982" w:type="dxa"/>
            <w:shd w:val="clear" w:color="auto" w:fill="F2F2F2" w:themeFill="text1" w:themeFillShade="F2"/>
            <w:vAlign w:val="center"/>
          </w:tcPr>
          <w:p w:rsidR="00247C3F" w:rsidRPr="00247C3F" w:rsidRDefault="00247C3F" w:rsidP="00247C3F">
            <w:pPr>
              <w:rPr>
                <w:rFonts w:ascii="Segoe" w:eastAsia="Times New Roman" w:hAnsi="Segoe" w:cs="Arial"/>
                <w:color w:val="5F5F5F" w:themeColor="background2" w:themeShade="BF"/>
                <w:sz w:val="18"/>
                <w:szCs w:val="18"/>
              </w:rPr>
            </w:pPr>
            <w:r w:rsidRPr="00247C3F">
              <w:rPr>
                <w:rFonts w:ascii="Segoe" w:eastAsia="Times New Roman" w:hAnsi="Segoe" w:cs="Arial"/>
                <w:color w:val="5F5F5F" w:themeColor="background2" w:themeShade="BF"/>
                <w:sz w:val="18"/>
                <w:szCs w:val="18"/>
              </w:rPr>
              <w:t>A consistent unified framework for business continuity planning and plan development shall be established, documented and adopted to ensure all business continuity plans are consistent in addressing priorities for testing and maintenance and information security requirements. Requirements for business continuity plans include the following:</w:t>
            </w:r>
          </w:p>
          <w:p w:rsidR="00247C3F" w:rsidRPr="00247C3F" w:rsidRDefault="00247C3F" w:rsidP="00247C3F">
            <w:pPr>
              <w:rPr>
                <w:rFonts w:ascii="Segoe" w:eastAsia="Times New Roman" w:hAnsi="Segoe" w:cs="Arial"/>
                <w:color w:val="5F5F5F" w:themeColor="background2" w:themeShade="BF"/>
                <w:sz w:val="18"/>
                <w:szCs w:val="18"/>
              </w:rPr>
            </w:pPr>
            <w:r w:rsidRPr="00247C3F">
              <w:rPr>
                <w:rFonts w:ascii="Segoe" w:eastAsia="Times New Roman" w:hAnsi="Segoe" w:cs="Arial"/>
                <w:color w:val="5F5F5F" w:themeColor="background2" w:themeShade="BF"/>
                <w:sz w:val="18"/>
                <w:szCs w:val="18"/>
              </w:rPr>
              <w:t xml:space="preserve"> • Defined purpose and scope, aligned with relevant dependencies</w:t>
            </w:r>
          </w:p>
          <w:p w:rsidR="00247C3F" w:rsidRPr="00247C3F" w:rsidRDefault="00247C3F" w:rsidP="00247C3F">
            <w:pPr>
              <w:rPr>
                <w:rFonts w:ascii="Segoe" w:eastAsia="Times New Roman" w:hAnsi="Segoe" w:cs="Arial"/>
                <w:color w:val="5F5F5F" w:themeColor="background2" w:themeShade="BF"/>
                <w:sz w:val="18"/>
                <w:szCs w:val="18"/>
              </w:rPr>
            </w:pPr>
            <w:r w:rsidRPr="00247C3F">
              <w:rPr>
                <w:rFonts w:ascii="Segoe" w:eastAsia="Times New Roman" w:hAnsi="Segoe" w:cs="Arial"/>
                <w:color w:val="5F5F5F" w:themeColor="background2" w:themeShade="BF"/>
                <w:sz w:val="18"/>
                <w:szCs w:val="18"/>
              </w:rPr>
              <w:t xml:space="preserve"> • Accessible to and understood by those who will use them</w:t>
            </w:r>
          </w:p>
          <w:p w:rsidR="00247C3F" w:rsidRPr="00247C3F" w:rsidRDefault="00247C3F" w:rsidP="00247C3F">
            <w:pPr>
              <w:rPr>
                <w:rFonts w:ascii="Segoe" w:eastAsia="Times New Roman" w:hAnsi="Segoe" w:cs="Arial"/>
                <w:color w:val="5F5F5F" w:themeColor="background2" w:themeShade="BF"/>
                <w:sz w:val="18"/>
                <w:szCs w:val="18"/>
              </w:rPr>
            </w:pPr>
            <w:r w:rsidRPr="00247C3F">
              <w:rPr>
                <w:rFonts w:ascii="Segoe" w:eastAsia="Times New Roman" w:hAnsi="Segoe" w:cs="Arial"/>
                <w:color w:val="5F5F5F" w:themeColor="background2" w:themeShade="BF"/>
                <w:sz w:val="18"/>
                <w:szCs w:val="18"/>
              </w:rPr>
              <w:t xml:space="preserve"> • Owned by a named person(s) who is responsible for their review, update and approval</w:t>
            </w:r>
          </w:p>
          <w:p w:rsidR="00247C3F" w:rsidRPr="00247C3F" w:rsidRDefault="00247C3F" w:rsidP="00247C3F">
            <w:pPr>
              <w:rPr>
                <w:rFonts w:ascii="Segoe" w:eastAsia="Times New Roman" w:hAnsi="Segoe" w:cs="Arial"/>
                <w:color w:val="5F5F5F" w:themeColor="background2" w:themeShade="BF"/>
                <w:sz w:val="18"/>
                <w:szCs w:val="18"/>
              </w:rPr>
            </w:pPr>
            <w:r w:rsidRPr="00247C3F">
              <w:rPr>
                <w:rFonts w:ascii="Segoe" w:eastAsia="Times New Roman" w:hAnsi="Segoe" w:cs="Arial"/>
                <w:color w:val="5F5F5F" w:themeColor="background2" w:themeShade="BF"/>
                <w:sz w:val="18"/>
                <w:szCs w:val="18"/>
              </w:rPr>
              <w:t xml:space="preserve"> • Defined lines of communication, roles and responsibilities</w:t>
            </w:r>
          </w:p>
          <w:p w:rsidR="00247C3F" w:rsidRPr="00247C3F" w:rsidRDefault="00247C3F" w:rsidP="00247C3F">
            <w:pPr>
              <w:rPr>
                <w:rFonts w:ascii="Segoe" w:eastAsia="Times New Roman" w:hAnsi="Segoe" w:cs="Arial"/>
                <w:color w:val="5F5F5F" w:themeColor="background2" w:themeShade="BF"/>
                <w:sz w:val="18"/>
                <w:szCs w:val="18"/>
              </w:rPr>
            </w:pPr>
            <w:r w:rsidRPr="00247C3F">
              <w:rPr>
                <w:rFonts w:ascii="Segoe" w:eastAsia="Times New Roman" w:hAnsi="Segoe" w:cs="Arial"/>
                <w:color w:val="5F5F5F" w:themeColor="background2" w:themeShade="BF"/>
                <w:sz w:val="18"/>
                <w:szCs w:val="18"/>
              </w:rPr>
              <w:t xml:space="preserve"> • Detailed recovery procedures, manual work-around and reference information</w:t>
            </w:r>
          </w:p>
          <w:p w:rsidR="00247C3F" w:rsidRPr="000F4E9F" w:rsidRDefault="00247C3F" w:rsidP="00247C3F">
            <w:pPr>
              <w:rPr>
                <w:rFonts w:ascii="Segoe" w:eastAsia="Times New Roman" w:hAnsi="Segoe" w:cs="Arial"/>
                <w:color w:val="5F5F5F" w:themeColor="background2" w:themeShade="BF"/>
                <w:sz w:val="18"/>
                <w:szCs w:val="18"/>
              </w:rPr>
            </w:pPr>
            <w:r w:rsidRPr="00247C3F">
              <w:rPr>
                <w:rFonts w:ascii="Segoe" w:eastAsia="Times New Roman" w:hAnsi="Segoe" w:cs="Arial"/>
                <w:color w:val="5F5F5F" w:themeColor="background2" w:themeShade="BF"/>
                <w:sz w:val="18"/>
                <w:szCs w:val="18"/>
              </w:rPr>
              <w:t xml:space="preserve"> • Method for plan invocation</w:t>
            </w:r>
          </w:p>
        </w:tc>
        <w:tc>
          <w:tcPr>
            <w:tcW w:w="4948" w:type="dxa"/>
            <w:vAlign w:val="center"/>
          </w:tcPr>
          <w:p w:rsidR="00F41677" w:rsidRDefault="00F41677" w:rsidP="00CE5AD9">
            <w:pPr>
              <w:rPr>
                <w:rFonts w:ascii="Segoe" w:eastAsia="Times New Roman" w:hAnsi="Segoe" w:cs="Arial"/>
                <w:color w:val="5F5F5F" w:themeColor="background2" w:themeShade="BF"/>
                <w:sz w:val="18"/>
                <w:szCs w:val="18"/>
              </w:rPr>
            </w:pPr>
          </w:p>
          <w:p w:rsidR="007E2F94" w:rsidRPr="00CE5AD9" w:rsidRDefault="007E2F94" w:rsidP="007E2F94">
            <w:pPr>
              <w:rPr>
                <w:rFonts w:ascii="Segoe" w:eastAsia="Times New Roman" w:hAnsi="Segoe" w:cs="Arial"/>
                <w:color w:val="5F5F5F" w:themeColor="background2" w:themeShade="BF"/>
                <w:sz w:val="18"/>
                <w:szCs w:val="18"/>
              </w:rPr>
            </w:pPr>
            <w:r>
              <w:rPr>
                <w:rFonts w:ascii="Segoe" w:eastAsia="Times New Roman" w:hAnsi="Segoe" w:cs="Arial"/>
                <w:color w:val="5F5F5F" w:themeColor="background2" w:themeShade="BF"/>
                <w:sz w:val="18"/>
                <w:szCs w:val="18"/>
              </w:rPr>
              <w:t>The B</w:t>
            </w:r>
            <w:r w:rsidR="00D75DC5">
              <w:rPr>
                <w:rFonts w:ascii="Segoe" w:eastAsia="Times New Roman" w:hAnsi="Segoe" w:cs="Arial"/>
                <w:color w:val="5F5F5F" w:themeColor="background2" w:themeShade="BF"/>
                <w:sz w:val="18"/>
                <w:szCs w:val="18"/>
              </w:rPr>
              <w:t xml:space="preserve">usiness </w:t>
            </w:r>
            <w:r>
              <w:rPr>
                <w:rFonts w:ascii="Segoe" w:eastAsia="Times New Roman" w:hAnsi="Segoe" w:cs="Arial"/>
                <w:color w:val="5F5F5F" w:themeColor="background2" w:themeShade="BF"/>
                <w:sz w:val="18"/>
                <w:szCs w:val="18"/>
              </w:rPr>
              <w:t>C</w:t>
            </w:r>
            <w:r w:rsidR="00D75DC5">
              <w:rPr>
                <w:rFonts w:ascii="Segoe" w:eastAsia="Times New Roman" w:hAnsi="Segoe" w:cs="Arial"/>
                <w:color w:val="5F5F5F" w:themeColor="background2" w:themeShade="BF"/>
                <w:sz w:val="18"/>
                <w:szCs w:val="18"/>
              </w:rPr>
              <w:t xml:space="preserve">ontinuity </w:t>
            </w:r>
            <w:r>
              <w:rPr>
                <w:rFonts w:ascii="Segoe" w:eastAsia="Times New Roman" w:hAnsi="Segoe" w:cs="Arial"/>
                <w:color w:val="5F5F5F" w:themeColor="background2" w:themeShade="BF"/>
                <w:sz w:val="18"/>
                <w:szCs w:val="18"/>
              </w:rPr>
              <w:t>P</w:t>
            </w:r>
            <w:r w:rsidR="00D75DC5">
              <w:rPr>
                <w:rFonts w:ascii="Segoe" w:eastAsia="Times New Roman" w:hAnsi="Segoe" w:cs="Arial"/>
                <w:color w:val="5F5F5F" w:themeColor="background2" w:themeShade="BF"/>
                <w:sz w:val="18"/>
                <w:szCs w:val="18"/>
              </w:rPr>
              <w:t xml:space="preserve">rogram </w:t>
            </w:r>
            <w:r>
              <w:rPr>
                <w:rFonts w:ascii="Segoe" w:eastAsia="Times New Roman" w:hAnsi="Segoe" w:cs="Arial"/>
                <w:color w:val="5F5F5F" w:themeColor="background2" w:themeShade="BF"/>
                <w:sz w:val="18"/>
                <w:szCs w:val="18"/>
              </w:rPr>
              <w:t>O</w:t>
            </w:r>
            <w:r w:rsidR="00D75DC5">
              <w:rPr>
                <w:rFonts w:ascii="Segoe" w:eastAsia="Times New Roman" w:hAnsi="Segoe" w:cs="Arial"/>
                <w:color w:val="5F5F5F" w:themeColor="background2" w:themeShade="BF"/>
                <w:sz w:val="18"/>
                <w:szCs w:val="18"/>
              </w:rPr>
              <w:t xml:space="preserve">ffice </w:t>
            </w:r>
            <w:r w:rsidRPr="00CE5AD9">
              <w:rPr>
                <w:rFonts w:ascii="Segoe" w:eastAsia="Times New Roman" w:hAnsi="Segoe" w:cs="Arial"/>
                <w:color w:val="5F5F5F" w:themeColor="background2" w:themeShade="BF"/>
                <w:sz w:val="18"/>
                <w:szCs w:val="18"/>
              </w:rPr>
              <w:t xml:space="preserve">maintains a framework that is consistent with industry and Microsoft best practices that drives the continuity program at all levels.  </w:t>
            </w:r>
          </w:p>
          <w:p w:rsidR="007E2F94" w:rsidRPr="00CE5AD9" w:rsidRDefault="007E2F94" w:rsidP="007E2F94">
            <w:pPr>
              <w:rPr>
                <w:rFonts w:ascii="Segoe" w:eastAsia="Times New Roman" w:hAnsi="Segoe" w:cs="Arial"/>
                <w:color w:val="5F5F5F" w:themeColor="background2" w:themeShade="BF"/>
                <w:sz w:val="18"/>
                <w:szCs w:val="18"/>
              </w:rPr>
            </w:pPr>
            <w:r w:rsidRPr="00CE5AD9">
              <w:rPr>
                <w:rFonts w:ascii="Segoe" w:eastAsia="Times New Roman" w:hAnsi="Segoe" w:cs="Arial"/>
                <w:color w:val="5F5F5F" w:themeColor="background2" w:themeShade="BF"/>
                <w:sz w:val="18"/>
                <w:szCs w:val="18"/>
              </w:rPr>
              <w:t xml:space="preserve">The </w:t>
            </w:r>
            <w:r>
              <w:rPr>
                <w:rFonts w:ascii="Segoe" w:eastAsia="Times New Roman" w:hAnsi="Segoe" w:cs="Arial"/>
                <w:color w:val="5F5F5F" w:themeColor="background2" w:themeShade="BF"/>
                <w:sz w:val="18"/>
                <w:szCs w:val="18"/>
              </w:rPr>
              <w:t>framework includes:</w:t>
            </w:r>
          </w:p>
          <w:p w:rsidR="007E2F94" w:rsidRPr="00CE5AD9" w:rsidRDefault="007E2F94" w:rsidP="007E2F94">
            <w:pPr>
              <w:rPr>
                <w:rFonts w:ascii="Segoe" w:eastAsia="Times New Roman" w:hAnsi="Segoe" w:cs="Arial"/>
                <w:color w:val="5F5F5F" w:themeColor="background2" w:themeShade="BF"/>
                <w:sz w:val="18"/>
                <w:szCs w:val="18"/>
              </w:rPr>
            </w:pPr>
            <w:r w:rsidRPr="00CE5AD9">
              <w:rPr>
                <w:rFonts w:ascii="Segoe" w:eastAsia="Times New Roman" w:hAnsi="Segoe" w:cs="Arial"/>
                <w:color w:val="5F5F5F" w:themeColor="background2" w:themeShade="BF"/>
                <w:sz w:val="18"/>
                <w:szCs w:val="18"/>
              </w:rPr>
              <w:t>• Assignment of key resource responsibilities</w:t>
            </w:r>
          </w:p>
          <w:p w:rsidR="007E2F94" w:rsidRPr="00CE5AD9" w:rsidRDefault="007E2F94" w:rsidP="007E2F94">
            <w:pPr>
              <w:rPr>
                <w:rFonts w:ascii="Segoe" w:eastAsia="Times New Roman" w:hAnsi="Segoe" w:cs="Arial"/>
                <w:color w:val="5F5F5F" w:themeColor="background2" w:themeShade="BF"/>
                <w:sz w:val="18"/>
                <w:szCs w:val="18"/>
              </w:rPr>
            </w:pPr>
            <w:r w:rsidRPr="00CE5AD9">
              <w:rPr>
                <w:rFonts w:ascii="Segoe" w:eastAsia="Times New Roman" w:hAnsi="Segoe" w:cs="Arial"/>
                <w:color w:val="5F5F5F" w:themeColor="background2" w:themeShade="BF"/>
                <w:sz w:val="18"/>
                <w:szCs w:val="18"/>
              </w:rPr>
              <w:t>• Notification, escalation and declaration processes</w:t>
            </w:r>
          </w:p>
          <w:p w:rsidR="007E2F94" w:rsidRPr="00CE5AD9" w:rsidRDefault="007E2F94" w:rsidP="007E2F94">
            <w:pPr>
              <w:rPr>
                <w:rFonts w:ascii="Segoe" w:eastAsia="Times New Roman" w:hAnsi="Segoe" w:cs="Arial"/>
                <w:color w:val="5F5F5F" w:themeColor="background2" w:themeShade="BF"/>
                <w:sz w:val="18"/>
                <w:szCs w:val="18"/>
              </w:rPr>
            </w:pPr>
            <w:r w:rsidRPr="00CE5AD9">
              <w:rPr>
                <w:rFonts w:ascii="Segoe" w:eastAsia="Times New Roman" w:hAnsi="Segoe" w:cs="Arial"/>
                <w:color w:val="5F5F5F" w:themeColor="background2" w:themeShade="BF"/>
                <w:sz w:val="18"/>
                <w:szCs w:val="18"/>
              </w:rPr>
              <w:t>• Recovery Time Objectives and Recovery Point Objectives</w:t>
            </w:r>
          </w:p>
          <w:p w:rsidR="007E2F94" w:rsidRPr="00CE5AD9" w:rsidRDefault="007E2F94" w:rsidP="007E2F94">
            <w:pPr>
              <w:rPr>
                <w:rFonts w:ascii="Segoe" w:eastAsia="Times New Roman" w:hAnsi="Segoe" w:cs="Arial"/>
                <w:color w:val="5F5F5F" w:themeColor="background2" w:themeShade="BF"/>
                <w:sz w:val="18"/>
                <w:szCs w:val="18"/>
              </w:rPr>
            </w:pPr>
            <w:r w:rsidRPr="00CE5AD9">
              <w:rPr>
                <w:rFonts w:ascii="Segoe" w:eastAsia="Times New Roman" w:hAnsi="Segoe" w:cs="Arial"/>
                <w:color w:val="5F5F5F" w:themeColor="background2" w:themeShade="BF"/>
                <w:sz w:val="18"/>
                <w:szCs w:val="18"/>
              </w:rPr>
              <w:t xml:space="preserve">• Continuity plans with documented procedures </w:t>
            </w:r>
          </w:p>
          <w:p w:rsidR="007E2F94" w:rsidRPr="00CE5AD9" w:rsidRDefault="007E2F94" w:rsidP="007E2F94">
            <w:pPr>
              <w:rPr>
                <w:rFonts w:ascii="Segoe" w:eastAsia="Times New Roman" w:hAnsi="Segoe" w:cs="Arial"/>
                <w:color w:val="5F5F5F" w:themeColor="background2" w:themeShade="BF"/>
                <w:sz w:val="18"/>
                <w:szCs w:val="18"/>
              </w:rPr>
            </w:pPr>
            <w:r w:rsidRPr="00CE5AD9">
              <w:rPr>
                <w:rFonts w:ascii="Segoe" w:eastAsia="Times New Roman" w:hAnsi="Segoe" w:cs="Arial"/>
                <w:color w:val="5F5F5F" w:themeColor="background2" w:themeShade="BF"/>
                <w:sz w:val="18"/>
                <w:szCs w:val="18"/>
              </w:rPr>
              <w:t>• Training program for preparing all appropriate parties to execute the Continuity Plan</w:t>
            </w:r>
          </w:p>
          <w:p w:rsidR="007E2F94" w:rsidRDefault="007E2F94" w:rsidP="007E2F94">
            <w:pPr>
              <w:rPr>
                <w:rFonts w:ascii="Segoe" w:eastAsia="Times New Roman" w:hAnsi="Segoe" w:cs="Arial"/>
                <w:color w:val="5F5F5F" w:themeColor="background2" w:themeShade="BF"/>
                <w:sz w:val="18"/>
                <w:szCs w:val="18"/>
              </w:rPr>
            </w:pPr>
            <w:r w:rsidRPr="00CE5AD9">
              <w:rPr>
                <w:rFonts w:ascii="Segoe" w:eastAsia="Times New Roman" w:hAnsi="Segoe" w:cs="Arial"/>
                <w:color w:val="5F5F5F" w:themeColor="background2" w:themeShade="BF"/>
                <w:sz w:val="18"/>
                <w:szCs w:val="18"/>
              </w:rPr>
              <w:t xml:space="preserve">• A testing, maintenance, and revision process                                      </w:t>
            </w:r>
          </w:p>
          <w:p w:rsidR="004114A4" w:rsidRDefault="004114A4" w:rsidP="00CE5AD9">
            <w:pPr>
              <w:rPr>
                <w:rFonts w:ascii="Segoe" w:eastAsia="Times New Roman" w:hAnsi="Segoe" w:cs="Arial"/>
                <w:color w:val="5F5F5F" w:themeColor="background2" w:themeShade="BF"/>
                <w:sz w:val="18"/>
                <w:szCs w:val="18"/>
              </w:rPr>
            </w:pPr>
            <w:r>
              <w:rPr>
                <w:rFonts w:ascii="Segoe" w:eastAsia="Times New Roman" w:hAnsi="Segoe" w:cs="Arial"/>
                <w:color w:val="5F5F5F" w:themeColor="background2" w:themeShade="BF"/>
                <w:sz w:val="18"/>
                <w:szCs w:val="18"/>
              </w:rPr>
              <w:t xml:space="preserve">Customers are responsible for deploying applications in multiple data centers for geo redundancy. </w:t>
            </w:r>
          </w:p>
          <w:p w:rsidR="004114A4" w:rsidRPr="00CE5AD9" w:rsidRDefault="004114A4" w:rsidP="00CE5AD9">
            <w:pPr>
              <w:rPr>
                <w:rFonts w:ascii="Segoe" w:eastAsia="Times New Roman" w:hAnsi="Segoe" w:cs="Arial"/>
                <w:color w:val="5F5F5F" w:themeColor="background2" w:themeShade="BF"/>
                <w:sz w:val="18"/>
                <w:szCs w:val="18"/>
              </w:rPr>
            </w:pPr>
          </w:p>
          <w:p w:rsidR="00247C3F" w:rsidRPr="000F4E9F" w:rsidRDefault="002B1E7E" w:rsidP="00CE5AD9">
            <w:pPr>
              <w:rPr>
                <w:rFonts w:ascii="Segoe" w:eastAsia="Times New Roman" w:hAnsi="Segoe" w:cs="Arial"/>
                <w:color w:val="5F5F5F" w:themeColor="background2" w:themeShade="BF"/>
                <w:sz w:val="18"/>
                <w:szCs w:val="18"/>
              </w:rPr>
            </w:pPr>
            <w:r>
              <w:rPr>
                <w:rFonts w:ascii="Segoe" w:eastAsia="Times New Roman" w:hAnsi="Segoe" w:cs="Arial"/>
                <w:color w:val="5F5F5F" w:themeColor="background2" w:themeShade="BF"/>
                <w:sz w:val="18"/>
                <w:szCs w:val="18"/>
              </w:rPr>
              <w:t>“</w:t>
            </w:r>
            <w:r w:rsidR="00CE5AD9" w:rsidRPr="00CE5AD9">
              <w:rPr>
                <w:rFonts w:ascii="Segoe" w:eastAsia="Times New Roman" w:hAnsi="Segoe" w:cs="Arial"/>
                <w:color w:val="5F5F5F" w:themeColor="background2" w:themeShade="BF"/>
                <w:sz w:val="18"/>
                <w:szCs w:val="18"/>
              </w:rPr>
              <w:t>Information security aspects of business continuity management</w:t>
            </w:r>
            <w:r>
              <w:rPr>
                <w:rFonts w:ascii="Segoe" w:eastAsia="Times New Roman" w:hAnsi="Segoe" w:cs="Arial"/>
                <w:color w:val="5F5F5F" w:themeColor="background2" w:themeShade="BF"/>
                <w:sz w:val="18"/>
                <w:szCs w:val="18"/>
              </w:rPr>
              <w:t>”</w:t>
            </w:r>
            <w:r w:rsidR="00CE5AD9" w:rsidRPr="00CE5AD9">
              <w:rPr>
                <w:rFonts w:ascii="Segoe" w:eastAsia="Times New Roman" w:hAnsi="Segoe" w:cs="Arial"/>
                <w:color w:val="5F5F5F" w:themeColor="background2" w:themeShade="BF"/>
                <w:sz w:val="18"/>
                <w:szCs w:val="18"/>
              </w:rPr>
              <w:t xml:space="preserve"> is covered under the ISO 27001 standards, specifically addressed in Annex A, domain 14.1</w:t>
            </w:r>
            <w:r w:rsidR="000A3B5B">
              <w:rPr>
                <w:rFonts w:ascii="Segoe" w:eastAsia="Times New Roman" w:hAnsi="Segoe" w:cs="Arial"/>
                <w:color w:val="5F5F5F" w:themeColor="background2" w:themeShade="BF"/>
                <w:sz w:val="18"/>
                <w:szCs w:val="18"/>
              </w:rPr>
              <w:t>. For</w:t>
            </w:r>
            <w:r w:rsidR="00CE5AD9" w:rsidRPr="00CE5AD9">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00CE5AD9">
              <w:rPr>
                <w:rFonts w:ascii="Segoe" w:eastAsia="Times New Roman" w:hAnsi="Segoe" w:cs="Arial"/>
                <w:color w:val="5F5F5F" w:themeColor="background2" w:themeShade="BF"/>
                <w:sz w:val="18"/>
                <w:szCs w:val="18"/>
              </w:rPr>
              <w:t xml:space="preserve"> </w:t>
            </w:r>
            <w:r w:rsidR="00CE5AD9" w:rsidRPr="00CE5AD9">
              <w:rPr>
                <w:rFonts w:ascii="Segoe" w:eastAsia="Times New Roman" w:hAnsi="Segoe" w:cs="Arial"/>
                <w:color w:val="5F5F5F" w:themeColor="background2" w:themeShade="BF"/>
                <w:sz w:val="18"/>
                <w:szCs w:val="18"/>
              </w:rPr>
              <w:t>available ISO standards we are certified against is suggested.</w:t>
            </w:r>
          </w:p>
        </w:tc>
      </w:tr>
      <w:tr w:rsidR="00247C3F" w:rsidRPr="00EF62DB" w:rsidTr="00A519EB">
        <w:tblPrEx>
          <w:tblCellMar>
            <w:top w:w="0" w:type="dxa"/>
            <w:left w:w="108" w:type="dxa"/>
            <w:bottom w:w="0" w:type="dxa"/>
            <w:right w:w="108" w:type="dxa"/>
          </w:tblCellMar>
          <w:tblLook w:val="04A0" w:firstRow="1" w:lastRow="0" w:firstColumn="1" w:lastColumn="0" w:noHBand="0" w:noVBand="1"/>
        </w:tblPrEx>
        <w:trPr>
          <w:trHeight w:val="2112"/>
        </w:trPr>
        <w:tc>
          <w:tcPr>
            <w:tcW w:w="1965" w:type="dxa"/>
            <w:shd w:val="clear" w:color="auto" w:fill="F2F2F2" w:themeFill="text1" w:themeFillShade="F2"/>
            <w:vAlign w:val="center"/>
          </w:tcPr>
          <w:p w:rsidR="00247C3F" w:rsidRPr="008C737C" w:rsidRDefault="00247C3F" w:rsidP="00C84742">
            <w:pPr>
              <w:jc w:val="center"/>
              <w:rPr>
                <w:rFonts w:ascii="Segoe" w:eastAsia="Times New Roman" w:hAnsi="Segoe" w:cs="Arial"/>
                <w:b/>
                <w:color w:val="5F5F5F" w:themeColor="background2" w:themeShade="BF"/>
                <w:sz w:val="18"/>
                <w:szCs w:val="18"/>
              </w:rPr>
            </w:pPr>
            <w:r w:rsidRPr="008C737C">
              <w:rPr>
                <w:rFonts w:ascii="Segoe" w:eastAsia="Times New Roman" w:hAnsi="Segoe" w:cs="Arial"/>
                <w:b/>
                <w:color w:val="5F5F5F" w:themeColor="background2" w:themeShade="BF"/>
                <w:sz w:val="18"/>
                <w:szCs w:val="18"/>
              </w:rPr>
              <w:t>RS-04</w:t>
            </w:r>
          </w:p>
          <w:p w:rsidR="00247C3F" w:rsidRPr="008C737C" w:rsidRDefault="00247C3F" w:rsidP="00C84742">
            <w:pPr>
              <w:jc w:val="center"/>
              <w:rPr>
                <w:rFonts w:ascii="Segoe" w:eastAsia="Times New Roman" w:hAnsi="Segoe" w:cs="Arial"/>
                <w:b/>
                <w:color w:val="5F5F5F" w:themeColor="background2" w:themeShade="BF"/>
                <w:sz w:val="18"/>
                <w:szCs w:val="18"/>
              </w:rPr>
            </w:pPr>
          </w:p>
          <w:p w:rsidR="00247C3F" w:rsidRPr="00C84742" w:rsidRDefault="00247C3F" w:rsidP="00C84742">
            <w:pPr>
              <w:jc w:val="center"/>
              <w:rPr>
                <w:rFonts w:ascii="Segoe" w:eastAsia="Times New Roman" w:hAnsi="Segoe" w:cs="Arial"/>
                <w:b/>
                <w:color w:val="5F5F5F" w:themeColor="background2" w:themeShade="BF"/>
                <w:sz w:val="18"/>
                <w:szCs w:val="18"/>
              </w:rPr>
            </w:pPr>
            <w:r w:rsidRPr="008C737C">
              <w:rPr>
                <w:rFonts w:ascii="Segoe" w:eastAsia="Times New Roman" w:hAnsi="Segoe" w:cs="Arial"/>
                <w:b/>
                <w:color w:val="5F5F5F" w:themeColor="background2" w:themeShade="BF"/>
                <w:sz w:val="18"/>
                <w:szCs w:val="18"/>
              </w:rPr>
              <w:t>Resiliency - Business Continuity Testing</w:t>
            </w:r>
          </w:p>
        </w:tc>
        <w:tc>
          <w:tcPr>
            <w:tcW w:w="3982" w:type="dxa"/>
            <w:shd w:val="clear" w:color="auto" w:fill="F2F2F2" w:themeFill="text1" w:themeFillShade="F2"/>
            <w:vAlign w:val="center"/>
          </w:tcPr>
          <w:p w:rsidR="00247C3F" w:rsidRPr="000F4E9F" w:rsidRDefault="00247C3F" w:rsidP="00C84742">
            <w:pPr>
              <w:rPr>
                <w:rFonts w:ascii="Segoe" w:eastAsia="Times New Roman" w:hAnsi="Segoe" w:cs="Arial"/>
                <w:color w:val="5F5F5F" w:themeColor="background2" w:themeShade="BF"/>
                <w:sz w:val="18"/>
                <w:szCs w:val="18"/>
              </w:rPr>
            </w:pPr>
            <w:r w:rsidRPr="00247C3F">
              <w:rPr>
                <w:rFonts w:ascii="Segoe" w:eastAsia="Times New Roman" w:hAnsi="Segoe" w:cs="Arial"/>
                <w:color w:val="5F5F5F" w:themeColor="background2" w:themeShade="BF"/>
                <w:sz w:val="18"/>
                <w:szCs w:val="18"/>
              </w:rPr>
              <w:t>Business continuity plans shall be subject to test at planned intervals or upon significant organizational or environmental changes to ensure continuing effectiveness.</w:t>
            </w:r>
          </w:p>
        </w:tc>
        <w:tc>
          <w:tcPr>
            <w:tcW w:w="4948" w:type="dxa"/>
            <w:vAlign w:val="center"/>
          </w:tcPr>
          <w:p w:rsidR="00CE5AD9" w:rsidRPr="00CE5AD9" w:rsidRDefault="00CE5AD9" w:rsidP="00CE5AD9">
            <w:pPr>
              <w:rPr>
                <w:rFonts w:ascii="Segoe" w:eastAsia="Times New Roman" w:hAnsi="Segoe" w:cs="Arial"/>
                <w:color w:val="5F5F5F" w:themeColor="background2" w:themeShade="BF"/>
                <w:sz w:val="18"/>
                <w:szCs w:val="18"/>
              </w:rPr>
            </w:pPr>
            <w:r w:rsidRPr="00CE5AD9">
              <w:rPr>
                <w:rFonts w:ascii="Segoe" w:eastAsia="Times New Roman" w:hAnsi="Segoe" w:cs="Arial"/>
                <w:color w:val="5F5F5F" w:themeColor="background2" w:themeShade="BF"/>
                <w:sz w:val="18"/>
                <w:szCs w:val="18"/>
              </w:rPr>
              <w:t xml:space="preserve">Recovery plans are validated on a regular basis per industry best practices to ensure that solutions are viable at time of event.                     </w:t>
            </w:r>
          </w:p>
          <w:p w:rsidR="00CE5AD9" w:rsidRPr="00CE5AD9" w:rsidRDefault="00CE5AD9" w:rsidP="00CE5AD9">
            <w:pPr>
              <w:rPr>
                <w:rFonts w:ascii="Segoe" w:eastAsia="Times New Roman" w:hAnsi="Segoe" w:cs="Arial"/>
                <w:color w:val="5F5F5F" w:themeColor="background2" w:themeShade="BF"/>
                <w:sz w:val="18"/>
                <w:szCs w:val="18"/>
              </w:rPr>
            </w:pPr>
          </w:p>
          <w:p w:rsidR="00247C3F" w:rsidRPr="000F4E9F" w:rsidRDefault="002B1E7E" w:rsidP="00CE5AD9">
            <w:pPr>
              <w:rPr>
                <w:rFonts w:ascii="Segoe" w:eastAsia="Times New Roman" w:hAnsi="Segoe" w:cs="Arial"/>
                <w:color w:val="5F5F5F" w:themeColor="background2" w:themeShade="BF"/>
                <w:sz w:val="18"/>
                <w:szCs w:val="18"/>
              </w:rPr>
            </w:pPr>
            <w:r>
              <w:rPr>
                <w:rFonts w:ascii="Segoe" w:eastAsia="Times New Roman" w:hAnsi="Segoe" w:cs="Arial"/>
                <w:color w:val="5F5F5F" w:themeColor="background2" w:themeShade="BF"/>
                <w:sz w:val="18"/>
                <w:szCs w:val="18"/>
              </w:rPr>
              <w:t>“</w:t>
            </w:r>
            <w:r w:rsidR="00CE5AD9" w:rsidRPr="00CE5AD9">
              <w:rPr>
                <w:rFonts w:ascii="Segoe" w:eastAsia="Times New Roman" w:hAnsi="Segoe" w:cs="Arial"/>
                <w:color w:val="5F5F5F" w:themeColor="background2" w:themeShade="BF"/>
                <w:sz w:val="18"/>
                <w:szCs w:val="18"/>
              </w:rPr>
              <w:t>Testing, maintaining and re-assessing business continuity plans</w:t>
            </w:r>
            <w:r>
              <w:rPr>
                <w:rFonts w:ascii="Segoe" w:eastAsia="Times New Roman" w:hAnsi="Segoe" w:cs="Arial"/>
                <w:color w:val="5F5F5F" w:themeColor="background2" w:themeShade="BF"/>
                <w:sz w:val="18"/>
                <w:szCs w:val="18"/>
              </w:rPr>
              <w:t>”</w:t>
            </w:r>
            <w:r w:rsidR="00CE5AD9" w:rsidRPr="00CE5AD9">
              <w:rPr>
                <w:rFonts w:ascii="Segoe" w:eastAsia="Times New Roman" w:hAnsi="Segoe" w:cs="Arial"/>
                <w:color w:val="5F5F5F" w:themeColor="background2" w:themeShade="BF"/>
                <w:sz w:val="18"/>
                <w:szCs w:val="18"/>
              </w:rPr>
              <w:t xml:space="preserve"> is covered under the ISO 27001 standards, specifically addressed in Annex A, domain 14.1.5</w:t>
            </w:r>
            <w:r w:rsidR="000A3B5B">
              <w:rPr>
                <w:rFonts w:ascii="Segoe" w:eastAsia="Times New Roman" w:hAnsi="Segoe" w:cs="Arial"/>
                <w:color w:val="5F5F5F" w:themeColor="background2" w:themeShade="BF"/>
                <w:sz w:val="18"/>
                <w:szCs w:val="18"/>
              </w:rPr>
              <w:t>. For</w:t>
            </w:r>
            <w:r w:rsidR="00CE5AD9" w:rsidRPr="00CE5AD9">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00CE5AD9">
              <w:rPr>
                <w:rFonts w:ascii="Segoe" w:eastAsia="Times New Roman" w:hAnsi="Segoe" w:cs="Arial"/>
                <w:color w:val="5F5F5F" w:themeColor="background2" w:themeShade="BF"/>
                <w:sz w:val="18"/>
                <w:szCs w:val="18"/>
              </w:rPr>
              <w:t xml:space="preserve"> </w:t>
            </w:r>
            <w:r w:rsidR="00CE5AD9" w:rsidRPr="00CE5AD9">
              <w:rPr>
                <w:rFonts w:ascii="Segoe" w:eastAsia="Times New Roman" w:hAnsi="Segoe" w:cs="Arial"/>
                <w:color w:val="5F5F5F" w:themeColor="background2" w:themeShade="BF"/>
                <w:sz w:val="18"/>
                <w:szCs w:val="18"/>
              </w:rPr>
              <w:t>available ISO standards we are certified against is suggested.</w:t>
            </w:r>
          </w:p>
        </w:tc>
      </w:tr>
      <w:tr w:rsidR="00247C3F" w:rsidRPr="00EF62DB" w:rsidTr="00A519EB">
        <w:tblPrEx>
          <w:tblCellMar>
            <w:top w:w="0" w:type="dxa"/>
            <w:left w:w="108" w:type="dxa"/>
            <w:bottom w:w="0" w:type="dxa"/>
            <w:right w:w="108" w:type="dxa"/>
          </w:tblCellMar>
          <w:tblLook w:val="04A0" w:firstRow="1" w:lastRow="0" w:firstColumn="1" w:lastColumn="0" w:noHBand="0" w:noVBand="1"/>
        </w:tblPrEx>
        <w:trPr>
          <w:trHeight w:val="458"/>
        </w:trPr>
        <w:tc>
          <w:tcPr>
            <w:tcW w:w="1965" w:type="dxa"/>
            <w:shd w:val="clear" w:color="auto" w:fill="F2F2F2" w:themeFill="text1" w:themeFillShade="F2"/>
            <w:vAlign w:val="center"/>
          </w:tcPr>
          <w:p w:rsidR="00247C3F" w:rsidRPr="008C737C" w:rsidRDefault="00247C3F" w:rsidP="00C84742">
            <w:pPr>
              <w:jc w:val="center"/>
              <w:rPr>
                <w:rFonts w:ascii="Segoe" w:eastAsia="Times New Roman" w:hAnsi="Segoe" w:cs="Arial"/>
                <w:b/>
                <w:color w:val="5F5F5F" w:themeColor="background2" w:themeShade="BF"/>
                <w:sz w:val="18"/>
                <w:szCs w:val="18"/>
              </w:rPr>
            </w:pPr>
            <w:r w:rsidRPr="008C737C">
              <w:rPr>
                <w:rFonts w:ascii="Segoe" w:eastAsia="Times New Roman" w:hAnsi="Segoe" w:cs="Arial"/>
                <w:b/>
                <w:color w:val="5F5F5F" w:themeColor="background2" w:themeShade="BF"/>
                <w:sz w:val="18"/>
                <w:szCs w:val="18"/>
              </w:rPr>
              <w:t>RS-05</w:t>
            </w:r>
          </w:p>
          <w:p w:rsidR="00247C3F" w:rsidRPr="008C737C" w:rsidRDefault="00247C3F" w:rsidP="00C84742">
            <w:pPr>
              <w:jc w:val="center"/>
              <w:rPr>
                <w:rFonts w:ascii="Segoe" w:eastAsia="Times New Roman" w:hAnsi="Segoe" w:cs="Arial"/>
                <w:b/>
                <w:color w:val="5F5F5F" w:themeColor="background2" w:themeShade="BF"/>
                <w:sz w:val="18"/>
                <w:szCs w:val="18"/>
              </w:rPr>
            </w:pPr>
          </w:p>
          <w:p w:rsidR="00247C3F" w:rsidRPr="00C84742" w:rsidRDefault="00247C3F" w:rsidP="00C84742">
            <w:pPr>
              <w:jc w:val="center"/>
              <w:rPr>
                <w:rFonts w:ascii="Segoe" w:eastAsia="Times New Roman" w:hAnsi="Segoe" w:cs="Arial"/>
                <w:b/>
                <w:color w:val="5F5F5F" w:themeColor="background2" w:themeShade="BF"/>
                <w:sz w:val="18"/>
                <w:szCs w:val="18"/>
              </w:rPr>
            </w:pPr>
            <w:r w:rsidRPr="008C737C">
              <w:rPr>
                <w:rFonts w:ascii="Segoe" w:eastAsia="Times New Roman" w:hAnsi="Segoe" w:cs="Arial"/>
                <w:b/>
                <w:color w:val="5F5F5F" w:themeColor="background2" w:themeShade="BF"/>
                <w:sz w:val="18"/>
                <w:szCs w:val="18"/>
              </w:rPr>
              <w:t>Resiliency - Environmental Risks</w:t>
            </w:r>
          </w:p>
        </w:tc>
        <w:tc>
          <w:tcPr>
            <w:tcW w:w="3982" w:type="dxa"/>
            <w:shd w:val="clear" w:color="auto" w:fill="F2F2F2" w:themeFill="text1" w:themeFillShade="F2"/>
            <w:vAlign w:val="center"/>
          </w:tcPr>
          <w:p w:rsidR="00247C3F" w:rsidRPr="000F4E9F" w:rsidRDefault="00247C3F" w:rsidP="00C84742">
            <w:pPr>
              <w:rPr>
                <w:rFonts w:ascii="Segoe" w:eastAsia="Times New Roman" w:hAnsi="Segoe" w:cs="Arial"/>
                <w:color w:val="5F5F5F" w:themeColor="background2" w:themeShade="BF"/>
                <w:sz w:val="18"/>
                <w:szCs w:val="18"/>
              </w:rPr>
            </w:pPr>
            <w:r w:rsidRPr="00247C3F">
              <w:rPr>
                <w:rFonts w:ascii="Segoe" w:eastAsia="Times New Roman" w:hAnsi="Segoe" w:cs="Arial"/>
                <w:color w:val="5F5F5F" w:themeColor="background2" w:themeShade="BF"/>
                <w:sz w:val="18"/>
                <w:szCs w:val="18"/>
              </w:rPr>
              <w:t>Physical protection against damage from natural causes and disasters as well as deliberate attacks including fire, flood, atmospheric electrical discharge, solar induced geomagnetic storm, wind, earthquake, tsunami, explosion, nuclear mishap, volcanic activity, biological hazard, civil unrest, mudslide, tectonic activity, and other forms of natural or man-made disaster shall be anticipated, designed and countermeasures applied.</w:t>
            </w:r>
          </w:p>
        </w:tc>
        <w:tc>
          <w:tcPr>
            <w:tcW w:w="4948" w:type="dxa"/>
            <w:vAlign w:val="center"/>
          </w:tcPr>
          <w:p w:rsidR="00CE5AD9" w:rsidRPr="00CE5AD9" w:rsidRDefault="00CE5AD9" w:rsidP="00CE5AD9">
            <w:pPr>
              <w:rPr>
                <w:rFonts w:ascii="Segoe" w:eastAsia="Times New Roman" w:hAnsi="Segoe" w:cs="Arial"/>
                <w:color w:val="5F5F5F" w:themeColor="background2" w:themeShade="BF"/>
                <w:sz w:val="18"/>
                <w:szCs w:val="18"/>
              </w:rPr>
            </w:pPr>
            <w:r w:rsidRPr="00CE5AD9">
              <w:rPr>
                <w:rFonts w:ascii="Segoe" w:eastAsia="Times New Roman" w:hAnsi="Segoe" w:cs="Arial"/>
                <w:color w:val="5F5F5F" w:themeColor="background2" w:themeShade="BF"/>
                <w:sz w:val="18"/>
                <w:szCs w:val="18"/>
              </w:rPr>
              <w:t>Environmental controls have been implemented to protect the data center including:</w:t>
            </w:r>
          </w:p>
          <w:p w:rsidR="00CE5AD9" w:rsidRPr="00CE5AD9" w:rsidRDefault="00CE5AD9" w:rsidP="00CE5AD9">
            <w:pPr>
              <w:rPr>
                <w:rFonts w:ascii="Segoe" w:eastAsia="Times New Roman" w:hAnsi="Segoe" w:cs="Arial"/>
                <w:color w:val="5F5F5F" w:themeColor="background2" w:themeShade="BF"/>
                <w:sz w:val="18"/>
                <w:szCs w:val="18"/>
              </w:rPr>
            </w:pPr>
            <w:r w:rsidRPr="00CE5AD9">
              <w:rPr>
                <w:rFonts w:ascii="Segoe" w:eastAsia="Times New Roman" w:hAnsi="Segoe" w:cs="Arial"/>
                <w:color w:val="5F5F5F" w:themeColor="background2" w:themeShade="BF"/>
                <w:sz w:val="18"/>
                <w:szCs w:val="18"/>
              </w:rPr>
              <w:t>• Temperature control</w:t>
            </w:r>
          </w:p>
          <w:p w:rsidR="00CE5AD9" w:rsidRPr="00CE5AD9" w:rsidRDefault="00CE5AD9" w:rsidP="00CE5AD9">
            <w:pPr>
              <w:rPr>
                <w:rFonts w:ascii="Segoe" w:eastAsia="Times New Roman" w:hAnsi="Segoe" w:cs="Arial"/>
                <w:color w:val="5F5F5F" w:themeColor="background2" w:themeShade="BF"/>
                <w:sz w:val="18"/>
                <w:szCs w:val="18"/>
              </w:rPr>
            </w:pPr>
            <w:r w:rsidRPr="00CE5AD9">
              <w:rPr>
                <w:rFonts w:ascii="Segoe" w:eastAsia="Times New Roman" w:hAnsi="Segoe" w:cs="Arial"/>
                <w:color w:val="5F5F5F" w:themeColor="background2" w:themeShade="BF"/>
                <w:sz w:val="18"/>
                <w:szCs w:val="18"/>
              </w:rPr>
              <w:t>• Heating, Ventilation and Air Conditioning (HVAC)</w:t>
            </w:r>
          </w:p>
          <w:p w:rsidR="00CE5AD9" w:rsidRPr="00CE5AD9" w:rsidRDefault="00CE5AD9" w:rsidP="00CE5AD9">
            <w:pPr>
              <w:rPr>
                <w:rFonts w:ascii="Segoe" w:eastAsia="Times New Roman" w:hAnsi="Segoe" w:cs="Arial"/>
                <w:color w:val="5F5F5F" w:themeColor="background2" w:themeShade="BF"/>
                <w:sz w:val="18"/>
                <w:szCs w:val="18"/>
              </w:rPr>
            </w:pPr>
            <w:r w:rsidRPr="00CE5AD9">
              <w:rPr>
                <w:rFonts w:ascii="Segoe" w:eastAsia="Times New Roman" w:hAnsi="Segoe" w:cs="Arial"/>
                <w:color w:val="5F5F5F" w:themeColor="background2" w:themeShade="BF"/>
                <w:sz w:val="18"/>
                <w:szCs w:val="18"/>
              </w:rPr>
              <w:t>• Fire detection and suppression systems</w:t>
            </w:r>
          </w:p>
          <w:p w:rsidR="00D75DC5" w:rsidRPr="00CE5AD9" w:rsidRDefault="00CE5AD9" w:rsidP="00CE5AD9">
            <w:pPr>
              <w:rPr>
                <w:rFonts w:ascii="Segoe" w:eastAsia="Times New Roman" w:hAnsi="Segoe" w:cs="Arial"/>
                <w:color w:val="5F5F5F" w:themeColor="background2" w:themeShade="BF"/>
                <w:sz w:val="18"/>
                <w:szCs w:val="18"/>
              </w:rPr>
            </w:pPr>
            <w:r w:rsidRPr="00CE5AD9">
              <w:rPr>
                <w:rFonts w:ascii="Segoe" w:eastAsia="Times New Roman" w:hAnsi="Segoe" w:cs="Arial"/>
                <w:color w:val="5F5F5F" w:themeColor="background2" w:themeShade="BF"/>
                <w:sz w:val="18"/>
                <w:szCs w:val="18"/>
              </w:rPr>
              <w:t>• Power Management systems</w:t>
            </w:r>
          </w:p>
          <w:p w:rsidR="00CE5AD9" w:rsidRPr="00CE5AD9" w:rsidRDefault="00CE5AD9" w:rsidP="00CE5AD9">
            <w:pPr>
              <w:rPr>
                <w:rFonts w:ascii="Segoe" w:eastAsia="Times New Roman" w:hAnsi="Segoe" w:cs="Arial"/>
                <w:color w:val="5F5F5F" w:themeColor="background2" w:themeShade="BF"/>
                <w:sz w:val="18"/>
                <w:szCs w:val="18"/>
              </w:rPr>
            </w:pPr>
          </w:p>
          <w:p w:rsidR="00247C3F" w:rsidRPr="000F4E9F" w:rsidRDefault="002B1E7E" w:rsidP="00CE5AD9">
            <w:pPr>
              <w:rPr>
                <w:rFonts w:ascii="Segoe" w:eastAsia="Times New Roman" w:hAnsi="Segoe" w:cs="Arial"/>
                <w:color w:val="5F5F5F" w:themeColor="background2" w:themeShade="BF"/>
                <w:sz w:val="18"/>
                <w:szCs w:val="18"/>
              </w:rPr>
            </w:pPr>
            <w:r>
              <w:rPr>
                <w:rFonts w:ascii="Segoe" w:eastAsia="Times New Roman" w:hAnsi="Segoe" w:cs="Arial"/>
                <w:color w:val="5F5F5F" w:themeColor="background2" w:themeShade="BF"/>
                <w:sz w:val="18"/>
                <w:szCs w:val="18"/>
              </w:rPr>
              <w:t>“</w:t>
            </w:r>
            <w:r w:rsidR="00CE5AD9" w:rsidRPr="00CE5AD9">
              <w:rPr>
                <w:rFonts w:ascii="Segoe" w:eastAsia="Times New Roman" w:hAnsi="Segoe" w:cs="Arial"/>
                <w:color w:val="5F5F5F" w:themeColor="background2" w:themeShade="BF"/>
                <w:sz w:val="18"/>
                <w:szCs w:val="18"/>
              </w:rPr>
              <w:t>Protecting against external and environmental threats</w:t>
            </w:r>
            <w:r>
              <w:rPr>
                <w:rFonts w:ascii="Segoe" w:eastAsia="Times New Roman" w:hAnsi="Segoe" w:cs="Arial"/>
                <w:color w:val="5F5F5F" w:themeColor="background2" w:themeShade="BF"/>
                <w:sz w:val="18"/>
                <w:szCs w:val="18"/>
              </w:rPr>
              <w:t>”</w:t>
            </w:r>
            <w:r w:rsidR="00CE5AD9" w:rsidRPr="00CE5AD9">
              <w:rPr>
                <w:rFonts w:ascii="Segoe" w:eastAsia="Times New Roman" w:hAnsi="Segoe" w:cs="Arial"/>
                <w:color w:val="5F5F5F" w:themeColor="background2" w:themeShade="BF"/>
                <w:sz w:val="18"/>
                <w:szCs w:val="18"/>
              </w:rPr>
              <w:t xml:space="preserve"> is covered under the ISO 27001 standards, specifically addressed in Annex A, domain 9.1.4</w:t>
            </w:r>
            <w:r w:rsidR="000A3B5B">
              <w:rPr>
                <w:rFonts w:ascii="Segoe" w:eastAsia="Times New Roman" w:hAnsi="Segoe" w:cs="Arial"/>
                <w:color w:val="5F5F5F" w:themeColor="background2" w:themeShade="BF"/>
                <w:sz w:val="18"/>
                <w:szCs w:val="18"/>
              </w:rPr>
              <w:t>. For</w:t>
            </w:r>
            <w:r w:rsidR="00CE5AD9" w:rsidRPr="00CE5AD9">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00CE5AD9">
              <w:rPr>
                <w:rFonts w:ascii="Segoe" w:eastAsia="Times New Roman" w:hAnsi="Segoe" w:cs="Arial"/>
                <w:color w:val="5F5F5F" w:themeColor="background2" w:themeShade="BF"/>
                <w:sz w:val="18"/>
                <w:szCs w:val="18"/>
              </w:rPr>
              <w:t xml:space="preserve"> </w:t>
            </w:r>
            <w:r w:rsidR="00CE5AD9" w:rsidRPr="00CE5AD9">
              <w:rPr>
                <w:rFonts w:ascii="Segoe" w:eastAsia="Times New Roman" w:hAnsi="Segoe" w:cs="Arial"/>
                <w:color w:val="5F5F5F" w:themeColor="background2" w:themeShade="BF"/>
                <w:sz w:val="18"/>
                <w:szCs w:val="18"/>
              </w:rPr>
              <w:t>available ISO standards we are certified against is suggested.</w:t>
            </w:r>
          </w:p>
        </w:tc>
      </w:tr>
    </w:tbl>
    <w:p w:rsidR="00364BFE" w:rsidRDefault="00364BFE" w:rsidP="00364BFE">
      <w:pPr>
        <w:pStyle w:val="Heading"/>
        <w:spacing w:after="0"/>
        <w:ind w:firstLine="446"/>
        <w:rPr>
          <w:color w:val="FF6A00" w:themeColor="background1"/>
        </w:rPr>
      </w:pPr>
    </w:p>
    <w:p w:rsidR="00364BFE" w:rsidRDefault="00364BFE">
      <w:pPr>
        <w:rPr>
          <w:rFonts w:ascii="Segoe" w:hAnsi="Segoe"/>
          <w:color w:val="FF6A00" w:themeColor="background1"/>
          <w:sz w:val="32"/>
        </w:rPr>
      </w:pPr>
      <w:r>
        <w:rPr>
          <w:color w:val="FF6A00" w:themeColor="background1"/>
        </w:rPr>
        <w:br w:type="page"/>
      </w:r>
    </w:p>
    <w:p w:rsidR="007070F5" w:rsidRPr="00364BFE" w:rsidRDefault="00457089" w:rsidP="00364BFE">
      <w:pPr>
        <w:pStyle w:val="Heading"/>
        <w:spacing w:after="0"/>
        <w:ind w:firstLine="446"/>
        <w:rPr>
          <w:color w:val="00AEEF"/>
        </w:rPr>
      </w:pPr>
      <w:r w:rsidRPr="00364BFE">
        <w:rPr>
          <w:color w:val="00AEEF"/>
        </w:rPr>
        <w:lastRenderedPageBreak/>
        <w:t>Windows Azure</w:t>
      </w:r>
      <w:r w:rsidR="007070F5" w:rsidRPr="00364BFE">
        <w:rPr>
          <w:color w:val="00AEEF"/>
        </w:rPr>
        <w:t xml:space="preserve"> Response in the </w:t>
      </w:r>
      <w:r w:rsidR="006C0D4A" w:rsidRPr="00364BFE">
        <w:rPr>
          <w:color w:val="00AEEF"/>
        </w:rPr>
        <w:t>Context of CSA</w:t>
      </w:r>
      <w:r w:rsidR="007070F5" w:rsidRPr="00364BFE">
        <w:rPr>
          <w:color w:val="00AEEF"/>
        </w:rPr>
        <w:t xml:space="preserve"> Cloud Control Matrix</w:t>
      </w:r>
    </w:p>
    <w:p w:rsidR="007070F5" w:rsidRPr="00364BFE" w:rsidRDefault="007070F5" w:rsidP="007070F5">
      <w:pPr>
        <w:pStyle w:val="Heading"/>
        <w:spacing w:after="0"/>
        <w:ind w:left="446"/>
        <w:rPr>
          <w:i/>
          <w:color w:val="00AEEF"/>
        </w:rPr>
      </w:pPr>
      <w:r w:rsidRPr="00364BFE">
        <w:rPr>
          <w:i/>
          <w:color w:val="00AEEF"/>
        </w:rPr>
        <w:t>Controls RS-06 through R1-08</w:t>
      </w:r>
    </w:p>
    <w:p w:rsidR="007070F5" w:rsidRDefault="007070F5" w:rsidP="007070F5">
      <w:pPr>
        <w:rPr>
          <w:rFonts w:ascii="Segoe" w:eastAsia="Times New Roman" w:hAnsi="Segoe" w:cs="Arial"/>
          <w:color w:val="5F5F5F" w:themeColor="background2" w:themeShade="BF"/>
          <w:sz w:val="18"/>
          <w:szCs w:val="18"/>
        </w:rPr>
      </w:pPr>
    </w:p>
    <w:p w:rsidR="007070F5" w:rsidRDefault="007070F5" w:rsidP="007070F5">
      <w:pPr>
        <w:rPr>
          <w:rFonts w:ascii="Segoe" w:eastAsia="Times New Roman" w:hAnsi="Segoe" w:cs="Arial"/>
          <w:color w:val="5F5F5F" w:themeColor="background2" w:themeShade="BF"/>
          <w:sz w:val="18"/>
          <w:szCs w:val="18"/>
        </w:rPr>
      </w:pPr>
    </w:p>
    <w:tbl>
      <w:tblPr>
        <w:tblStyle w:val="TableGrid"/>
        <w:tblW w:w="10895" w:type="dxa"/>
        <w:tblInd w:w="558" w:type="dxa"/>
        <w:tblBorders>
          <w:top w:val="single" w:sz="4" w:space="0" w:color="808080" w:themeColor="background2"/>
          <w:left w:val="single" w:sz="4" w:space="0" w:color="808080" w:themeColor="background2"/>
          <w:bottom w:val="single" w:sz="4" w:space="0" w:color="808080" w:themeColor="background2"/>
          <w:right w:val="single" w:sz="4" w:space="0" w:color="808080" w:themeColor="background2"/>
          <w:insideH w:val="single" w:sz="4" w:space="0" w:color="808080" w:themeColor="background2"/>
          <w:insideV w:val="single" w:sz="4" w:space="0" w:color="808080" w:themeColor="background2"/>
        </w:tblBorders>
        <w:tblCellMar>
          <w:top w:w="29" w:type="dxa"/>
          <w:left w:w="115" w:type="dxa"/>
          <w:bottom w:w="29" w:type="dxa"/>
          <w:right w:w="115" w:type="dxa"/>
        </w:tblCellMar>
        <w:tblLook w:val="0620" w:firstRow="1" w:lastRow="0" w:firstColumn="0" w:lastColumn="0" w:noHBand="1" w:noVBand="1"/>
      </w:tblPr>
      <w:tblGrid>
        <w:gridCol w:w="1965"/>
        <w:gridCol w:w="3753"/>
        <w:gridCol w:w="5177"/>
      </w:tblGrid>
      <w:tr w:rsidR="007070F5" w:rsidRPr="00852849" w:rsidTr="00364BFE">
        <w:trPr>
          <w:trHeight w:val="771"/>
        </w:trPr>
        <w:tc>
          <w:tcPr>
            <w:tcW w:w="1965" w:type="dxa"/>
            <w:shd w:val="clear" w:color="auto" w:fill="00AEEF"/>
            <w:vAlign w:val="center"/>
            <w:hideMark/>
          </w:tcPr>
          <w:p w:rsidR="007070F5" w:rsidRPr="00D81E8E" w:rsidRDefault="007070F5" w:rsidP="00F6290B">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Control ID</w:t>
            </w:r>
          </w:p>
          <w:p w:rsidR="007070F5" w:rsidRPr="00852849" w:rsidRDefault="007070F5" w:rsidP="00F6290B">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In CCM</w:t>
            </w:r>
          </w:p>
        </w:tc>
        <w:tc>
          <w:tcPr>
            <w:tcW w:w="3753" w:type="dxa"/>
            <w:shd w:val="clear" w:color="auto" w:fill="00AEEF"/>
            <w:vAlign w:val="center"/>
            <w:hideMark/>
          </w:tcPr>
          <w:p w:rsidR="007070F5" w:rsidRPr="00D81E8E" w:rsidRDefault="007070F5" w:rsidP="00F6290B">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Description</w:t>
            </w:r>
          </w:p>
          <w:p w:rsidR="007070F5" w:rsidRPr="00852849" w:rsidRDefault="007070F5" w:rsidP="00F6290B">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 xml:space="preserve">(CCM </w:t>
            </w:r>
            <w:r w:rsidRPr="00852849">
              <w:rPr>
                <w:rFonts w:ascii="Segoe" w:eastAsia="Times New Roman" w:hAnsi="Segoe" w:cs="Arial"/>
                <w:b/>
                <w:bCs/>
                <w:color w:val="404040" w:themeColor="background2" w:themeShade="80"/>
                <w:sz w:val="18"/>
                <w:szCs w:val="18"/>
              </w:rPr>
              <w:t>Version R1.1. Final</w:t>
            </w:r>
            <w:r w:rsidRPr="00D81E8E">
              <w:rPr>
                <w:rFonts w:ascii="Segoe" w:eastAsia="Times New Roman" w:hAnsi="Segoe" w:cs="Arial"/>
                <w:b/>
                <w:bCs/>
                <w:color w:val="404040" w:themeColor="background2" w:themeShade="80"/>
                <w:sz w:val="18"/>
                <w:szCs w:val="18"/>
              </w:rPr>
              <w:t>)</w:t>
            </w:r>
          </w:p>
        </w:tc>
        <w:tc>
          <w:tcPr>
            <w:tcW w:w="5177" w:type="dxa"/>
            <w:shd w:val="clear" w:color="auto" w:fill="00AEEF"/>
            <w:vAlign w:val="center"/>
            <w:hideMark/>
          </w:tcPr>
          <w:p w:rsidR="007070F5" w:rsidRPr="00D81E8E" w:rsidRDefault="007070F5" w:rsidP="00F6290B">
            <w:pPr>
              <w:jc w:val="center"/>
              <w:rPr>
                <w:rFonts w:ascii="Segoe" w:eastAsia="Times New Roman" w:hAnsi="Segoe" w:cs="Arial"/>
                <w:b/>
                <w:bCs/>
                <w:color w:val="404040" w:themeColor="background2" w:themeShade="80"/>
                <w:sz w:val="18"/>
                <w:szCs w:val="18"/>
              </w:rPr>
            </w:pPr>
          </w:p>
          <w:p w:rsidR="007070F5" w:rsidRPr="00D81E8E" w:rsidRDefault="007070F5" w:rsidP="00F6290B">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 xml:space="preserve">Microsoft </w:t>
            </w:r>
            <w:r w:rsidRPr="00D81E8E">
              <w:rPr>
                <w:rFonts w:ascii="Segoe" w:eastAsia="Times New Roman" w:hAnsi="Segoe" w:cs="Arial"/>
                <w:b/>
                <w:bCs/>
                <w:color w:val="404040" w:themeColor="background2" w:themeShade="80"/>
                <w:sz w:val="18"/>
                <w:szCs w:val="18"/>
              </w:rPr>
              <w:t xml:space="preserve">Response </w:t>
            </w:r>
          </w:p>
          <w:p w:rsidR="007070F5" w:rsidRPr="00852849" w:rsidRDefault="007070F5" w:rsidP="00F6290B">
            <w:pPr>
              <w:jc w:val="center"/>
              <w:rPr>
                <w:rFonts w:ascii="Segoe" w:eastAsia="Times New Roman" w:hAnsi="Segoe" w:cs="Arial"/>
                <w:b/>
                <w:bCs/>
                <w:color w:val="404040" w:themeColor="background2" w:themeShade="80"/>
                <w:sz w:val="18"/>
                <w:szCs w:val="18"/>
              </w:rPr>
            </w:pPr>
          </w:p>
        </w:tc>
      </w:tr>
      <w:tr w:rsidR="000F4E9F" w:rsidRPr="00EF62DB" w:rsidTr="00F6290B">
        <w:tblPrEx>
          <w:tblCellMar>
            <w:top w:w="0" w:type="dxa"/>
            <w:left w:w="108" w:type="dxa"/>
            <w:bottom w:w="0" w:type="dxa"/>
            <w:right w:w="108" w:type="dxa"/>
          </w:tblCellMar>
          <w:tblLook w:val="04A0" w:firstRow="1" w:lastRow="0" w:firstColumn="1" w:lastColumn="0" w:noHBand="0" w:noVBand="1"/>
        </w:tblPrEx>
        <w:trPr>
          <w:trHeight w:val="2112"/>
        </w:trPr>
        <w:tc>
          <w:tcPr>
            <w:tcW w:w="1965" w:type="dxa"/>
            <w:shd w:val="clear" w:color="auto" w:fill="F2F2F2" w:themeFill="text1" w:themeFillShade="F2"/>
            <w:vAlign w:val="center"/>
            <w:hideMark/>
          </w:tcPr>
          <w:p w:rsidR="000F4E9F" w:rsidRPr="008C737C" w:rsidRDefault="000F4E9F" w:rsidP="00C84742">
            <w:pPr>
              <w:jc w:val="center"/>
              <w:rPr>
                <w:rFonts w:ascii="Segoe" w:eastAsia="Times New Roman" w:hAnsi="Segoe" w:cs="Arial"/>
                <w:b/>
                <w:color w:val="5F5F5F" w:themeColor="background2" w:themeShade="BF"/>
                <w:sz w:val="18"/>
                <w:szCs w:val="18"/>
              </w:rPr>
            </w:pPr>
            <w:r w:rsidRPr="008C737C">
              <w:rPr>
                <w:rFonts w:ascii="Segoe" w:eastAsia="Times New Roman" w:hAnsi="Segoe" w:cs="Arial"/>
                <w:b/>
                <w:color w:val="5F5F5F" w:themeColor="background2" w:themeShade="BF"/>
                <w:sz w:val="18"/>
                <w:szCs w:val="18"/>
              </w:rPr>
              <w:t>RS-06</w:t>
            </w:r>
          </w:p>
          <w:p w:rsidR="002D6949" w:rsidRPr="008C737C" w:rsidRDefault="002D6949" w:rsidP="00C84742">
            <w:pPr>
              <w:jc w:val="center"/>
              <w:rPr>
                <w:rFonts w:ascii="Segoe" w:eastAsia="Times New Roman" w:hAnsi="Segoe" w:cs="Arial"/>
                <w:b/>
                <w:color w:val="5F5F5F" w:themeColor="background2" w:themeShade="BF"/>
                <w:sz w:val="18"/>
                <w:szCs w:val="18"/>
              </w:rPr>
            </w:pPr>
          </w:p>
          <w:p w:rsidR="002D6949" w:rsidRPr="00C84742" w:rsidRDefault="00CE5AD9" w:rsidP="00C84742">
            <w:pPr>
              <w:jc w:val="center"/>
              <w:rPr>
                <w:rFonts w:ascii="Segoe" w:eastAsia="Times New Roman" w:hAnsi="Segoe" w:cs="Arial"/>
                <w:b/>
                <w:color w:val="5F5F5F" w:themeColor="background2" w:themeShade="BF"/>
                <w:sz w:val="18"/>
                <w:szCs w:val="18"/>
              </w:rPr>
            </w:pPr>
            <w:r w:rsidRPr="008C737C">
              <w:rPr>
                <w:rFonts w:ascii="Segoe" w:eastAsia="Times New Roman" w:hAnsi="Segoe" w:cs="Arial"/>
                <w:b/>
                <w:color w:val="5F5F5F" w:themeColor="background2" w:themeShade="BF"/>
                <w:sz w:val="18"/>
                <w:szCs w:val="18"/>
              </w:rPr>
              <w:t>Resiliency - Equipment Location</w:t>
            </w:r>
          </w:p>
        </w:tc>
        <w:tc>
          <w:tcPr>
            <w:tcW w:w="3753" w:type="dxa"/>
            <w:shd w:val="clear" w:color="auto" w:fill="F2F2F2" w:themeFill="text1" w:themeFillShade="F2"/>
            <w:vAlign w:val="center"/>
            <w:hideMark/>
          </w:tcPr>
          <w:p w:rsidR="000F4E9F" w:rsidRPr="00EF62DB" w:rsidRDefault="000F4E9F" w:rsidP="00C84742">
            <w:pPr>
              <w:rPr>
                <w:rFonts w:ascii="Segoe" w:eastAsia="Times New Roman" w:hAnsi="Segoe" w:cs="Arial"/>
                <w:color w:val="5F5F5F" w:themeColor="background2" w:themeShade="BF"/>
                <w:sz w:val="18"/>
                <w:szCs w:val="18"/>
              </w:rPr>
            </w:pPr>
            <w:r w:rsidRPr="000F4E9F">
              <w:rPr>
                <w:rFonts w:ascii="Segoe" w:eastAsia="Times New Roman" w:hAnsi="Segoe" w:cs="Arial"/>
                <w:color w:val="5F5F5F" w:themeColor="background2" w:themeShade="BF"/>
                <w:sz w:val="18"/>
                <w:szCs w:val="18"/>
              </w:rPr>
              <w:t xml:space="preserve">To reduce the risks from environmental threats, hazards and opportunities for unauthorized access equipment shall be located away from locations subject to high probability environmental risks and supplemented by redundant equipment located a reasonable distance. </w:t>
            </w:r>
          </w:p>
        </w:tc>
        <w:tc>
          <w:tcPr>
            <w:tcW w:w="5177" w:type="dxa"/>
            <w:vAlign w:val="center"/>
            <w:hideMark/>
          </w:tcPr>
          <w:p w:rsidR="000F4E9F" w:rsidRPr="00EF62DB" w:rsidRDefault="00AC36EE" w:rsidP="00C84742">
            <w:pPr>
              <w:rPr>
                <w:rFonts w:ascii="Segoe" w:eastAsia="Times New Roman" w:hAnsi="Segoe" w:cs="Arial"/>
                <w:color w:val="5F5F5F" w:themeColor="background2" w:themeShade="BF"/>
                <w:sz w:val="18"/>
                <w:szCs w:val="18"/>
              </w:rPr>
            </w:pPr>
            <w:r>
              <w:rPr>
                <w:rFonts w:ascii="Segoe" w:eastAsia="Times New Roman" w:hAnsi="Segoe" w:cs="Arial"/>
                <w:color w:val="5F5F5F" w:themeColor="background2" w:themeShade="BF"/>
                <w:sz w:val="18"/>
                <w:szCs w:val="18"/>
              </w:rPr>
              <w:t>Windows Azure services’</w:t>
            </w:r>
            <w:r w:rsidR="0042113B" w:rsidRPr="000F4E9F">
              <w:rPr>
                <w:rFonts w:ascii="Segoe" w:eastAsia="Times New Roman" w:hAnsi="Segoe" w:cs="Arial"/>
                <w:color w:val="5F5F5F" w:themeColor="background2" w:themeShade="BF"/>
                <w:sz w:val="18"/>
                <w:szCs w:val="18"/>
              </w:rPr>
              <w:t xml:space="preserve"> </w:t>
            </w:r>
            <w:r w:rsidR="000F4E9F" w:rsidRPr="000F4E9F">
              <w:rPr>
                <w:rFonts w:ascii="Segoe" w:eastAsia="Times New Roman" w:hAnsi="Segoe" w:cs="Arial"/>
                <w:color w:val="5F5F5F" w:themeColor="background2" w:themeShade="BF"/>
                <w:sz w:val="18"/>
                <w:szCs w:val="18"/>
              </w:rPr>
              <w:t>equipment is placed in environments which have been engineered to be protective from theft and environmental risks such as fire</w:t>
            </w:r>
            <w:r w:rsidR="00674752" w:rsidRPr="000F4E9F">
              <w:rPr>
                <w:rFonts w:ascii="Segoe" w:eastAsia="Times New Roman" w:hAnsi="Segoe" w:cs="Arial"/>
                <w:color w:val="5F5F5F" w:themeColor="background2" w:themeShade="BF"/>
                <w:sz w:val="18"/>
                <w:szCs w:val="18"/>
              </w:rPr>
              <w:t>, smoke</w:t>
            </w:r>
            <w:r w:rsidR="000F4E9F" w:rsidRPr="000F4E9F">
              <w:rPr>
                <w:rFonts w:ascii="Segoe" w:eastAsia="Times New Roman" w:hAnsi="Segoe" w:cs="Arial"/>
                <w:color w:val="5F5F5F" w:themeColor="background2" w:themeShade="BF"/>
                <w:sz w:val="18"/>
                <w:szCs w:val="18"/>
              </w:rPr>
              <w:t>, water, dust, vibration, earthquake, and electrical interference.</w:t>
            </w:r>
            <w:r w:rsidR="00674752">
              <w:rPr>
                <w:rFonts w:ascii="Segoe" w:eastAsia="Times New Roman" w:hAnsi="Segoe" w:cs="Arial"/>
                <w:color w:val="5F5F5F" w:themeColor="background2" w:themeShade="BF"/>
                <w:sz w:val="18"/>
                <w:szCs w:val="18"/>
              </w:rPr>
              <w:t xml:space="preserve">                       </w:t>
            </w:r>
            <w:r w:rsidR="000F4E9F" w:rsidRPr="000F4E9F">
              <w:rPr>
                <w:rFonts w:ascii="Segoe" w:eastAsia="Times New Roman" w:hAnsi="Segoe" w:cs="Arial"/>
                <w:color w:val="5F5F5F" w:themeColor="background2" w:themeShade="BF"/>
                <w:sz w:val="18"/>
                <w:szCs w:val="18"/>
              </w:rPr>
              <w:t xml:space="preserve"> </w:t>
            </w:r>
            <w:r w:rsidR="000F4E9F" w:rsidRPr="000F4E9F">
              <w:rPr>
                <w:rFonts w:ascii="Segoe" w:eastAsia="Times New Roman" w:hAnsi="Segoe" w:cs="Arial"/>
                <w:color w:val="5F5F5F" w:themeColor="background2" w:themeShade="BF"/>
                <w:sz w:val="18"/>
                <w:szCs w:val="18"/>
              </w:rPr>
              <w:br/>
            </w:r>
            <w:r w:rsidR="000F4E9F" w:rsidRPr="000F4E9F">
              <w:rPr>
                <w:rFonts w:ascii="Segoe" w:eastAsia="Times New Roman" w:hAnsi="Segoe" w:cs="Arial"/>
                <w:color w:val="5F5F5F" w:themeColor="background2" w:themeShade="BF"/>
                <w:sz w:val="18"/>
                <w:szCs w:val="18"/>
              </w:rPr>
              <w:br/>
            </w:r>
            <w:r w:rsidR="002B1E7E">
              <w:rPr>
                <w:rFonts w:ascii="Segoe" w:eastAsia="Times New Roman" w:hAnsi="Segoe" w:cs="Arial"/>
                <w:color w:val="5F5F5F" w:themeColor="background2" w:themeShade="BF"/>
                <w:sz w:val="18"/>
                <w:szCs w:val="18"/>
              </w:rPr>
              <w:t>“</w:t>
            </w:r>
            <w:r w:rsidR="000F4E9F" w:rsidRPr="000F4E9F">
              <w:rPr>
                <w:rFonts w:ascii="Segoe" w:eastAsia="Times New Roman" w:hAnsi="Segoe" w:cs="Arial"/>
                <w:color w:val="5F5F5F" w:themeColor="background2" w:themeShade="BF"/>
                <w:sz w:val="18"/>
                <w:szCs w:val="18"/>
              </w:rPr>
              <w:t>Protecting against external and environmental threats and equipment siting protection</w:t>
            </w:r>
            <w:r w:rsidR="002B1E7E">
              <w:rPr>
                <w:rFonts w:ascii="Segoe" w:eastAsia="Times New Roman" w:hAnsi="Segoe" w:cs="Arial"/>
                <w:color w:val="5F5F5F" w:themeColor="background2" w:themeShade="BF"/>
                <w:sz w:val="18"/>
                <w:szCs w:val="18"/>
              </w:rPr>
              <w:t>”</w:t>
            </w:r>
            <w:r w:rsidR="000F4E9F" w:rsidRPr="000F4E9F">
              <w:rPr>
                <w:rFonts w:ascii="Segoe" w:eastAsia="Times New Roman" w:hAnsi="Segoe" w:cs="Arial"/>
                <w:color w:val="5F5F5F" w:themeColor="background2" w:themeShade="BF"/>
                <w:sz w:val="18"/>
                <w:szCs w:val="18"/>
              </w:rPr>
              <w:t xml:space="preserve"> is covered under the ISO 27001 standards, specifically addressed in Annex A, domains 9.1.4 and 9.2.1</w:t>
            </w:r>
            <w:r w:rsidR="000A3B5B">
              <w:rPr>
                <w:rFonts w:ascii="Segoe" w:eastAsia="Times New Roman" w:hAnsi="Segoe" w:cs="Arial"/>
                <w:color w:val="5F5F5F" w:themeColor="background2" w:themeShade="BF"/>
                <w:sz w:val="18"/>
                <w:szCs w:val="18"/>
              </w:rPr>
              <w:t>. For</w:t>
            </w:r>
            <w:r w:rsidR="000F4E9F" w:rsidRPr="000F4E9F">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000F4E9F" w:rsidRPr="000F4E9F">
              <w:rPr>
                <w:rFonts w:ascii="Segoe" w:eastAsia="Times New Roman" w:hAnsi="Segoe" w:cs="Arial"/>
                <w:color w:val="5F5F5F" w:themeColor="background2" w:themeShade="BF"/>
                <w:sz w:val="18"/>
                <w:szCs w:val="18"/>
              </w:rPr>
              <w:t xml:space="preserve"> available ISO standards we are certified against is suggested. </w:t>
            </w:r>
          </w:p>
        </w:tc>
      </w:tr>
      <w:tr w:rsidR="000F4E9F" w:rsidRPr="00EF62DB" w:rsidTr="00F6290B">
        <w:tblPrEx>
          <w:tblCellMar>
            <w:top w:w="0" w:type="dxa"/>
            <w:left w:w="108" w:type="dxa"/>
            <w:bottom w:w="0" w:type="dxa"/>
            <w:right w:w="108" w:type="dxa"/>
          </w:tblCellMar>
          <w:tblLook w:val="04A0" w:firstRow="1" w:lastRow="0" w:firstColumn="1" w:lastColumn="0" w:noHBand="0" w:noVBand="1"/>
        </w:tblPrEx>
        <w:trPr>
          <w:trHeight w:val="2640"/>
        </w:trPr>
        <w:tc>
          <w:tcPr>
            <w:tcW w:w="1965" w:type="dxa"/>
            <w:shd w:val="clear" w:color="auto" w:fill="F2F2F2" w:themeFill="text1" w:themeFillShade="F2"/>
            <w:vAlign w:val="center"/>
            <w:hideMark/>
          </w:tcPr>
          <w:p w:rsidR="000F4E9F" w:rsidRPr="008C737C" w:rsidRDefault="000F4E9F" w:rsidP="00C84742">
            <w:pPr>
              <w:jc w:val="center"/>
              <w:rPr>
                <w:rFonts w:ascii="Segoe" w:eastAsia="Times New Roman" w:hAnsi="Segoe" w:cs="Arial"/>
                <w:b/>
                <w:color w:val="5F5F5F" w:themeColor="background2" w:themeShade="BF"/>
                <w:sz w:val="18"/>
                <w:szCs w:val="18"/>
              </w:rPr>
            </w:pPr>
            <w:r w:rsidRPr="008C737C">
              <w:rPr>
                <w:rFonts w:ascii="Segoe" w:eastAsia="Times New Roman" w:hAnsi="Segoe" w:cs="Arial"/>
                <w:b/>
                <w:color w:val="5F5F5F" w:themeColor="background2" w:themeShade="BF"/>
                <w:sz w:val="18"/>
                <w:szCs w:val="18"/>
              </w:rPr>
              <w:t>RS-07</w:t>
            </w:r>
          </w:p>
          <w:p w:rsidR="002D6949" w:rsidRPr="008C737C" w:rsidRDefault="002D6949" w:rsidP="00C84742">
            <w:pPr>
              <w:jc w:val="center"/>
              <w:rPr>
                <w:rFonts w:ascii="Segoe" w:eastAsia="Times New Roman" w:hAnsi="Segoe" w:cs="Arial"/>
                <w:b/>
                <w:color w:val="5F5F5F" w:themeColor="background2" w:themeShade="BF"/>
                <w:sz w:val="18"/>
                <w:szCs w:val="18"/>
              </w:rPr>
            </w:pPr>
          </w:p>
          <w:p w:rsidR="002D6949" w:rsidRPr="00C84742" w:rsidRDefault="00CE5AD9" w:rsidP="00C84742">
            <w:pPr>
              <w:jc w:val="center"/>
              <w:rPr>
                <w:rFonts w:ascii="Segoe" w:eastAsia="Times New Roman" w:hAnsi="Segoe" w:cs="Arial"/>
                <w:b/>
                <w:color w:val="5F5F5F" w:themeColor="background2" w:themeShade="BF"/>
                <w:sz w:val="18"/>
                <w:szCs w:val="18"/>
              </w:rPr>
            </w:pPr>
            <w:r w:rsidRPr="008C737C">
              <w:rPr>
                <w:rFonts w:ascii="Segoe" w:eastAsia="Times New Roman" w:hAnsi="Segoe" w:cs="Arial"/>
                <w:b/>
                <w:color w:val="5F5F5F" w:themeColor="background2" w:themeShade="BF"/>
                <w:sz w:val="18"/>
                <w:szCs w:val="18"/>
              </w:rPr>
              <w:t>Resiliency - Equipment Power Failures</w:t>
            </w:r>
          </w:p>
        </w:tc>
        <w:tc>
          <w:tcPr>
            <w:tcW w:w="3753" w:type="dxa"/>
            <w:shd w:val="clear" w:color="auto" w:fill="F2F2F2" w:themeFill="text1" w:themeFillShade="F2"/>
            <w:vAlign w:val="center"/>
            <w:hideMark/>
          </w:tcPr>
          <w:p w:rsidR="000F4E9F" w:rsidRPr="00EF62DB" w:rsidRDefault="000F4E9F" w:rsidP="00C84742">
            <w:pPr>
              <w:rPr>
                <w:rFonts w:ascii="Segoe" w:eastAsia="Times New Roman" w:hAnsi="Segoe" w:cs="Arial"/>
                <w:color w:val="5F5F5F" w:themeColor="background2" w:themeShade="BF"/>
                <w:sz w:val="18"/>
                <w:szCs w:val="18"/>
              </w:rPr>
            </w:pPr>
            <w:r w:rsidRPr="000F4E9F">
              <w:rPr>
                <w:rFonts w:ascii="Segoe" w:eastAsia="Times New Roman" w:hAnsi="Segoe" w:cs="Arial"/>
                <w:color w:val="5F5F5F" w:themeColor="background2" w:themeShade="BF"/>
                <w:sz w:val="18"/>
                <w:szCs w:val="18"/>
              </w:rPr>
              <w:t>Security mechanisms and redundancies shall be implemented to protect equipment from utility service outages (e.g., power failures, network disruptions, etc.).</w:t>
            </w:r>
          </w:p>
        </w:tc>
        <w:tc>
          <w:tcPr>
            <w:tcW w:w="5177" w:type="dxa"/>
            <w:vAlign w:val="center"/>
            <w:hideMark/>
          </w:tcPr>
          <w:p w:rsidR="000F4E9F" w:rsidRPr="00EF62DB" w:rsidRDefault="000F4E9F" w:rsidP="00C84742">
            <w:pPr>
              <w:rPr>
                <w:rFonts w:ascii="Segoe" w:eastAsia="Times New Roman" w:hAnsi="Segoe" w:cs="Arial"/>
                <w:color w:val="5F5F5F" w:themeColor="background2" w:themeShade="BF"/>
                <w:sz w:val="18"/>
                <w:szCs w:val="18"/>
              </w:rPr>
            </w:pPr>
            <w:r w:rsidRPr="000F4E9F">
              <w:rPr>
                <w:rFonts w:ascii="Segoe" w:eastAsia="Times New Roman" w:hAnsi="Segoe" w:cs="Arial"/>
                <w:color w:val="5F5F5F" w:themeColor="background2" w:themeShade="BF"/>
                <w:sz w:val="18"/>
                <w:szCs w:val="18"/>
              </w:rPr>
              <w:t xml:space="preserve">The data centers have dedicated 24x7 uninterruptible power supply (UPS) and emergency power support, </w:t>
            </w:r>
            <w:r w:rsidR="00CE26BA">
              <w:rPr>
                <w:rFonts w:ascii="Segoe" w:eastAsia="Times New Roman" w:hAnsi="Segoe" w:cs="Arial"/>
                <w:color w:val="5F5F5F" w:themeColor="background2" w:themeShade="BF"/>
                <w:sz w:val="18"/>
                <w:szCs w:val="18"/>
              </w:rPr>
              <w:t>which may include</w:t>
            </w:r>
            <w:r w:rsidRPr="000F4E9F">
              <w:rPr>
                <w:rFonts w:ascii="Segoe" w:eastAsia="Times New Roman" w:hAnsi="Segoe" w:cs="Arial"/>
                <w:color w:val="5F5F5F" w:themeColor="background2" w:themeShade="BF"/>
                <w:sz w:val="18"/>
                <w:szCs w:val="18"/>
              </w:rPr>
              <w:t xml:space="preserve"> generators. Regular maintenance and testing is conducted for both the UPS and generators. Data centers have made arrangements for emergency fuel delivery.</w:t>
            </w:r>
            <w:r w:rsidRPr="000F4E9F">
              <w:rPr>
                <w:rFonts w:ascii="Segoe" w:eastAsia="Times New Roman" w:hAnsi="Segoe" w:cs="Arial"/>
                <w:color w:val="5F5F5F" w:themeColor="background2" w:themeShade="BF"/>
                <w:sz w:val="18"/>
                <w:szCs w:val="18"/>
              </w:rPr>
              <w:br/>
              <w:t xml:space="preserve">The data center has a dedicated Facility Operations Center to monitor the following: </w:t>
            </w:r>
            <w:r w:rsidRPr="000F4E9F">
              <w:rPr>
                <w:rFonts w:ascii="Segoe" w:eastAsia="Times New Roman" w:hAnsi="Segoe" w:cs="Arial"/>
                <w:color w:val="5F5F5F" w:themeColor="background2" w:themeShade="BF"/>
                <w:sz w:val="18"/>
                <w:szCs w:val="18"/>
              </w:rPr>
              <w:br/>
              <w:t xml:space="preserve">• Power systems, including all critical electrical components – generators, transfer switch, main switchgear, power management module and uninterruptible power supply equipment. </w:t>
            </w:r>
            <w:r w:rsidRPr="000F4E9F">
              <w:rPr>
                <w:rFonts w:ascii="Segoe" w:eastAsia="Times New Roman" w:hAnsi="Segoe" w:cs="Arial"/>
                <w:color w:val="5F5F5F" w:themeColor="background2" w:themeShade="BF"/>
                <w:sz w:val="18"/>
                <w:szCs w:val="18"/>
              </w:rPr>
              <w:br/>
              <w:t xml:space="preserve">• The Heating, Ventilation and Air Conditioning (HVAC) system, which controls and monitors space temperature and humidity within the data centers, space pressurization and outside air intake. </w:t>
            </w:r>
            <w:r w:rsidRPr="000F4E9F">
              <w:rPr>
                <w:rFonts w:ascii="Segoe" w:eastAsia="Times New Roman" w:hAnsi="Segoe" w:cs="Arial"/>
                <w:color w:val="5F5F5F" w:themeColor="background2" w:themeShade="BF"/>
                <w:sz w:val="18"/>
                <w:szCs w:val="18"/>
              </w:rPr>
              <w:br/>
              <w:t>Fire Detection and Suppression systems exist at all data centers.</w:t>
            </w:r>
            <w:r w:rsidR="00674752">
              <w:rPr>
                <w:rFonts w:ascii="Segoe" w:eastAsia="Times New Roman" w:hAnsi="Segoe" w:cs="Arial"/>
                <w:color w:val="5F5F5F" w:themeColor="background2" w:themeShade="BF"/>
                <w:sz w:val="18"/>
                <w:szCs w:val="18"/>
              </w:rPr>
              <w:t xml:space="preserve"> </w:t>
            </w:r>
            <w:r w:rsidRPr="000F4E9F">
              <w:rPr>
                <w:rFonts w:ascii="Segoe" w:eastAsia="Times New Roman" w:hAnsi="Segoe" w:cs="Arial"/>
                <w:color w:val="5F5F5F" w:themeColor="background2" w:themeShade="BF"/>
                <w:sz w:val="18"/>
                <w:szCs w:val="18"/>
              </w:rPr>
              <w:br/>
              <w:t>Additionally, portable fire extinguishers are available at various locations in the data center.</w:t>
            </w:r>
            <w:r w:rsidR="00674752">
              <w:rPr>
                <w:rFonts w:ascii="Segoe" w:eastAsia="Times New Roman" w:hAnsi="Segoe" w:cs="Arial"/>
                <w:color w:val="5F5F5F" w:themeColor="background2" w:themeShade="BF"/>
                <w:sz w:val="18"/>
                <w:szCs w:val="18"/>
              </w:rPr>
              <w:t xml:space="preserve"> </w:t>
            </w:r>
            <w:r w:rsidRPr="000F4E9F">
              <w:rPr>
                <w:rFonts w:ascii="Segoe" w:eastAsia="Times New Roman" w:hAnsi="Segoe" w:cs="Arial"/>
                <w:color w:val="5F5F5F" w:themeColor="background2" w:themeShade="BF"/>
                <w:sz w:val="18"/>
                <w:szCs w:val="18"/>
              </w:rPr>
              <w:t>Routine maintenance is performed on facility and environmental protection equipment.</w:t>
            </w:r>
            <w:r w:rsidRPr="000F4E9F">
              <w:rPr>
                <w:rFonts w:ascii="Segoe" w:eastAsia="Times New Roman" w:hAnsi="Segoe" w:cs="Arial"/>
                <w:color w:val="5F5F5F" w:themeColor="background2" w:themeShade="BF"/>
                <w:sz w:val="18"/>
                <w:szCs w:val="18"/>
              </w:rPr>
              <w:br/>
            </w:r>
            <w:r w:rsidRPr="000F4E9F">
              <w:rPr>
                <w:rFonts w:ascii="Segoe" w:eastAsia="Times New Roman" w:hAnsi="Segoe" w:cs="Arial"/>
                <w:color w:val="5F5F5F" w:themeColor="background2" w:themeShade="BF"/>
                <w:sz w:val="18"/>
                <w:szCs w:val="18"/>
              </w:rPr>
              <w:br/>
            </w:r>
            <w:r w:rsidR="00B4225F">
              <w:rPr>
                <w:rFonts w:ascii="Segoe" w:eastAsia="Times New Roman" w:hAnsi="Segoe" w:cs="Arial"/>
                <w:color w:val="5F5F5F" w:themeColor="background2" w:themeShade="BF"/>
                <w:sz w:val="18"/>
                <w:szCs w:val="18"/>
              </w:rPr>
              <w:t>“</w:t>
            </w:r>
            <w:r w:rsidRPr="000F4E9F">
              <w:rPr>
                <w:rFonts w:ascii="Segoe" w:eastAsia="Times New Roman" w:hAnsi="Segoe" w:cs="Arial"/>
                <w:color w:val="5F5F5F" w:themeColor="background2" w:themeShade="BF"/>
                <w:sz w:val="18"/>
                <w:szCs w:val="18"/>
              </w:rPr>
              <w:t>Protecting against external and environmental threats and supporting utilities</w:t>
            </w:r>
            <w:r w:rsidR="00B4225F">
              <w:rPr>
                <w:rFonts w:ascii="Segoe" w:eastAsia="Times New Roman" w:hAnsi="Segoe" w:cs="Arial"/>
                <w:color w:val="5F5F5F" w:themeColor="background2" w:themeShade="BF"/>
                <w:sz w:val="18"/>
                <w:szCs w:val="18"/>
              </w:rPr>
              <w:t>”</w:t>
            </w:r>
            <w:r w:rsidRPr="000F4E9F">
              <w:rPr>
                <w:rFonts w:ascii="Segoe" w:eastAsia="Times New Roman" w:hAnsi="Segoe" w:cs="Arial"/>
                <w:color w:val="5F5F5F" w:themeColor="background2" w:themeShade="BF"/>
                <w:sz w:val="18"/>
                <w:szCs w:val="18"/>
              </w:rPr>
              <w:t xml:space="preserve"> is covered under the ISO 27001 standards, specifically addressed in Annex A, domains 9.1.4 and 9.2.2</w:t>
            </w:r>
            <w:r w:rsidR="000A3B5B">
              <w:rPr>
                <w:rFonts w:ascii="Segoe" w:eastAsia="Times New Roman" w:hAnsi="Segoe" w:cs="Arial"/>
                <w:color w:val="5F5F5F" w:themeColor="background2" w:themeShade="BF"/>
                <w:sz w:val="18"/>
                <w:szCs w:val="18"/>
              </w:rPr>
              <w:t>. For</w:t>
            </w:r>
            <w:r w:rsidRPr="000F4E9F">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Pr="000F4E9F">
              <w:rPr>
                <w:rFonts w:ascii="Segoe" w:eastAsia="Times New Roman" w:hAnsi="Segoe" w:cs="Arial"/>
                <w:color w:val="5F5F5F" w:themeColor="background2" w:themeShade="BF"/>
                <w:sz w:val="18"/>
                <w:szCs w:val="18"/>
              </w:rPr>
              <w:t xml:space="preserve"> available ISO standards we are certified against is suggested.</w:t>
            </w:r>
            <w:r w:rsidR="00674752">
              <w:rPr>
                <w:rFonts w:ascii="Segoe" w:eastAsia="Times New Roman" w:hAnsi="Segoe" w:cs="Arial"/>
                <w:color w:val="5F5F5F" w:themeColor="background2" w:themeShade="BF"/>
                <w:sz w:val="18"/>
                <w:szCs w:val="18"/>
              </w:rPr>
              <w:t xml:space="preserve"> </w:t>
            </w:r>
          </w:p>
        </w:tc>
      </w:tr>
      <w:tr w:rsidR="000F4E9F" w:rsidRPr="00EF62DB" w:rsidTr="00F6290B">
        <w:tblPrEx>
          <w:tblCellMar>
            <w:top w:w="0" w:type="dxa"/>
            <w:left w:w="108" w:type="dxa"/>
            <w:bottom w:w="0" w:type="dxa"/>
            <w:right w:w="108" w:type="dxa"/>
          </w:tblCellMar>
          <w:tblLook w:val="04A0" w:firstRow="1" w:lastRow="0" w:firstColumn="1" w:lastColumn="0" w:noHBand="0" w:noVBand="1"/>
        </w:tblPrEx>
        <w:trPr>
          <w:trHeight w:val="2640"/>
        </w:trPr>
        <w:tc>
          <w:tcPr>
            <w:tcW w:w="1965" w:type="dxa"/>
            <w:shd w:val="clear" w:color="auto" w:fill="F2F2F2" w:themeFill="text1" w:themeFillShade="F2"/>
            <w:vAlign w:val="center"/>
            <w:hideMark/>
          </w:tcPr>
          <w:p w:rsidR="000F4E9F" w:rsidRPr="008C737C" w:rsidRDefault="000F4E9F" w:rsidP="00C84742">
            <w:pPr>
              <w:jc w:val="center"/>
              <w:rPr>
                <w:rFonts w:ascii="Segoe" w:eastAsia="Times New Roman" w:hAnsi="Segoe" w:cs="Arial"/>
                <w:b/>
                <w:color w:val="5F5F5F" w:themeColor="background2" w:themeShade="BF"/>
                <w:sz w:val="18"/>
                <w:szCs w:val="18"/>
              </w:rPr>
            </w:pPr>
            <w:r w:rsidRPr="008C737C">
              <w:rPr>
                <w:rFonts w:ascii="Segoe" w:eastAsia="Times New Roman" w:hAnsi="Segoe" w:cs="Arial"/>
                <w:b/>
                <w:color w:val="5F5F5F" w:themeColor="background2" w:themeShade="BF"/>
                <w:sz w:val="18"/>
                <w:szCs w:val="18"/>
              </w:rPr>
              <w:t>RS-08</w:t>
            </w:r>
          </w:p>
          <w:p w:rsidR="002D6949" w:rsidRPr="008C737C" w:rsidRDefault="002D6949" w:rsidP="00C84742">
            <w:pPr>
              <w:jc w:val="center"/>
              <w:rPr>
                <w:rFonts w:ascii="Segoe" w:eastAsia="Times New Roman" w:hAnsi="Segoe" w:cs="Arial"/>
                <w:b/>
                <w:color w:val="5F5F5F" w:themeColor="background2" w:themeShade="BF"/>
                <w:sz w:val="18"/>
                <w:szCs w:val="18"/>
              </w:rPr>
            </w:pPr>
          </w:p>
          <w:p w:rsidR="002D6949" w:rsidRPr="00C84742" w:rsidRDefault="00CE5AD9" w:rsidP="00C84742">
            <w:pPr>
              <w:jc w:val="center"/>
              <w:rPr>
                <w:rFonts w:ascii="Segoe" w:eastAsia="Times New Roman" w:hAnsi="Segoe" w:cs="Arial"/>
                <w:b/>
                <w:color w:val="5F5F5F" w:themeColor="background2" w:themeShade="BF"/>
                <w:sz w:val="18"/>
                <w:szCs w:val="18"/>
              </w:rPr>
            </w:pPr>
            <w:r w:rsidRPr="008C737C">
              <w:rPr>
                <w:rFonts w:ascii="Segoe" w:eastAsia="Times New Roman" w:hAnsi="Segoe" w:cs="Arial"/>
                <w:b/>
                <w:color w:val="5F5F5F" w:themeColor="background2" w:themeShade="BF"/>
                <w:sz w:val="18"/>
                <w:szCs w:val="18"/>
              </w:rPr>
              <w:t>Resiliency - Power / Telecommunications</w:t>
            </w:r>
          </w:p>
        </w:tc>
        <w:tc>
          <w:tcPr>
            <w:tcW w:w="3753" w:type="dxa"/>
            <w:shd w:val="clear" w:color="auto" w:fill="F2F2F2" w:themeFill="text1" w:themeFillShade="F2"/>
            <w:vAlign w:val="center"/>
            <w:hideMark/>
          </w:tcPr>
          <w:p w:rsidR="000F4E9F" w:rsidRPr="00EF62DB" w:rsidRDefault="000F4E9F" w:rsidP="00C84742">
            <w:pPr>
              <w:rPr>
                <w:rFonts w:ascii="Segoe" w:eastAsia="Times New Roman" w:hAnsi="Segoe" w:cs="Arial"/>
                <w:color w:val="5F5F5F" w:themeColor="background2" w:themeShade="BF"/>
                <w:sz w:val="18"/>
                <w:szCs w:val="18"/>
              </w:rPr>
            </w:pPr>
            <w:r w:rsidRPr="000F4E9F">
              <w:rPr>
                <w:rFonts w:ascii="Segoe" w:eastAsia="Times New Roman" w:hAnsi="Segoe" w:cs="Arial"/>
                <w:color w:val="5F5F5F" w:themeColor="background2" w:themeShade="BF"/>
                <w:sz w:val="18"/>
                <w:szCs w:val="18"/>
              </w:rPr>
              <w:t xml:space="preserve">Telecommunications equipment, cabling and relays </w:t>
            </w:r>
            <w:r w:rsidR="00EF0606" w:rsidRPr="000F4E9F">
              <w:rPr>
                <w:rFonts w:ascii="Segoe" w:eastAsia="Times New Roman" w:hAnsi="Segoe" w:cs="Arial"/>
                <w:color w:val="5F5F5F" w:themeColor="background2" w:themeShade="BF"/>
                <w:sz w:val="18"/>
                <w:szCs w:val="18"/>
              </w:rPr>
              <w:t>transecting</w:t>
            </w:r>
            <w:r w:rsidRPr="000F4E9F">
              <w:rPr>
                <w:rFonts w:ascii="Segoe" w:eastAsia="Times New Roman" w:hAnsi="Segoe" w:cs="Arial"/>
                <w:color w:val="5F5F5F" w:themeColor="background2" w:themeShade="BF"/>
                <w:sz w:val="18"/>
                <w:szCs w:val="18"/>
              </w:rPr>
              <w:t xml:space="preserve"> data or supporting services shall be protected from interception or damage and designed with redundancies, alternative power source and alternative routing.</w:t>
            </w:r>
          </w:p>
        </w:tc>
        <w:tc>
          <w:tcPr>
            <w:tcW w:w="5177" w:type="dxa"/>
            <w:vAlign w:val="center"/>
            <w:hideMark/>
          </w:tcPr>
          <w:p w:rsidR="000F4E9F" w:rsidRPr="00EF62DB" w:rsidRDefault="00B4225F" w:rsidP="00C84742">
            <w:pPr>
              <w:rPr>
                <w:rFonts w:ascii="Segoe" w:eastAsia="Times New Roman" w:hAnsi="Segoe" w:cs="Arial"/>
                <w:color w:val="5F5F5F" w:themeColor="background2" w:themeShade="BF"/>
                <w:sz w:val="18"/>
                <w:szCs w:val="18"/>
              </w:rPr>
            </w:pPr>
            <w:r>
              <w:rPr>
                <w:rFonts w:ascii="Segoe" w:eastAsia="Times New Roman" w:hAnsi="Segoe" w:cs="Arial"/>
                <w:color w:val="5F5F5F" w:themeColor="background2" w:themeShade="BF"/>
                <w:sz w:val="18"/>
                <w:szCs w:val="18"/>
              </w:rPr>
              <w:t>“</w:t>
            </w:r>
            <w:r w:rsidR="000F4E9F" w:rsidRPr="000F4E9F">
              <w:rPr>
                <w:rFonts w:ascii="Segoe" w:eastAsia="Times New Roman" w:hAnsi="Segoe" w:cs="Arial"/>
                <w:color w:val="5F5F5F" w:themeColor="background2" w:themeShade="BF"/>
                <w:sz w:val="18"/>
                <w:szCs w:val="18"/>
              </w:rPr>
              <w:t>Cabling security and supporting utilities</w:t>
            </w:r>
            <w:r>
              <w:rPr>
                <w:rFonts w:ascii="Segoe" w:eastAsia="Times New Roman" w:hAnsi="Segoe" w:cs="Arial"/>
                <w:color w:val="5F5F5F" w:themeColor="background2" w:themeShade="BF"/>
                <w:sz w:val="18"/>
                <w:szCs w:val="18"/>
              </w:rPr>
              <w:t>”</w:t>
            </w:r>
            <w:r w:rsidR="000F4E9F" w:rsidRPr="000F4E9F">
              <w:rPr>
                <w:rFonts w:ascii="Segoe" w:eastAsia="Times New Roman" w:hAnsi="Segoe" w:cs="Arial"/>
                <w:color w:val="5F5F5F" w:themeColor="background2" w:themeShade="BF"/>
                <w:sz w:val="18"/>
                <w:szCs w:val="18"/>
              </w:rPr>
              <w:t xml:space="preserve"> is covered under the ISO 27001 standards, specifically addressed in Annex A, domains 9.2.3 and 9.2.2</w:t>
            </w:r>
            <w:r w:rsidR="000A3B5B">
              <w:rPr>
                <w:rFonts w:ascii="Segoe" w:eastAsia="Times New Roman" w:hAnsi="Segoe" w:cs="Arial"/>
                <w:color w:val="5F5F5F" w:themeColor="background2" w:themeShade="BF"/>
                <w:sz w:val="18"/>
                <w:szCs w:val="18"/>
              </w:rPr>
              <w:t>. For</w:t>
            </w:r>
            <w:r w:rsidR="000F4E9F" w:rsidRPr="000F4E9F">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000F4E9F" w:rsidRPr="000F4E9F">
              <w:rPr>
                <w:rFonts w:ascii="Segoe" w:eastAsia="Times New Roman" w:hAnsi="Segoe" w:cs="Arial"/>
                <w:color w:val="5F5F5F" w:themeColor="background2" w:themeShade="BF"/>
                <w:sz w:val="18"/>
                <w:szCs w:val="18"/>
              </w:rPr>
              <w:t xml:space="preserve"> available ISO standards we are certified against is suggested.</w:t>
            </w:r>
            <w:r w:rsidR="00674752">
              <w:rPr>
                <w:rFonts w:ascii="Segoe" w:eastAsia="Times New Roman" w:hAnsi="Segoe" w:cs="Arial"/>
                <w:color w:val="5F5F5F" w:themeColor="background2" w:themeShade="BF"/>
                <w:sz w:val="18"/>
                <w:szCs w:val="18"/>
              </w:rPr>
              <w:t xml:space="preserve"> </w:t>
            </w:r>
            <w:r w:rsidR="000F4E9F" w:rsidRPr="000F4E9F">
              <w:rPr>
                <w:rFonts w:ascii="Segoe" w:eastAsia="Times New Roman" w:hAnsi="Segoe" w:cs="Arial"/>
                <w:color w:val="5F5F5F" w:themeColor="background2" w:themeShade="BF"/>
                <w:sz w:val="18"/>
                <w:szCs w:val="18"/>
              </w:rPr>
              <w:br/>
            </w:r>
            <w:r w:rsidR="000F4E9F" w:rsidRPr="000F4E9F">
              <w:rPr>
                <w:rFonts w:ascii="Segoe" w:eastAsia="Times New Roman" w:hAnsi="Segoe" w:cs="Arial"/>
                <w:color w:val="5F5F5F" w:themeColor="background2" w:themeShade="BF"/>
                <w:sz w:val="18"/>
                <w:szCs w:val="18"/>
              </w:rPr>
              <w:br/>
              <w:t>For more information see RS-07</w:t>
            </w:r>
          </w:p>
        </w:tc>
      </w:tr>
    </w:tbl>
    <w:p w:rsidR="000F4E9F" w:rsidRPr="00364BFE" w:rsidRDefault="00457089" w:rsidP="00364BFE">
      <w:pPr>
        <w:pStyle w:val="Heading"/>
        <w:spacing w:after="0"/>
        <w:ind w:firstLine="450"/>
        <w:rPr>
          <w:color w:val="00AEEF"/>
        </w:rPr>
      </w:pPr>
      <w:r w:rsidRPr="00364BFE">
        <w:rPr>
          <w:color w:val="00AEEF"/>
        </w:rPr>
        <w:lastRenderedPageBreak/>
        <w:t>Windows Azure</w:t>
      </w:r>
      <w:r w:rsidR="000F4E9F" w:rsidRPr="00364BFE">
        <w:rPr>
          <w:color w:val="00AEEF"/>
        </w:rPr>
        <w:t xml:space="preserve"> Response in the </w:t>
      </w:r>
      <w:r w:rsidR="006C0D4A" w:rsidRPr="00364BFE">
        <w:rPr>
          <w:color w:val="00AEEF"/>
        </w:rPr>
        <w:t>Context of CSA</w:t>
      </w:r>
      <w:r w:rsidR="000F4E9F" w:rsidRPr="00364BFE">
        <w:rPr>
          <w:color w:val="00AEEF"/>
        </w:rPr>
        <w:t xml:space="preserve"> Cloud Control Matrix</w:t>
      </w:r>
    </w:p>
    <w:p w:rsidR="000F4E9F" w:rsidRPr="00364BFE" w:rsidRDefault="000F4E9F" w:rsidP="00364BFE">
      <w:pPr>
        <w:pStyle w:val="Heading"/>
        <w:spacing w:after="0"/>
        <w:ind w:left="450"/>
        <w:rPr>
          <w:i/>
          <w:color w:val="00AEEF"/>
        </w:rPr>
      </w:pPr>
      <w:r w:rsidRPr="00364BFE">
        <w:rPr>
          <w:i/>
          <w:color w:val="00AEEF"/>
        </w:rPr>
        <w:t xml:space="preserve">Control </w:t>
      </w:r>
      <w:r w:rsidR="000E0151" w:rsidRPr="00364BFE">
        <w:rPr>
          <w:i/>
          <w:color w:val="00AEEF"/>
        </w:rPr>
        <w:t>SA-01</w:t>
      </w:r>
      <w:r w:rsidR="004114A4">
        <w:rPr>
          <w:i/>
          <w:color w:val="00AEEF"/>
        </w:rPr>
        <w:t xml:space="preserve"> through SA-02</w:t>
      </w:r>
    </w:p>
    <w:p w:rsidR="000F4E9F" w:rsidRDefault="000F4E9F" w:rsidP="000F4E9F">
      <w:pPr>
        <w:rPr>
          <w:rFonts w:ascii="Segoe" w:eastAsia="Times New Roman" w:hAnsi="Segoe" w:cs="Arial"/>
          <w:color w:val="5F5F5F" w:themeColor="background2" w:themeShade="BF"/>
          <w:sz w:val="18"/>
          <w:szCs w:val="18"/>
        </w:rPr>
      </w:pPr>
    </w:p>
    <w:p w:rsidR="000F4E9F" w:rsidRDefault="000F4E9F" w:rsidP="000F4E9F">
      <w:pPr>
        <w:rPr>
          <w:rFonts w:ascii="Segoe" w:eastAsia="Times New Roman" w:hAnsi="Segoe" w:cs="Arial"/>
          <w:color w:val="5F5F5F" w:themeColor="background2" w:themeShade="BF"/>
          <w:sz w:val="18"/>
          <w:szCs w:val="18"/>
        </w:rPr>
      </w:pPr>
    </w:p>
    <w:tbl>
      <w:tblPr>
        <w:tblStyle w:val="TableGrid"/>
        <w:tblW w:w="10897" w:type="dxa"/>
        <w:tblInd w:w="558" w:type="dxa"/>
        <w:tblBorders>
          <w:top w:val="single" w:sz="4" w:space="0" w:color="808080" w:themeColor="background2"/>
          <w:left w:val="single" w:sz="4" w:space="0" w:color="808080" w:themeColor="background2"/>
          <w:bottom w:val="single" w:sz="4" w:space="0" w:color="808080" w:themeColor="background2"/>
          <w:right w:val="single" w:sz="4" w:space="0" w:color="808080" w:themeColor="background2"/>
          <w:insideH w:val="single" w:sz="4" w:space="0" w:color="808080" w:themeColor="background2"/>
          <w:insideV w:val="single" w:sz="4" w:space="0" w:color="808080" w:themeColor="background2"/>
        </w:tblBorders>
        <w:tblCellMar>
          <w:top w:w="29" w:type="dxa"/>
          <w:left w:w="115" w:type="dxa"/>
          <w:bottom w:w="29" w:type="dxa"/>
          <w:right w:w="115" w:type="dxa"/>
        </w:tblCellMar>
        <w:tblLook w:val="0620" w:firstRow="1" w:lastRow="0" w:firstColumn="0" w:lastColumn="0" w:noHBand="1" w:noVBand="1"/>
      </w:tblPr>
      <w:tblGrid>
        <w:gridCol w:w="1417"/>
        <w:gridCol w:w="4440"/>
        <w:gridCol w:w="5040"/>
      </w:tblGrid>
      <w:tr w:rsidR="001A0E63" w:rsidRPr="00852849" w:rsidTr="00CF61F5">
        <w:trPr>
          <w:trHeight w:val="771"/>
        </w:trPr>
        <w:tc>
          <w:tcPr>
            <w:tcW w:w="1417" w:type="dxa"/>
            <w:shd w:val="clear" w:color="auto" w:fill="00AEEF"/>
            <w:vAlign w:val="center"/>
            <w:hideMark/>
          </w:tcPr>
          <w:p w:rsidR="000F4E9F" w:rsidRPr="00D81E8E" w:rsidRDefault="000F4E9F" w:rsidP="005F009B">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Control ID</w:t>
            </w:r>
          </w:p>
          <w:p w:rsidR="000F4E9F" w:rsidRPr="00852849" w:rsidRDefault="000F4E9F" w:rsidP="005F009B">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In CCM</w:t>
            </w:r>
          </w:p>
        </w:tc>
        <w:tc>
          <w:tcPr>
            <w:tcW w:w="4440" w:type="dxa"/>
            <w:shd w:val="clear" w:color="auto" w:fill="00AEEF"/>
            <w:vAlign w:val="center"/>
            <w:hideMark/>
          </w:tcPr>
          <w:p w:rsidR="000F4E9F" w:rsidRPr="00D81E8E" w:rsidRDefault="000F4E9F" w:rsidP="005F009B">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Description</w:t>
            </w:r>
          </w:p>
          <w:p w:rsidR="000F4E9F" w:rsidRPr="00852849" w:rsidRDefault="000F4E9F" w:rsidP="005F009B">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 xml:space="preserve">(CCM </w:t>
            </w:r>
            <w:r w:rsidRPr="00852849">
              <w:rPr>
                <w:rFonts w:ascii="Segoe" w:eastAsia="Times New Roman" w:hAnsi="Segoe" w:cs="Arial"/>
                <w:b/>
                <w:bCs/>
                <w:color w:val="404040" w:themeColor="background2" w:themeShade="80"/>
                <w:sz w:val="18"/>
                <w:szCs w:val="18"/>
              </w:rPr>
              <w:t>Version R1.1. Final</w:t>
            </w:r>
            <w:r w:rsidRPr="00D81E8E">
              <w:rPr>
                <w:rFonts w:ascii="Segoe" w:eastAsia="Times New Roman" w:hAnsi="Segoe" w:cs="Arial"/>
                <w:b/>
                <w:bCs/>
                <w:color w:val="404040" w:themeColor="background2" w:themeShade="80"/>
                <w:sz w:val="18"/>
                <w:szCs w:val="18"/>
              </w:rPr>
              <w:t>)</w:t>
            </w:r>
          </w:p>
        </w:tc>
        <w:tc>
          <w:tcPr>
            <w:tcW w:w="5040" w:type="dxa"/>
            <w:shd w:val="clear" w:color="auto" w:fill="00AEEF"/>
            <w:vAlign w:val="center"/>
            <w:hideMark/>
          </w:tcPr>
          <w:p w:rsidR="000F4E9F" w:rsidRPr="00D81E8E" w:rsidRDefault="000F4E9F" w:rsidP="005F009B">
            <w:pPr>
              <w:jc w:val="center"/>
              <w:rPr>
                <w:rFonts w:ascii="Segoe" w:eastAsia="Times New Roman" w:hAnsi="Segoe" w:cs="Arial"/>
                <w:b/>
                <w:bCs/>
                <w:color w:val="404040" w:themeColor="background2" w:themeShade="80"/>
                <w:sz w:val="18"/>
                <w:szCs w:val="18"/>
              </w:rPr>
            </w:pPr>
          </w:p>
          <w:p w:rsidR="000F4E9F" w:rsidRPr="00D81E8E" w:rsidRDefault="000F4E9F" w:rsidP="005F009B">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 xml:space="preserve">Microsoft </w:t>
            </w:r>
            <w:r w:rsidRPr="00D81E8E">
              <w:rPr>
                <w:rFonts w:ascii="Segoe" w:eastAsia="Times New Roman" w:hAnsi="Segoe" w:cs="Arial"/>
                <w:b/>
                <w:bCs/>
                <w:color w:val="404040" w:themeColor="background2" w:themeShade="80"/>
                <w:sz w:val="18"/>
                <w:szCs w:val="18"/>
              </w:rPr>
              <w:t xml:space="preserve">Response </w:t>
            </w:r>
          </w:p>
          <w:p w:rsidR="000F4E9F" w:rsidRPr="00852849" w:rsidRDefault="000F4E9F" w:rsidP="005F009B">
            <w:pPr>
              <w:jc w:val="center"/>
              <w:rPr>
                <w:rFonts w:ascii="Segoe" w:eastAsia="Times New Roman" w:hAnsi="Segoe" w:cs="Arial"/>
                <w:b/>
                <w:bCs/>
                <w:color w:val="404040" w:themeColor="background2" w:themeShade="80"/>
                <w:sz w:val="18"/>
                <w:szCs w:val="18"/>
              </w:rPr>
            </w:pPr>
          </w:p>
        </w:tc>
      </w:tr>
      <w:tr w:rsidR="001A0E63" w:rsidRPr="00EF62DB" w:rsidTr="00CF61F5">
        <w:tblPrEx>
          <w:tblCellMar>
            <w:top w:w="0" w:type="dxa"/>
            <w:left w:w="108" w:type="dxa"/>
            <w:bottom w:w="0" w:type="dxa"/>
            <w:right w:w="108" w:type="dxa"/>
          </w:tblCellMar>
          <w:tblLook w:val="04A0" w:firstRow="1" w:lastRow="0" w:firstColumn="1" w:lastColumn="0" w:noHBand="0" w:noVBand="1"/>
        </w:tblPrEx>
        <w:trPr>
          <w:trHeight w:val="2112"/>
        </w:trPr>
        <w:tc>
          <w:tcPr>
            <w:tcW w:w="1417" w:type="dxa"/>
            <w:shd w:val="clear" w:color="auto" w:fill="F2F2F2" w:themeFill="text1" w:themeFillShade="F2"/>
            <w:vAlign w:val="center"/>
          </w:tcPr>
          <w:p w:rsidR="00A503BB" w:rsidRPr="00DE0A3E" w:rsidRDefault="00A503BB" w:rsidP="00DE0A3E">
            <w:pPr>
              <w:jc w:val="center"/>
              <w:rPr>
                <w:rFonts w:ascii="Segoe" w:eastAsia="Times New Roman" w:hAnsi="Segoe" w:cs="Arial"/>
                <w:b/>
                <w:color w:val="5F5F5F" w:themeColor="background2" w:themeShade="BF"/>
                <w:sz w:val="18"/>
                <w:szCs w:val="18"/>
              </w:rPr>
            </w:pPr>
            <w:r w:rsidRPr="00DE0A3E">
              <w:rPr>
                <w:rFonts w:ascii="Segoe" w:eastAsia="Times New Roman" w:hAnsi="Segoe" w:cs="Arial"/>
                <w:b/>
                <w:color w:val="5F5F5F" w:themeColor="background2" w:themeShade="BF"/>
                <w:sz w:val="18"/>
                <w:szCs w:val="18"/>
              </w:rPr>
              <w:t>SA-01</w:t>
            </w:r>
          </w:p>
          <w:p w:rsidR="002D6949" w:rsidRPr="00DE0A3E" w:rsidRDefault="002D6949" w:rsidP="00DE0A3E">
            <w:pPr>
              <w:jc w:val="center"/>
              <w:rPr>
                <w:rFonts w:ascii="Segoe" w:eastAsia="Times New Roman" w:hAnsi="Segoe" w:cs="Arial"/>
                <w:b/>
                <w:color w:val="5F5F5F" w:themeColor="background2" w:themeShade="BF"/>
                <w:sz w:val="18"/>
                <w:szCs w:val="18"/>
              </w:rPr>
            </w:pPr>
          </w:p>
          <w:p w:rsidR="002D6949" w:rsidRPr="00DE0A3E" w:rsidRDefault="002D6949" w:rsidP="00DE0A3E">
            <w:pPr>
              <w:jc w:val="center"/>
              <w:rPr>
                <w:rFonts w:ascii="Segoe" w:eastAsia="Times New Roman" w:hAnsi="Segoe" w:cs="Arial"/>
                <w:b/>
                <w:color w:val="5F5F5F" w:themeColor="background2" w:themeShade="BF"/>
                <w:sz w:val="18"/>
                <w:szCs w:val="18"/>
              </w:rPr>
            </w:pPr>
            <w:r w:rsidRPr="00DE0A3E">
              <w:rPr>
                <w:rFonts w:ascii="Segoe" w:eastAsia="Times New Roman" w:hAnsi="Segoe" w:cs="Arial"/>
                <w:b/>
                <w:color w:val="5F5F5F" w:themeColor="background2" w:themeShade="BF"/>
                <w:sz w:val="18"/>
                <w:szCs w:val="18"/>
              </w:rPr>
              <w:t>Security Architecture - Customer Access Requirements</w:t>
            </w:r>
          </w:p>
        </w:tc>
        <w:tc>
          <w:tcPr>
            <w:tcW w:w="4440" w:type="dxa"/>
            <w:shd w:val="clear" w:color="auto" w:fill="F2F2F2" w:themeFill="text1" w:themeFillShade="F2"/>
            <w:vAlign w:val="center"/>
          </w:tcPr>
          <w:p w:rsidR="00A503BB" w:rsidRPr="00EF62DB" w:rsidRDefault="00A503BB" w:rsidP="00DE0A3E">
            <w:pPr>
              <w:rPr>
                <w:rFonts w:ascii="Segoe" w:eastAsia="Times New Roman" w:hAnsi="Segoe" w:cs="Arial"/>
                <w:color w:val="5F5F5F" w:themeColor="background2" w:themeShade="BF"/>
                <w:sz w:val="18"/>
                <w:szCs w:val="18"/>
              </w:rPr>
            </w:pPr>
            <w:r w:rsidRPr="00A503BB">
              <w:rPr>
                <w:rFonts w:ascii="Segoe" w:eastAsia="Times New Roman" w:hAnsi="Segoe" w:cs="Arial"/>
                <w:color w:val="5F5F5F" w:themeColor="background2" w:themeShade="BF"/>
                <w:sz w:val="18"/>
                <w:szCs w:val="18"/>
              </w:rPr>
              <w:t>Prior to granting customers access to data, assets and information systems, all identified security, contractual and regulatory requirements for customer access shall be addressed and remediated.</w:t>
            </w:r>
          </w:p>
        </w:tc>
        <w:tc>
          <w:tcPr>
            <w:tcW w:w="5040" w:type="dxa"/>
            <w:vAlign w:val="center"/>
          </w:tcPr>
          <w:p w:rsidR="00B4225F" w:rsidRDefault="00B4225F" w:rsidP="00DE0A3E">
            <w:pPr>
              <w:rPr>
                <w:rFonts w:ascii="Segoe" w:eastAsia="Times New Roman" w:hAnsi="Segoe" w:cs="Arial"/>
                <w:color w:val="5F5F5F" w:themeColor="background2" w:themeShade="BF"/>
                <w:sz w:val="18"/>
                <w:szCs w:val="18"/>
              </w:rPr>
            </w:pPr>
          </w:p>
          <w:p w:rsidR="00F41677" w:rsidRDefault="00F41677" w:rsidP="00DE0A3E">
            <w:pPr>
              <w:rPr>
                <w:rFonts w:ascii="Segoe" w:eastAsia="Times New Roman" w:hAnsi="Segoe" w:cs="Arial"/>
                <w:color w:val="5F5F5F" w:themeColor="background2" w:themeShade="BF"/>
                <w:sz w:val="18"/>
                <w:szCs w:val="18"/>
              </w:rPr>
            </w:pPr>
            <w:r w:rsidRPr="00F41677">
              <w:rPr>
                <w:rFonts w:ascii="Segoe" w:eastAsia="Times New Roman" w:hAnsi="Segoe" w:cs="Arial"/>
                <w:color w:val="5F5F5F" w:themeColor="background2" w:themeShade="BF"/>
                <w:sz w:val="18"/>
                <w:szCs w:val="18"/>
              </w:rPr>
              <w:t xml:space="preserve">Prior to engaging in Windows Azure Services, customers are required to review and agree </w:t>
            </w:r>
            <w:r w:rsidR="00CE26BA">
              <w:rPr>
                <w:rFonts w:ascii="Segoe" w:eastAsia="Times New Roman" w:hAnsi="Segoe" w:cs="Arial"/>
                <w:color w:val="5F5F5F" w:themeColor="background2" w:themeShade="BF"/>
                <w:sz w:val="18"/>
                <w:szCs w:val="18"/>
              </w:rPr>
              <w:t xml:space="preserve">to a service agreement, which includes online service use rights (including an </w:t>
            </w:r>
            <w:r w:rsidRPr="00F41677">
              <w:rPr>
                <w:rFonts w:ascii="Segoe" w:eastAsia="Times New Roman" w:hAnsi="Segoe" w:cs="Arial"/>
                <w:color w:val="5F5F5F" w:themeColor="background2" w:themeShade="BF"/>
                <w:sz w:val="18"/>
                <w:szCs w:val="18"/>
              </w:rPr>
              <w:t xml:space="preserve">acceptable </w:t>
            </w:r>
            <w:r w:rsidR="00CE26BA">
              <w:rPr>
                <w:rFonts w:ascii="Segoe" w:eastAsia="Times New Roman" w:hAnsi="Segoe" w:cs="Arial"/>
                <w:color w:val="5F5F5F" w:themeColor="background2" w:themeShade="BF"/>
                <w:sz w:val="18"/>
                <w:szCs w:val="18"/>
              </w:rPr>
              <w:t xml:space="preserve">policy), the </w:t>
            </w:r>
            <w:r w:rsidRPr="00F41677">
              <w:rPr>
                <w:rFonts w:ascii="Segoe" w:eastAsia="Times New Roman" w:hAnsi="Segoe" w:cs="Arial"/>
                <w:color w:val="5F5F5F" w:themeColor="background2" w:themeShade="BF"/>
                <w:sz w:val="18"/>
                <w:szCs w:val="18"/>
              </w:rPr>
              <w:t>Windows Azure Platform Privacy Statement and Technical Overview of the Security Features in Windows Azure Platform.</w:t>
            </w:r>
          </w:p>
          <w:p w:rsidR="00F41677" w:rsidRDefault="00F41677" w:rsidP="00DE0A3E">
            <w:pPr>
              <w:rPr>
                <w:rFonts w:ascii="Segoe" w:eastAsia="Times New Roman" w:hAnsi="Segoe" w:cs="Arial"/>
                <w:color w:val="5F5F5F" w:themeColor="background2" w:themeShade="BF"/>
                <w:sz w:val="18"/>
                <w:szCs w:val="18"/>
              </w:rPr>
            </w:pPr>
          </w:p>
          <w:p w:rsidR="00B4225F" w:rsidRPr="00EF62DB" w:rsidRDefault="00B4225F" w:rsidP="00F41677">
            <w:pPr>
              <w:rPr>
                <w:rFonts w:ascii="Segoe" w:eastAsia="Times New Roman" w:hAnsi="Segoe" w:cs="Arial"/>
                <w:color w:val="5F5F5F" w:themeColor="background2" w:themeShade="BF"/>
                <w:sz w:val="18"/>
                <w:szCs w:val="18"/>
              </w:rPr>
            </w:pPr>
            <w:r>
              <w:rPr>
                <w:rFonts w:ascii="Segoe" w:eastAsia="Times New Roman" w:hAnsi="Segoe" w:cs="Arial"/>
                <w:color w:val="5F5F5F" w:themeColor="background2" w:themeShade="BF"/>
                <w:sz w:val="18"/>
                <w:szCs w:val="18"/>
              </w:rPr>
              <w:t>“Identification of risks related to external parties and access control policy”</w:t>
            </w:r>
            <w:r w:rsidRPr="0025073B">
              <w:rPr>
                <w:rFonts w:ascii="Segoe" w:eastAsia="Times New Roman" w:hAnsi="Segoe" w:cs="Arial"/>
                <w:color w:val="5F5F5F" w:themeColor="background2" w:themeShade="BF"/>
                <w:sz w:val="18"/>
                <w:szCs w:val="18"/>
              </w:rPr>
              <w:t xml:space="preserve"> is covered under the ISO 27001 standards, specifically addressed in</w:t>
            </w:r>
            <w:r>
              <w:rPr>
                <w:rFonts w:ascii="Segoe" w:eastAsia="Times New Roman" w:hAnsi="Segoe" w:cs="Arial"/>
                <w:color w:val="5F5F5F" w:themeColor="background2" w:themeShade="BF"/>
                <w:sz w:val="18"/>
                <w:szCs w:val="18"/>
              </w:rPr>
              <w:t xml:space="preserve"> </w:t>
            </w:r>
            <w:r w:rsidRPr="0025073B">
              <w:rPr>
                <w:rFonts w:ascii="Segoe" w:eastAsia="Times New Roman" w:hAnsi="Segoe" w:cs="Arial"/>
                <w:color w:val="5F5F5F" w:themeColor="background2" w:themeShade="BF"/>
                <w:sz w:val="18"/>
                <w:szCs w:val="18"/>
              </w:rPr>
              <w:t xml:space="preserve">Annex A, domains </w:t>
            </w:r>
            <w:r>
              <w:rPr>
                <w:rFonts w:ascii="Segoe" w:eastAsia="Times New Roman" w:hAnsi="Segoe" w:cs="Arial"/>
                <w:color w:val="5F5F5F" w:themeColor="background2" w:themeShade="BF"/>
                <w:sz w:val="18"/>
                <w:szCs w:val="18"/>
              </w:rPr>
              <w:t>6.2.</w:t>
            </w:r>
            <w:r w:rsidR="00F41677">
              <w:rPr>
                <w:rFonts w:ascii="Segoe" w:eastAsia="Times New Roman" w:hAnsi="Segoe" w:cs="Arial"/>
                <w:color w:val="5F5F5F" w:themeColor="background2" w:themeShade="BF"/>
                <w:sz w:val="18"/>
                <w:szCs w:val="18"/>
              </w:rPr>
              <w:t xml:space="preserve">2 </w:t>
            </w:r>
            <w:r>
              <w:rPr>
                <w:rFonts w:ascii="Segoe" w:eastAsia="Times New Roman" w:hAnsi="Segoe" w:cs="Arial"/>
                <w:color w:val="5F5F5F" w:themeColor="background2" w:themeShade="BF"/>
                <w:sz w:val="18"/>
                <w:szCs w:val="18"/>
              </w:rPr>
              <w:t xml:space="preserve">and </w:t>
            </w:r>
            <w:r w:rsidR="00A21BF7">
              <w:rPr>
                <w:rFonts w:ascii="Segoe" w:eastAsia="Times New Roman" w:hAnsi="Segoe" w:cs="Arial"/>
                <w:color w:val="5F5F5F" w:themeColor="background2" w:themeShade="BF"/>
                <w:sz w:val="18"/>
                <w:szCs w:val="18"/>
              </w:rPr>
              <w:t>11.1.1</w:t>
            </w:r>
            <w:r w:rsidR="00A21BF7" w:rsidRPr="0025073B">
              <w:rPr>
                <w:rFonts w:ascii="Segoe" w:eastAsia="Times New Roman" w:hAnsi="Segoe" w:cs="Arial"/>
                <w:color w:val="5F5F5F" w:themeColor="background2" w:themeShade="BF"/>
                <w:sz w:val="18"/>
                <w:szCs w:val="18"/>
              </w:rPr>
              <w:t xml:space="preserve">. </w:t>
            </w:r>
            <w:r w:rsidR="000A3B5B">
              <w:rPr>
                <w:rFonts w:ascii="Segoe" w:eastAsia="Times New Roman" w:hAnsi="Segoe" w:cs="Arial"/>
                <w:color w:val="5F5F5F" w:themeColor="background2" w:themeShade="BF"/>
                <w:sz w:val="18"/>
                <w:szCs w:val="18"/>
              </w:rPr>
              <w:t>For</w:t>
            </w:r>
            <w:r w:rsidRPr="0025073B">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Pr="0025073B">
              <w:rPr>
                <w:rFonts w:ascii="Segoe" w:eastAsia="Times New Roman" w:hAnsi="Segoe" w:cs="Arial"/>
                <w:color w:val="5F5F5F" w:themeColor="background2" w:themeShade="BF"/>
                <w:sz w:val="18"/>
                <w:szCs w:val="18"/>
              </w:rPr>
              <w:t xml:space="preserve"> available ISO standards we are certified against is suggested.</w:t>
            </w:r>
          </w:p>
        </w:tc>
      </w:tr>
      <w:tr w:rsidR="004114A4" w:rsidRPr="00EF62DB" w:rsidTr="00CF61F5">
        <w:tblPrEx>
          <w:tblCellMar>
            <w:top w:w="0" w:type="dxa"/>
            <w:left w:w="108" w:type="dxa"/>
            <w:bottom w:w="0" w:type="dxa"/>
            <w:right w:w="108" w:type="dxa"/>
          </w:tblCellMar>
          <w:tblLook w:val="04A0" w:firstRow="1" w:lastRow="0" w:firstColumn="1" w:lastColumn="0" w:noHBand="0" w:noVBand="1"/>
        </w:tblPrEx>
        <w:trPr>
          <w:trHeight w:val="2112"/>
        </w:trPr>
        <w:tc>
          <w:tcPr>
            <w:tcW w:w="1417" w:type="dxa"/>
            <w:shd w:val="clear" w:color="auto" w:fill="F2F2F2" w:themeFill="text1" w:themeFillShade="F2"/>
            <w:vAlign w:val="center"/>
          </w:tcPr>
          <w:p w:rsidR="004114A4" w:rsidRPr="00DE0A3E" w:rsidRDefault="004114A4" w:rsidP="004065C7">
            <w:pPr>
              <w:jc w:val="center"/>
              <w:rPr>
                <w:rFonts w:ascii="Segoe" w:eastAsia="Times New Roman" w:hAnsi="Segoe" w:cs="Arial"/>
                <w:b/>
                <w:color w:val="5F5F5F" w:themeColor="background2" w:themeShade="BF"/>
                <w:sz w:val="18"/>
                <w:szCs w:val="18"/>
              </w:rPr>
            </w:pPr>
            <w:r w:rsidRPr="00DE0A3E">
              <w:rPr>
                <w:rFonts w:ascii="Segoe" w:eastAsia="Times New Roman" w:hAnsi="Segoe" w:cs="Arial"/>
                <w:b/>
                <w:color w:val="5F5F5F" w:themeColor="background2" w:themeShade="BF"/>
                <w:sz w:val="18"/>
                <w:szCs w:val="18"/>
              </w:rPr>
              <w:t>SA-02</w:t>
            </w:r>
          </w:p>
          <w:p w:rsidR="004114A4" w:rsidRPr="00DE0A3E" w:rsidRDefault="004114A4" w:rsidP="004065C7">
            <w:pPr>
              <w:jc w:val="center"/>
              <w:rPr>
                <w:rFonts w:ascii="Segoe" w:eastAsia="Times New Roman" w:hAnsi="Segoe" w:cs="Arial"/>
                <w:b/>
                <w:color w:val="5F5F5F" w:themeColor="background2" w:themeShade="BF"/>
                <w:sz w:val="18"/>
                <w:szCs w:val="18"/>
              </w:rPr>
            </w:pPr>
          </w:p>
          <w:p w:rsidR="004114A4" w:rsidRPr="00DE0A3E" w:rsidRDefault="004114A4" w:rsidP="004065C7">
            <w:pPr>
              <w:jc w:val="center"/>
              <w:rPr>
                <w:rFonts w:ascii="Segoe" w:eastAsia="Times New Roman" w:hAnsi="Segoe" w:cs="Arial"/>
                <w:b/>
                <w:color w:val="5F5F5F" w:themeColor="background2" w:themeShade="BF"/>
                <w:sz w:val="18"/>
                <w:szCs w:val="18"/>
              </w:rPr>
            </w:pPr>
            <w:r w:rsidRPr="00DE0A3E">
              <w:rPr>
                <w:rFonts w:ascii="Segoe" w:eastAsia="Times New Roman" w:hAnsi="Segoe" w:cs="Arial"/>
                <w:b/>
                <w:color w:val="5F5F5F" w:themeColor="background2" w:themeShade="BF"/>
                <w:sz w:val="18"/>
                <w:szCs w:val="18"/>
              </w:rPr>
              <w:t>Security Architecture - User ID Credentials</w:t>
            </w:r>
          </w:p>
        </w:tc>
        <w:tc>
          <w:tcPr>
            <w:tcW w:w="4440" w:type="dxa"/>
            <w:shd w:val="clear" w:color="auto" w:fill="F2F2F2" w:themeFill="text1" w:themeFillShade="F2"/>
            <w:vAlign w:val="center"/>
          </w:tcPr>
          <w:p w:rsidR="004114A4" w:rsidRPr="00EF62DB" w:rsidRDefault="004114A4" w:rsidP="004065C7">
            <w:pPr>
              <w:rPr>
                <w:rFonts w:ascii="Segoe" w:eastAsia="Times New Roman" w:hAnsi="Segoe" w:cs="Arial"/>
                <w:color w:val="5F5F5F" w:themeColor="background2" w:themeShade="BF"/>
                <w:sz w:val="18"/>
                <w:szCs w:val="18"/>
              </w:rPr>
            </w:pPr>
            <w:r w:rsidRPr="00A503BB">
              <w:rPr>
                <w:rFonts w:ascii="Segoe" w:eastAsia="Times New Roman" w:hAnsi="Segoe" w:cs="Arial"/>
                <w:color w:val="5F5F5F" w:themeColor="background2" w:themeShade="BF"/>
                <w:sz w:val="18"/>
                <w:szCs w:val="18"/>
              </w:rPr>
              <w:t>Implement and enforce (through automation) user credential and password controls for applications, databases and server and network infrastructure, requiring the following minimum standards:</w:t>
            </w:r>
            <w:r w:rsidRPr="00A503BB">
              <w:rPr>
                <w:rFonts w:ascii="Segoe" w:eastAsia="Times New Roman" w:hAnsi="Segoe" w:cs="Arial"/>
                <w:color w:val="5F5F5F" w:themeColor="background2" w:themeShade="BF"/>
                <w:sz w:val="18"/>
                <w:szCs w:val="18"/>
              </w:rPr>
              <w:br/>
              <w:t xml:space="preserve"> • User identity verification prior to password resets.</w:t>
            </w:r>
            <w:r w:rsidRPr="00A503BB">
              <w:rPr>
                <w:rFonts w:ascii="Segoe" w:eastAsia="Times New Roman" w:hAnsi="Segoe" w:cs="Arial"/>
                <w:color w:val="5F5F5F" w:themeColor="background2" w:themeShade="BF"/>
                <w:sz w:val="18"/>
                <w:szCs w:val="18"/>
              </w:rPr>
              <w:br/>
              <w:t xml:space="preserve"> • If password reset initiated by personnel other than user (i.e., administrator), password must be immediately changed by user upon first use.</w:t>
            </w:r>
            <w:r w:rsidRPr="00A503BB">
              <w:rPr>
                <w:rFonts w:ascii="Segoe" w:eastAsia="Times New Roman" w:hAnsi="Segoe" w:cs="Arial"/>
                <w:color w:val="5F5F5F" w:themeColor="background2" w:themeShade="BF"/>
                <w:sz w:val="18"/>
                <w:szCs w:val="18"/>
              </w:rPr>
              <w:br/>
              <w:t xml:space="preserve"> • Timely access revocation for terminated users.</w:t>
            </w:r>
            <w:r w:rsidRPr="00A503BB">
              <w:rPr>
                <w:rFonts w:ascii="Segoe" w:eastAsia="Times New Roman" w:hAnsi="Segoe" w:cs="Arial"/>
                <w:color w:val="5F5F5F" w:themeColor="background2" w:themeShade="BF"/>
                <w:sz w:val="18"/>
                <w:szCs w:val="18"/>
              </w:rPr>
              <w:br/>
              <w:t xml:space="preserve"> • Remove/disable inactive user accounts at least every 90 days.</w:t>
            </w:r>
            <w:r w:rsidRPr="00A503BB">
              <w:rPr>
                <w:rFonts w:ascii="Segoe" w:eastAsia="Times New Roman" w:hAnsi="Segoe" w:cs="Arial"/>
                <w:color w:val="5F5F5F" w:themeColor="background2" w:themeShade="BF"/>
                <w:sz w:val="18"/>
                <w:szCs w:val="18"/>
              </w:rPr>
              <w:br/>
              <w:t xml:space="preserve"> • Unique user IDs and disallow group, shared, or generic accounts and passwords.</w:t>
            </w:r>
            <w:r w:rsidRPr="00A503BB">
              <w:rPr>
                <w:rFonts w:ascii="Segoe" w:eastAsia="Times New Roman" w:hAnsi="Segoe" w:cs="Arial"/>
                <w:color w:val="5F5F5F" w:themeColor="background2" w:themeShade="BF"/>
                <w:sz w:val="18"/>
                <w:szCs w:val="18"/>
              </w:rPr>
              <w:br/>
              <w:t xml:space="preserve"> • Password expiration at least every 90 days.</w:t>
            </w:r>
            <w:r w:rsidRPr="00A503BB">
              <w:rPr>
                <w:rFonts w:ascii="Segoe" w:eastAsia="Times New Roman" w:hAnsi="Segoe" w:cs="Arial"/>
                <w:color w:val="5F5F5F" w:themeColor="background2" w:themeShade="BF"/>
                <w:sz w:val="18"/>
                <w:szCs w:val="18"/>
              </w:rPr>
              <w:br/>
              <w:t xml:space="preserve"> • Minimum password length of at least seven (7) characters.</w:t>
            </w:r>
            <w:r w:rsidRPr="00A503BB">
              <w:rPr>
                <w:rFonts w:ascii="Segoe" w:eastAsia="Times New Roman" w:hAnsi="Segoe" w:cs="Arial"/>
                <w:color w:val="5F5F5F" w:themeColor="background2" w:themeShade="BF"/>
                <w:sz w:val="18"/>
                <w:szCs w:val="18"/>
              </w:rPr>
              <w:br/>
              <w:t xml:space="preserve"> • Strong passwords containing both numeric and alphabetic characters.</w:t>
            </w:r>
            <w:r w:rsidRPr="00A503BB">
              <w:rPr>
                <w:rFonts w:ascii="Segoe" w:eastAsia="Times New Roman" w:hAnsi="Segoe" w:cs="Arial"/>
                <w:color w:val="5F5F5F" w:themeColor="background2" w:themeShade="BF"/>
                <w:sz w:val="18"/>
                <w:szCs w:val="18"/>
              </w:rPr>
              <w:br/>
              <w:t xml:space="preserve"> • Allow password re-use after the last four (4) passwords used.</w:t>
            </w:r>
            <w:r w:rsidRPr="00A503BB">
              <w:rPr>
                <w:rFonts w:ascii="Segoe" w:eastAsia="Times New Roman" w:hAnsi="Segoe" w:cs="Arial"/>
                <w:color w:val="5F5F5F" w:themeColor="background2" w:themeShade="BF"/>
                <w:sz w:val="18"/>
                <w:szCs w:val="18"/>
              </w:rPr>
              <w:br/>
              <w:t xml:space="preserve"> • User ID lockout after not more than six (6) attempts.</w:t>
            </w:r>
            <w:r w:rsidRPr="00A503BB">
              <w:rPr>
                <w:rFonts w:ascii="Segoe" w:eastAsia="Times New Roman" w:hAnsi="Segoe" w:cs="Arial"/>
                <w:color w:val="5F5F5F" w:themeColor="background2" w:themeShade="BF"/>
                <w:sz w:val="18"/>
                <w:szCs w:val="18"/>
              </w:rPr>
              <w:br/>
              <w:t xml:space="preserve"> • User ID lockout duration to a minimum of 30 minutes or until administrator enables the user ID.</w:t>
            </w:r>
            <w:r w:rsidRPr="00A503BB">
              <w:rPr>
                <w:rFonts w:ascii="Segoe" w:eastAsia="Times New Roman" w:hAnsi="Segoe" w:cs="Arial"/>
                <w:color w:val="5F5F5F" w:themeColor="background2" w:themeShade="BF"/>
                <w:sz w:val="18"/>
                <w:szCs w:val="18"/>
              </w:rPr>
              <w:br/>
              <w:t xml:space="preserve"> • Re-enter password to reactivate terminal after session idle time for more than 15 minutes.</w:t>
            </w:r>
            <w:r w:rsidRPr="00A503BB">
              <w:rPr>
                <w:rFonts w:ascii="Segoe" w:eastAsia="Times New Roman" w:hAnsi="Segoe" w:cs="Arial"/>
                <w:color w:val="5F5F5F" w:themeColor="background2" w:themeShade="BF"/>
                <w:sz w:val="18"/>
                <w:szCs w:val="18"/>
              </w:rPr>
              <w:br/>
              <w:t xml:space="preserve"> • Maintain user activity logs for privileged a</w:t>
            </w:r>
            <w:r>
              <w:rPr>
                <w:rFonts w:ascii="Segoe" w:eastAsia="Times New Roman" w:hAnsi="Segoe" w:cs="Arial"/>
                <w:color w:val="5F5F5F" w:themeColor="background2" w:themeShade="BF"/>
                <w:sz w:val="18"/>
                <w:szCs w:val="18"/>
              </w:rPr>
              <w:t>ccess.</w:t>
            </w:r>
          </w:p>
        </w:tc>
        <w:tc>
          <w:tcPr>
            <w:tcW w:w="5040" w:type="dxa"/>
            <w:vAlign w:val="center"/>
          </w:tcPr>
          <w:p w:rsidR="004114A4" w:rsidRDefault="004114A4" w:rsidP="004065C7">
            <w:pPr>
              <w:rPr>
                <w:rFonts w:ascii="Segoe" w:eastAsia="Times New Roman" w:hAnsi="Segoe" w:cs="Arial"/>
                <w:color w:val="5F5F5F" w:themeColor="background2" w:themeShade="BF"/>
                <w:sz w:val="18"/>
                <w:szCs w:val="18"/>
              </w:rPr>
            </w:pPr>
            <w:r w:rsidRPr="002949E7">
              <w:rPr>
                <w:rFonts w:ascii="Segoe" w:eastAsia="Times New Roman" w:hAnsi="Segoe" w:cs="Arial"/>
                <w:color w:val="5F5F5F" w:themeColor="background2" w:themeShade="BF"/>
                <w:sz w:val="18"/>
                <w:szCs w:val="18"/>
              </w:rPr>
              <w:t>Password policies for corporate domain accounts are managed through Microsoft corporate Active Directory policy that specifies minimum requirements for password length, complexity and expiry. The temporary passwords are communicated to the users using MSIT established processes.</w:t>
            </w:r>
          </w:p>
          <w:p w:rsidR="004114A4" w:rsidRDefault="004114A4" w:rsidP="004065C7">
            <w:pPr>
              <w:rPr>
                <w:rFonts w:ascii="Segoe" w:eastAsia="Times New Roman" w:hAnsi="Segoe" w:cs="Arial"/>
                <w:color w:val="5F5F5F" w:themeColor="background2" w:themeShade="BF"/>
                <w:sz w:val="18"/>
                <w:szCs w:val="18"/>
              </w:rPr>
            </w:pPr>
          </w:p>
          <w:p w:rsidR="004114A4" w:rsidRPr="00B63E91" w:rsidRDefault="004114A4" w:rsidP="004065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egoe" w:eastAsia="Times New Roman" w:hAnsi="Segoe" w:cs="Arial"/>
                <w:color w:val="5F5F5F" w:themeColor="background2" w:themeShade="BF"/>
                <w:sz w:val="18"/>
                <w:szCs w:val="18"/>
              </w:rPr>
            </w:pPr>
            <w:r w:rsidRPr="00B63E91">
              <w:rPr>
                <w:rFonts w:ascii="Segoe" w:eastAsia="Times New Roman" w:hAnsi="Segoe" w:cs="Arial"/>
                <w:color w:val="5F5F5F" w:themeColor="background2" w:themeShade="BF"/>
                <w:sz w:val="18"/>
                <w:szCs w:val="18"/>
              </w:rPr>
              <w:t xml:space="preserve">All services and infrastructure must at a minimum meet MSIT requirements but an internal organization can increase the strength past this standard, on their own discretion and to </w:t>
            </w:r>
            <w:r w:rsidRPr="00D75DC5">
              <w:rPr>
                <w:rFonts w:ascii="Segoe" w:eastAsia="Times New Roman" w:hAnsi="Segoe" w:cs="Arial"/>
                <w:color w:val="5F5F5F" w:themeColor="background2" w:themeShade="BF"/>
                <w:sz w:val="18"/>
                <w:szCs w:val="18"/>
              </w:rPr>
              <w:t>meet their security needs.</w:t>
            </w:r>
          </w:p>
          <w:p w:rsidR="004114A4" w:rsidRDefault="004114A4" w:rsidP="004065C7">
            <w:pPr>
              <w:rPr>
                <w:rFonts w:ascii="Segoe" w:eastAsia="Times New Roman" w:hAnsi="Segoe" w:cs="Arial"/>
                <w:color w:val="5F5F5F" w:themeColor="background2" w:themeShade="BF"/>
                <w:sz w:val="18"/>
                <w:szCs w:val="18"/>
              </w:rPr>
            </w:pPr>
          </w:p>
          <w:p w:rsidR="004114A4" w:rsidRPr="00EF62DB" w:rsidRDefault="004114A4" w:rsidP="004065C7">
            <w:pPr>
              <w:rPr>
                <w:rFonts w:ascii="Segoe" w:eastAsia="Times New Roman" w:hAnsi="Segoe" w:cs="Arial"/>
                <w:color w:val="5F5F5F" w:themeColor="background2" w:themeShade="BF"/>
                <w:sz w:val="18"/>
                <w:szCs w:val="18"/>
              </w:rPr>
            </w:pPr>
            <w:r>
              <w:rPr>
                <w:rFonts w:ascii="Segoe" w:eastAsia="Times New Roman" w:hAnsi="Segoe" w:cs="Arial"/>
                <w:color w:val="5F5F5F" w:themeColor="background2" w:themeShade="BF"/>
                <w:sz w:val="18"/>
                <w:szCs w:val="18"/>
              </w:rPr>
              <w:t>Customers are responsible for keeping passwords from being disclosed to unauthorized parties and for choosing passwords with sufficient</w:t>
            </w:r>
            <w:r w:rsidR="00D75DC5">
              <w:rPr>
                <w:rFonts w:ascii="Segoe" w:eastAsia="Times New Roman" w:hAnsi="Segoe" w:cs="Arial"/>
                <w:color w:val="5F5F5F" w:themeColor="background2" w:themeShade="BF"/>
                <w:sz w:val="18"/>
                <w:szCs w:val="18"/>
              </w:rPr>
              <w:t xml:space="preserve"> entropy as to be effectively non-</w:t>
            </w:r>
            <w:r>
              <w:rPr>
                <w:rFonts w:ascii="Segoe" w:eastAsia="Times New Roman" w:hAnsi="Segoe" w:cs="Arial"/>
                <w:color w:val="5F5F5F" w:themeColor="background2" w:themeShade="BF"/>
                <w:sz w:val="18"/>
                <w:szCs w:val="18"/>
              </w:rPr>
              <w:t>guessable</w:t>
            </w:r>
            <w:r w:rsidRPr="00A54252">
              <w:rPr>
                <w:rFonts w:ascii="Segoe" w:eastAsia="Times New Roman" w:hAnsi="Segoe" w:cs="Arial"/>
                <w:color w:val="5F5F5F" w:themeColor="background2" w:themeShade="BF"/>
                <w:sz w:val="18"/>
                <w:szCs w:val="18"/>
              </w:rPr>
              <w:t>.</w:t>
            </w:r>
            <w:r w:rsidRPr="00A503BB">
              <w:rPr>
                <w:rFonts w:ascii="Segoe" w:eastAsia="Times New Roman" w:hAnsi="Segoe" w:cs="Arial"/>
                <w:color w:val="5F5F5F" w:themeColor="background2" w:themeShade="BF"/>
                <w:sz w:val="18"/>
                <w:szCs w:val="18"/>
              </w:rPr>
              <w:br/>
            </w:r>
            <w:r w:rsidRPr="00A503BB">
              <w:rPr>
                <w:rFonts w:ascii="Segoe" w:eastAsia="Times New Roman" w:hAnsi="Segoe" w:cs="Arial"/>
                <w:color w:val="5F5F5F" w:themeColor="background2" w:themeShade="BF"/>
                <w:sz w:val="18"/>
                <w:szCs w:val="18"/>
              </w:rPr>
              <w:br/>
            </w:r>
            <w:r>
              <w:rPr>
                <w:rFonts w:ascii="Segoe" w:eastAsia="Times New Roman" w:hAnsi="Segoe" w:cs="Arial"/>
                <w:color w:val="5F5F5F" w:themeColor="background2" w:themeShade="BF"/>
                <w:sz w:val="18"/>
                <w:szCs w:val="18"/>
              </w:rPr>
              <w:t>“</w:t>
            </w:r>
            <w:r w:rsidRPr="00A503BB">
              <w:rPr>
                <w:rFonts w:ascii="Segoe" w:eastAsia="Times New Roman" w:hAnsi="Segoe" w:cs="Arial"/>
                <w:color w:val="5F5F5F" w:themeColor="background2" w:themeShade="BF"/>
                <w:sz w:val="18"/>
                <w:szCs w:val="18"/>
              </w:rPr>
              <w:t>User password management and user registration</w:t>
            </w:r>
            <w:r>
              <w:rPr>
                <w:rFonts w:ascii="Segoe" w:eastAsia="Times New Roman" w:hAnsi="Segoe" w:cs="Arial"/>
                <w:color w:val="5F5F5F" w:themeColor="background2" w:themeShade="BF"/>
                <w:sz w:val="18"/>
                <w:szCs w:val="18"/>
              </w:rPr>
              <w:t>”</w:t>
            </w:r>
            <w:r w:rsidRPr="00A503BB">
              <w:rPr>
                <w:rFonts w:ascii="Segoe" w:eastAsia="Times New Roman" w:hAnsi="Segoe" w:cs="Arial"/>
                <w:color w:val="5F5F5F" w:themeColor="background2" w:themeShade="BF"/>
                <w:sz w:val="18"/>
                <w:szCs w:val="18"/>
              </w:rPr>
              <w:t xml:space="preserve"> is covered under the ISO 27001 standards, specifically addressed in Annex A, domains 11.2.1 and 11.2.3</w:t>
            </w:r>
            <w:r>
              <w:rPr>
                <w:rFonts w:ascii="Segoe" w:eastAsia="Times New Roman" w:hAnsi="Segoe" w:cs="Arial"/>
                <w:color w:val="5F5F5F" w:themeColor="background2" w:themeShade="BF"/>
                <w:sz w:val="18"/>
                <w:szCs w:val="18"/>
              </w:rPr>
              <w:t>. For</w:t>
            </w:r>
            <w:r w:rsidRPr="00A503BB">
              <w:rPr>
                <w:rFonts w:ascii="Segoe" w:eastAsia="Times New Roman" w:hAnsi="Segoe" w:cs="Arial"/>
                <w:color w:val="5F5F5F" w:themeColor="background2" w:themeShade="BF"/>
                <w:sz w:val="18"/>
                <w:szCs w:val="18"/>
              </w:rPr>
              <w:t xml:space="preserve"> more information review of the </w:t>
            </w:r>
            <w:r>
              <w:rPr>
                <w:rFonts w:ascii="Segoe" w:eastAsia="Times New Roman" w:hAnsi="Segoe" w:cs="Arial"/>
                <w:color w:val="5F5F5F" w:themeColor="background2" w:themeShade="BF"/>
                <w:sz w:val="18"/>
                <w:szCs w:val="18"/>
              </w:rPr>
              <w:t>publicly</w:t>
            </w:r>
            <w:r w:rsidRPr="00A503BB">
              <w:rPr>
                <w:rFonts w:ascii="Segoe" w:eastAsia="Times New Roman" w:hAnsi="Segoe" w:cs="Arial"/>
                <w:color w:val="5F5F5F" w:themeColor="background2" w:themeShade="BF"/>
                <w:sz w:val="18"/>
                <w:szCs w:val="18"/>
              </w:rPr>
              <w:t xml:space="preserve"> available ISO standards we are certified against is suggested.</w:t>
            </w:r>
            <w:r>
              <w:rPr>
                <w:rFonts w:ascii="Segoe" w:eastAsia="Times New Roman" w:hAnsi="Segoe" w:cs="Arial"/>
                <w:color w:val="5F5F5F" w:themeColor="background2" w:themeShade="BF"/>
                <w:sz w:val="18"/>
                <w:szCs w:val="18"/>
              </w:rPr>
              <w:t xml:space="preserve"> </w:t>
            </w:r>
            <w:r w:rsidRPr="00A503BB">
              <w:rPr>
                <w:rFonts w:ascii="Segoe" w:eastAsia="Times New Roman" w:hAnsi="Segoe" w:cs="Arial"/>
                <w:color w:val="5F5F5F" w:themeColor="background2" w:themeShade="BF"/>
                <w:sz w:val="18"/>
                <w:szCs w:val="18"/>
              </w:rPr>
              <w:t xml:space="preserve"> </w:t>
            </w:r>
          </w:p>
        </w:tc>
      </w:tr>
    </w:tbl>
    <w:p w:rsidR="00151B94" w:rsidRPr="004114A4" w:rsidRDefault="00151B94" w:rsidP="00151B94"/>
    <w:p w:rsidR="00151B94" w:rsidRDefault="00151B94" w:rsidP="00151B94">
      <w:pPr>
        <w:rPr>
          <w:rFonts w:ascii="Segoe" w:eastAsia="Times New Roman" w:hAnsi="Segoe" w:cs="Arial"/>
          <w:color w:val="5F5F5F" w:themeColor="background2" w:themeShade="BF"/>
          <w:sz w:val="18"/>
          <w:szCs w:val="18"/>
        </w:rPr>
      </w:pPr>
    </w:p>
    <w:p w:rsidR="000F4E9F" w:rsidRDefault="000F4E9F" w:rsidP="000F4E9F">
      <w:pPr>
        <w:rPr>
          <w:rFonts w:ascii="Segoe" w:eastAsia="Times New Roman" w:hAnsi="Segoe" w:cs="Arial"/>
          <w:color w:val="5F5F5F" w:themeColor="background2" w:themeShade="BF"/>
          <w:sz w:val="18"/>
          <w:szCs w:val="18"/>
        </w:rPr>
      </w:pPr>
    </w:p>
    <w:p w:rsidR="00364BFE" w:rsidRDefault="00364BFE">
      <w:pPr>
        <w:rPr>
          <w:rFonts w:ascii="Segoe" w:hAnsi="Segoe"/>
          <w:color w:val="FF6A00" w:themeColor="background1"/>
          <w:sz w:val="32"/>
        </w:rPr>
      </w:pPr>
      <w:r>
        <w:rPr>
          <w:color w:val="FF6A00" w:themeColor="background1"/>
        </w:rPr>
        <w:br w:type="page"/>
      </w:r>
    </w:p>
    <w:p w:rsidR="000E0151" w:rsidRPr="00364BFE" w:rsidRDefault="00457089" w:rsidP="00364BFE">
      <w:pPr>
        <w:pStyle w:val="Heading"/>
        <w:spacing w:after="0"/>
        <w:ind w:firstLine="446"/>
        <w:rPr>
          <w:color w:val="00AEEF"/>
        </w:rPr>
      </w:pPr>
      <w:r w:rsidRPr="00364BFE">
        <w:rPr>
          <w:color w:val="00AEEF"/>
        </w:rPr>
        <w:lastRenderedPageBreak/>
        <w:t>Windows Azure</w:t>
      </w:r>
      <w:r w:rsidR="000E0151" w:rsidRPr="00364BFE">
        <w:rPr>
          <w:color w:val="00AEEF"/>
        </w:rPr>
        <w:t xml:space="preserve"> Response in the </w:t>
      </w:r>
      <w:r w:rsidR="006C0D4A" w:rsidRPr="00364BFE">
        <w:rPr>
          <w:color w:val="00AEEF"/>
        </w:rPr>
        <w:t>Context of CSA</w:t>
      </w:r>
      <w:r w:rsidR="000E0151" w:rsidRPr="00364BFE">
        <w:rPr>
          <w:color w:val="00AEEF"/>
        </w:rPr>
        <w:t xml:space="preserve"> Cloud Control Matrix</w:t>
      </w:r>
    </w:p>
    <w:p w:rsidR="000E0151" w:rsidRPr="00364BFE" w:rsidRDefault="000E0151" w:rsidP="000E0151">
      <w:pPr>
        <w:pStyle w:val="Heading"/>
        <w:spacing w:after="0"/>
        <w:ind w:left="446"/>
        <w:rPr>
          <w:i/>
          <w:color w:val="00AEEF"/>
        </w:rPr>
      </w:pPr>
      <w:r w:rsidRPr="00364BFE">
        <w:rPr>
          <w:i/>
          <w:color w:val="00AEEF"/>
        </w:rPr>
        <w:t>Controls SA-03 through SA-04</w:t>
      </w:r>
    </w:p>
    <w:p w:rsidR="000E0151" w:rsidRDefault="000E0151" w:rsidP="000E0151">
      <w:pPr>
        <w:rPr>
          <w:rFonts w:ascii="Segoe" w:eastAsia="Times New Roman" w:hAnsi="Segoe" w:cs="Arial"/>
          <w:color w:val="5F5F5F" w:themeColor="background2" w:themeShade="BF"/>
          <w:sz w:val="18"/>
          <w:szCs w:val="18"/>
        </w:rPr>
      </w:pPr>
    </w:p>
    <w:p w:rsidR="000E0151" w:rsidRDefault="000E0151" w:rsidP="000E0151">
      <w:pPr>
        <w:rPr>
          <w:rFonts w:ascii="Segoe" w:eastAsia="Times New Roman" w:hAnsi="Segoe" w:cs="Arial"/>
          <w:color w:val="5F5F5F" w:themeColor="background2" w:themeShade="BF"/>
          <w:sz w:val="18"/>
          <w:szCs w:val="18"/>
        </w:rPr>
      </w:pPr>
    </w:p>
    <w:tbl>
      <w:tblPr>
        <w:tblStyle w:val="TableGrid"/>
        <w:tblW w:w="10897" w:type="dxa"/>
        <w:tblInd w:w="558" w:type="dxa"/>
        <w:tblBorders>
          <w:top w:val="single" w:sz="4" w:space="0" w:color="808080" w:themeColor="background2"/>
          <w:left w:val="single" w:sz="4" w:space="0" w:color="808080" w:themeColor="background2"/>
          <w:bottom w:val="single" w:sz="4" w:space="0" w:color="808080" w:themeColor="background2"/>
          <w:right w:val="single" w:sz="4" w:space="0" w:color="808080" w:themeColor="background2"/>
          <w:insideH w:val="single" w:sz="4" w:space="0" w:color="808080" w:themeColor="background2"/>
          <w:insideV w:val="single" w:sz="4" w:space="0" w:color="808080" w:themeColor="background2"/>
        </w:tblBorders>
        <w:tblCellMar>
          <w:top w:w="29" w:type="dxa"/>
          <w:left w:w="115" w:type="dxa"/>
          <w:bottom w:w="29" w:type="dxa"/>
          <w:right w:w="115" w:type="dxa"/>
        </w:tblCellMar>
        <w:tblLook w:val="0620" w:firstRow="1" w:lastRow="0" w:firstColumn="0" w:lastColumn="0" w:noHBand="1" w:noVBand="1"/>
      </w:tblPr>
      <w:tblGrid>
        <w:gridCol w:w="1665"/>
        <w:gridCol w:w="4337"/>
        <w:gridCol w:w="4895"/>
      </w:tblGrid>
      <w:tr w:rsidR="000E0151" w:rsidRPr="00852849" w:rsidTr="00364BFE">
        <w:trPr>
          <w:trHeight w:val="774"/>
        </w:trPr>
        <w:tc>
          <w:tcPr>
            <w:tcW w:w="1665" w:type="dxa"/>
            <w:shd w:val="clear" w:color="auto" w:fill="00AEEF"/>
            <w:vAlign w:val="center"/>
            <w:hideMark/>
          </w:tcPr>
          <w:p w:rsidR="000E0151" w:rsidRPr="00D81E8E" w:rsidRDefault="000E0151" w:rsidP="005F009B">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Control ID</w:t>
            </w:r>
          </w:p>
          <w:p w:rsidR="000E0151" w:rsidRPr="00852849" w:rsidRDefault="000E0151" w:rsidP="005F009B">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In CCM</w:t>
            </w:r>
          </w:p>
        </w:tc>
        <w:tc>
          <w:tcPr>
            <w:tcW w:w="4337" w:type="dxa"/>
            <w:shd w:val="clear" w:color="auto" w:fill="00AEEF"/>
            <w:vAlign w:val="center"/>
            <w:hideMark/>
          </w:tcPr>
          <w:p w:rsidR="000E0151" w:rsidRPr="00D81E8E" w:rsidRDefault="000E0151" w:rsidP="005F009B">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Description</w:t>
            </w:r>
          </w:p>
          <w:p w:rsidR="000E0151" w:rsidRPr="00852849" w:rsidRDefault="000E0151" w:rsidP="005F009B">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 xml:space="preserve">(CCM </w:t>
            </w:r>
            <w:r w:rsidRPr="00852849">
              <w:rPr>
                <w:rFonts w:ascii="Segoe" w:eastAsia="Times New Roman" w:hAnsi="Segoe" w:cs="Arial"/>
                <w:b/>
                <w:bCs/>
                <w:color w:val="404040" w:themeColor="background2" w:themeShade="80"/>
                <w:sz w:val="18"/>
                <w:szCs w:val="18"/>
              </w:rPr>
              <w:t>Version R1.1. Final</w:t>
            </w:r>
            <w:r w:rsidRPr="00D81E8E">
              <w:rPr>
                <w:rFonts w:ascii="Segoe" w:eastAsia="Times New Roman" w:hAnsi="Segoe" w:cs="Arial"/>
                <w:b/>
                <w:bCs/>
                <w:color w:val="404040" w:themeColor="background2" w:themeShade="80"/>
                <w:sz w:val="18"/>
                <w:szCs w:val="18"/>
              </w:rPr>
              <w:t>)</w:t>
            </w:r>
          </w:p>
        </w:tc>
        <w:tc>
          <w:tcPr>
            <w:tcW w:w="4895" w:type="dxa"/>
            <w:shd w:val="clear" w:color="auto" w:fill="00AEEF"/>
            <w:vAlign w:val="center"/>
            <w:hideMark/>
          </w:tcPr>
          <w:p w:rsidR="000E0151" w:rsidRPr="00D81E8E" w:rsidRDefault="000E0151" w:rsidP="005F009B">
            <w:pPr>
              <w:jc w:val="center"/>
              <w:rPr>
                <w:rFonts w:ascii="Segoe" w:eastAsia="Times New Roman" w:hAnsi="Segoe" w:cs="Arial"/>
                <w:b/>
                <w:bCs/>
                <w:color w:val="404040" w:themeColor="background2" w:themeShade="80"/>
                <w:sz w:val="18"/>
                <w:szCs w:val="18"/>
              </w:rPr>
            </w:pPr>
          </w:p>
          <w:p w:rsidR="000E0151" w:rsidRPr="00D81E8E" w:rsidRDefault="000E0151" w:rsidP="005F009B">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 xml:space="preserve">Microsoft </w:t>
            </w:r>
            <w:r w:rsidRPr="00D81E8E">
              <w:rPr>
                <w:rFonts w:ascii="Segoe" w:eastAsia="Times New Roman" w:hAnsi="Segoe" w:cs="Arial"/>
                <w:b/>
                <w:bCs/>
                <w:color w:val="404040" w:themeColor="background2" w:themeShade="80"/>
                <w:sz w:val="18"/>
                <w:szCs w:val="18"/>
              </w:rPr>
              <w:t xml:space="preserve">Response </w:t>
            </w:r>
          </w:p>
          <w:p w:rsidR="000E0151" w:rsidRPr="00852849" w:rsidRDefault="000E0151" w:rsidP="005F009B">
            <w:pPr>
              <w:jc w:val="center"/>
              <w:rPr>
                <w:rFonts w:ascii="Segoe" w:eastAsia="Times New Roman" w:hAnsi="Segoe" w:cs="Arial"/>
                <w:b/>
                <w:bCs/>
                <w:color w:val="404040" w:themeColor="background2" w:themeShade="80"/>
                <w:sz w:val="18"/>
                <w:szCs w:val="18"/>
              </w:rPr>
            </w:pPr>
          </w:p>
        </w:tc>
      </w:tr>
      <w:tr w:rsidR="000E0151" w:rsidRPr="00EF62DB" w:rsidTr="00315930">
        <w:tblPrEx>
          <w:tblCellMar>
            <w:top w:w="0" w:type="dxa"/>
            <w:left w:w="108" w:type="dxa"/>
            <w:bottom w:w="0" w:type="dxa"/>
            <w:right w:w="108" w:type="dxa"/>
          </w:tblCellMar>
          <w:tblLook w:val="04A0" w:firstRow="1" w:lastRow="0" w:firstColumn="1" w:lastColumn="0" w:noHBand="0" w:noVBand="1"/>
        </w:tblPrEx>
        <w:trPr>
          <w:trHeight w:val="2121"/>
        </w:trPr>
        <w:tc>
          <w:tcPr>
            <w:tcW w:w="1665" w:type="dxa"/>
            <w:shd w:val="clear" w:color="auto" w:fill="F2F2F2" w:themeFill="text1" w:themeFillShade="F2"/>
            <w:vAlign w:val="center"/>
          </w:tcPr>
          <w:p w:rsidR="000E0151" w:rsidRPr="008C737C" w:rsidRDefault="000E0151" w:rsidP="00C84742">
            <w:pPr>
              <w:jc w:val="center"/>
              <w:rPr>
                <w:rFonts w:ascii="Segoe" w:eastAsia="Times New Roman" w:hAnsi="Segoe" w:cs="Arial"/>
                <w:b/>
                <w:color w:val="5F5F5F" w:themeColor="background2" w:themeShade="BF"/>
                <w:sz w:val="18"/>
                <w:szCs w:val="18"/>
              </w:rPr>
            </w:pPr>
            <w:r w:rsidRPr="008C737C">
              <w:rPr>
                <w:rFonts w:ascii="Segoe" w:eastAsia="Times New Roman" w:hAnsi="Segoe" w:cs="Arial"/>
                <w:b/>
                <w:color w:val="5F5F5F" w:themeColor="background2" w:themeShade="BF"/>
                <w:sz w:val="18"/>
                <w:szCs w:val="18"/>
              </w:rPr>
              <w:t>SA-03</w:t>
            </w:r>
          </w:p>
          <w:p w:rsidR="00C84742" w:rsidRPr="008C737C" w:rsidRDefault="00C84742" w:rsidP="00C84742">
            <w:pPr>
              <w:jc w:val="center"/>
              <w:rPr>
                <w:rFonts w:ascii="Segoe" w:eastAsia="Times New Roman" w:hAnsi="Segoe" w:cs="Arial"/>
                <w:b/>
                <w:color w:val="5F5F5F" w:themeColor="background2" w:themeShade="BF"/>
                <w:sz w:val="18"/>
                <w:szCs w:val="18"/>
              </w:rPr>
            </w:pPr>
          </w:p>
          <w:p w:rsidR="00C84742" w:rsidRPr="00C84742" w:rsidRDefault="00C84742" w:rsidP="00C84742">
            <w:pPr>
              <w:jc w:val="center"/>
              <w:rPr>
                <w:rFonts w:ascii="Segoe" w:eastAsia="Times New Roman" w:hAnsi="Segoe" w:cs="Arial"/>
                <w:b/>
                <w:color w:val="5F5F5F" w:themeColor="background2" w:themeShade="BF"/>
                <w:sz w:val="18"/>
                <w:szCs w:val="18"/>
              </w:rPr>
            </w:pPr>
            <w:r w:rsidRPr="008C737C">
              <w:rPr>
                <w:rFonts w:ascii="Segoe" w:eastAsia="Times New Roman" w:hAnsi="Segoe" w:cs="Arial"/>
                <w:b/>
                <w:color w:val="5F5F5F" w:themeColor="background2" w:themeShade="BF"/>
                <w:sz w:val="18"/>
                <w:szCs w:val="18"/>
              </w:rPr>
              <w:t>Security Architecture - Data Security / Integrity</w:t>
            </w:r>
          </w:p>
        </w:tc>
        <w:tc>
          <w:tcPr>
            <w:tcW w:w="4337" w:type="dxa"/>
            <w:shd w:val="clear" w:color="auto" w:fill="F2F2F2" w:themeFill="text1" w:themeFillShade="F2"/>
            <w:vAlign w:val="center"/>
          </w:tcPr>
          <w:p w:rsidR="000E0151" w:rsidRPr="00EF62DB" w:rsidRDefault="000E0151" w:rsidP="00C84742">
            <w:pPr>
              <w:rPr>
                <w:rFonts w:ascii="Segoe" w:eastAsia="Times New Roman" w:hAnsi="Segoe" w:cs="Arial"/>
                <w:color w:val="5F5F5F" w:themeColor="background2" w:themeShade="BF"/>
                <w:sz w:val="18"/>
                <w:szCs w:val="18"/>
              </w:rPr>
            </w:pPr>
            <w:r w:rsidRPr="000E0151">
              <w:rPr>
                <w:rFonts w:ascii="Segoe" w:eastAsia="Times New Roman" w:hAnsi="Segoe" w:cs="Arial"/>
                <w:color w:val="5F5F5F" w:themeColor="background2" w:themeShade="BF"/>
                <w:sz w:val="18"/>
                <w:szCs w:val="18"/>
              </w:rPr>
              <w:t>Policies and procedures shall be established and mechanisms implemented to ensure security (e.g., encryption, access controls, and leakage prevention) and integrity of data exchanged between one or more system interfaces, jurisdictions, or with a third party shared services provider to prevent improper disclosure, alteration or destruction complying with legislative, regulatory, and contractual requirements.</w:t>
            </w:r>
          </w:p>
        </w:tc>
        <w:tc>
          <w:tcPr>
            <w:tcW w:w="4895" w:type="dxa"/>
            <w:vAlign w:val="center"/>
          </w:tcPr>
          <w:p w:rsidR="000E0151" w:rsidRDefault="000E0151" w:rsidP="00C84742">
            <w:pPr>
              <w:rPr>
                <w:rFonts w:ascii="Segoe" w:eastAsia="Times New Roman" w:hAnsi="Segoe" w:cs="Arial"/>
                <w:color w:val="5F5F5F" w:themeColor="background2" w:themeShade="BF"/>
                <w:sz w:val="18"/>
                <w:szCs w:val="18"/>
              </w:rPr>
            </w:pPr>
            <w:r w:rsidRPr="000E0151">
              <w:rPr>
                <w:rFonts w:ascii="Segoe" w:eastAsia="Times New Roman" w:hAnsi="Segoe" w:cs="Arial"/>
                <w:color w:val="5F5F5F" w:themeColor="background2" w:themeShade="BF"/>
                <w:sz w:val="18"/>
                <w:szCs w:val="18"/>
              </w:rPr>
              <w:t xml:space="preserve">To minimize the risks associated with the exchange of assets between organizations, exchanges between internal or external organizations are completed in a predefined manner and access to the </w:t>
            </w:r>
            <w:r w:rsidR="00AC36EE">
              <w:rPr>
                <w:rFonts w:ascii="Segoe" w:eastAsia="Times New Roman" w:hAnsi="Segoe" w:cs="Arial"/>
                <w:color w:val="5F5F5F" w:themeColor="background2" w:themeShade="BF"/>
                <w:sz w:val="18"/>
                <w:szCs w:val="18"/>
              </w:rPr>
              <w:t>Windows Azure</w:t>
            </w:r>
            <w:r w:rsidR="001460C3">
              <w:rPr>
                <w:rFonts w:ascii="Segoe" w:eastAsia="Times New Roman" w:hAnsi="Segoe" w:cs="Arial"/>
                <w:color w:val="5F5F5F" w:themeColor="background2" w:themeShade="BF"/>
                <w:sz w:val="18"/>
                <w:szCs w:val="18"/>
              </w:rPr>
              <w:t xml:space="preserve"> </w:t>
            </w:r>
            <w:r w:rsidRPr="000E0151">
              <w:rPr>
                <w:rFonts w:ascii="Segoe" w:eastAsia="Times New Roman" w:hAnsi="Segoe" w:cs="Arial"/>
                <w:color w:val="5F5F5F" w:themeColor="background2" w:themeShade="BF"/>
                <w:sz w:val="18"/>
                <w:szCs w:val="18"/>
              </w:rPr>
              <w:t>production environments by staff and Contractor staff is tightly controlled.</w:t>
            </w:r>
            <w:r w:rsidRPr="000E0151">
              <w:rPr>
                <w:rFonts w:ascii="Segoe" w:eastAsia="Times New Roman" w:hAnsi="Segoe" w:cs="Arial"/>
                <w:color w:val="5F5F5F" w:themeColor="background2" w:themeShade="BF"/>
                <w:sz w:val="18"/>
                <w:szCs w:val="18"/>
              </w:rPr>
              <w:br/>
            </w:r>
            <w:r w:rsidRPr="000E0151">
              <w:rPr>
                <w:rFonts w:ascii="Segoe" w:eastAsia="Times New Roman" w:hAnsi="Segoe" w:cs="Arial"/>
                <w:color w:val="5F5F5F" w:themeColor="background2" w:themeShade="BF"/>
                <w:sz w:val="18"/>
                <w:szCs w:val="18"/>
              </w:rPr>
              <w:br/>
            </w:r>
            <w:r w:rsidRPr="000E0151">
              <w:rPr>
                <w:rFonts w:ascii="Segoe" w:eastAsia="Times New Roman" w:hAnsi="Segoe" w:cs="Arial"/>
                <w:color w:val="5F5F5F" w:themeColor="background2" w:themeShade="BF"/>
                <w:sz w:val="18"/>
                <w:szCs w:val="18"/>
              </w:rPr>
              <w:br/>
            </w:r>
            <w:r w:rsidR="00B4225F">
              <w:rPr>
                <w:rFonts w:ascii="Segoe" w:eastAsia="Times New Roman" w:hAnsi="Segoe" w:cs="Arial"/>
                <w:color w:val="5F5F5F" w:themeColor="background2" w:themeShade="BF"/>
                <w:sz w:val="18"/>
                <w:szCs w:val="18"/>
              </w:rPr>
              <w:t>“</w:t>
            </w:r>
            <w:r w:rsidRPr="000E0151">
              <w:rPr>
                <w:rFonts w:ascii="Segoe" w:eastAsia="Times New Roman" w:hAnsi="Segoe" w:cs="Arial"/>
                <w:color w:val="5F5F5F" w:themeColor="background2" w:themeShade="BF"/>
                <w:sz w:val="18"/>
                <w:szCs w:val="18"/>
              </w:rPr>
              <w:t xml:space="preserve">Information exchange policies and </w:t>
            </w:r>
            <w:r w:rsidR="00B4225F">
              <w:rPr>
                <w:rFonts w:ascii="Segoe" w:eastAsia="Times New Roman" w:hAnsi="Segoe" w:cs="Arial"/>
                <w:color w:val="5F5F5F" w:themeColor="background2" w:themeShade="BF"/>
                <w:sz w:val="18"/>
                <w:szCs w:val="18"/>
              </w:rPr>
              <w:t xml:space="preserve">procedures and </w:t>
            </w:r>
            <w:r w:rsidRPr="000E0151">
              <w:rPr>
                <w:rFonts w:ascii="Segoe" w:eastAsia="Times New Roman" w:hAnsi="Segoe" w:cs="Arial"/>
                <w:color w:val="5F5F5F" w:themeColor="background2" w:themeShade="BF"/>
                <w:sz w:val="18"/>
                <w:szCs w:val="18"/>
              </w:rPr>
              <w:t>information leakage</w:t>
            </w:r>
            <w:r w:rsidR="00B4225F">
              <w:rPr>
                <w:rFonts w:ascii="Segoe" w:eastAsia="Times New Roman" w:hAnsi="Segoe" w:cs="Arial"/>
                <w:color w:val="5F5F5F" w:themeColor="background2" w:themeShade="BF"/>
                <w:sz w:val="18"/>
                <w:szCs w:val="18"/>
              </w:rPr>
              <w:t>”</w:t>
            </w:r>
            <w:r w:rsidRPr="000E0151">
              <w:rPr>
                <w:rFonts w:ascii="Segoe" w:eastAsia="Times New Roman" w:hAnsi="Segoe" w:cs="Arial"/>
                <w:color w:val="5F5F5F" w:themeColor="background2" w:themeShade="BF"/>
                <w:sz w:val="18"/>
                <w:szCs w:val="18"/>
              </w:rPr>
              <w:t xml:space="preserve"> is covered under the ISO 27001 standards, specifically addressed in Annex A, domains</w:t>
            </w:r>
            <w:r w:rsidR="00674752">
              <w:rPr>
                <w:rFonts w:ascii="Segoe" w:eastAsia="Times New Roman" w:hAnsi="Segoe" w:cs="Arial"/>
                <w:color w:val="5F5F5F" w:themeColor="background2" w:themeShade="BF"/>
                <w:sz w:val="18"/>
                <w:szCs w:val="18"/>
              </w:rPr>
              <w:t xml:space="preserve"> </w:t>
            </w:r>
            <w:r w:rsidRPr="000E0151">
              <w:rPr>
                <w:rFonts w:ascii="Segoe" w:eastAsia="Times New Roman" w:hAnsi="Segoe" w:cs="Arial"/>
                <w:color w:val="5F5F5F" w:themeColor="background2" w:themeShade="BF"/>
                <w:sz w:val="18"/>
                <w:szCs w:val="18"/>
              </w:rPr>
              <w:t>10.8.1 and 12.5.4</w:t>
            </w:r>
            <w:r w:rsidR="000A3B5B">
              <w:rPr>
                <w:rFonts w:ascii="Segoe" w:eastAsia="Times New Roman" w:hAnsi="Segoe" w:cs="Arial"/>
                <w:color w:val="5F5F5F" w:themeColor="background2" w:themeShade="BF"/>
                <w:sz w:val="18"/>
                <w:szCs w:val="18"/>
              </w:rPr>
              <w:t>. For</w:t>
            </w:r>
            <w:r w:rsidRPr="000E0151">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Pr="000E0151">
              <w:rPr>
                <w:rFonts w:ascii="Segoe" w:eastAsia="Times New Roman" w:hAnsi="Segoe" w:cs="Arial"/>
                <w:color w:val="5F5F5F" w:themeColor="background2" w:themeShade="BF"/>
                <w:sz w:val="18"/>
                <w:szCs w:val="18"/>
              </w:rPr>
              <w:t xml:space="preserve"> available ISO standards we are certified against is suggested.</w:t>
            </w:r>
            <w:r w:rsidR="00674752">
              <w:rPr>
                <w:rFonts w:ascii="Segoe" w:eastAsia="Times New Roman" w:hAnsi="Segoe" w:cs="Arial"/>
                <w:color w:val="5F5F5F" w:themeColor="background2" w:themeShade="BF"/>
                <w:sz w:val="18"/>
                <w:szCs w:val="18"/>
              </w:rPr>
              <w:t xml:space="preserve"> </w:t>
            </w:r>
            <w:r w:rsidRPr="000E0151">
              <w:rPr>
                <w:rFonts w:ascii="Segoe" w:eastAsia="Times New Roman" w:hAnsi="Segoe" w:cs="Arial"/>
                <w:color w:val="5F5F5F" w:themeColor="background2" w:themeShade="BF"/>
                <w:sz w:val="18"/>
                <w:szCs w:val="18"/>
              </w:rPr>
              <w:t xml:space="preserve"> </w:t>
            </w:r>
          </w:p>
          <w:p w:rsidR="00DC568C" w:rsidRPr="00EF62DB" w:rsidRDefault="00DC568C" w:rsidP="00C84742">
            <w:pPr>
              <w:rPr>
                <w:rFonts w:ascii="Segoe" w:eastAsia="Times New Roman" w:hAnsi="Segoe" w:cs="Arial"/>
                <w:color w:val="5F5F5F" w:themeColor="background2" w:themeShade="BF"/>
                <w:sz w:val="18"/>
                <w:szCs w:val="18"/>
              </w:rPr>
            </w:pPr>
          </w:p>
        </w:tc>
      </w:tr>
      <w:tr w:rsidR="000E0151" w:rsidRPr="00EF62DB" w:rsidTr="00315930">
        <w:tblPrEx>
          <w:tblCellMar>
            <w:top w:w="0" w:type="dxa"/>
            <w:left w:w="108" w:type="dxa"/>
            <w:bottom w:w="0" w:type="dxa"/>
            <w:right w:w="108" w:type="dxa"/>
          </w:tblCellMar>
          <w:tblLook w:val="04A0" w:firstRow="1" w:lastRow="0" w:firstColumn="1" w:lastColumn="0" w:noHBand="0" w:noVBand="1"/>
        </w:tblPrEx>
        <w:trPr>
          <w:trHeight w:val="2652"/>
        </w:trPr>
        <w:tc>
          <w:tcPr>
            <w:tcW w:w="1665" w:type="dxa"/>
            <w:shd w:val="clear" w:color="auto" w:fill="F2F2F2" w:themeFill="text1" w:themeFillShade="F2"/>
            <w:vAlign w:val="center"/>
          </w:tcPr>
          <w:p w:rsidR="000E0151" w:rsidRPr="008C737C" w:rsidRDefault="000E0151" w:rsidP="00C84742">
            <w:pPr>
              <w:jc w:val="center"/>
              <w:rPr>
                <w:rFonts w:ascii="Segoe" w:eastAsia="Times New Roman" w:hAnsi="Segoe" w:cs="Arial"/>
                <w:b/>
                <w:color w:val="5F5F5F" w:themeColor="background2" w:themeShade="BF"/>
                <w:sz w:val="18"/>
                <w:szCs w:val="18"/>
              </w:rPr>
            </w:pPr>
            <w:r w:rsidRPr="008C737C">
              <w:rPr>
                <w:rFonts w:ascii="Segoe" w:eastAsia="Times New Roman" w:hAnsi="Segoe" w:cs="Arial"/>
                <w:b/>
                <w:color w:val="5F5F5F" w:themeColor="background2" w:themeShade="BF"/>
                <w:sz w:val="18"/>
                <w:szCs w:val="18"/>
              </w:rPr>
              <w:t>SA-04</w:t>
            </w:r>
          </w:p>
          <w:p w:rsidR="00C84742" w:rsidRPr="008C737C" w:rsidRDefault="00C84742" w:rsidP="00C84742">
            <w:pPr>
              <w:jc w:val="center"/>
              <w:rPr>
                <w:rFonts w:ascii="Segoe" w:eastAsia="Times New Roman" w:hAnsi="Segoe" w:cs="Arial"/>
                <w:b/>
                <w:color w:val="5F5F5F" w:themeColor="background2" w:themeShade="BF"/>
                <w:sz w:val="18"/>
                <w:szCs w:val="18"/>
              </w:rPr>
            </w:pPr>
          </w:p>
          <w:p w:rsidR="00C84742" w:rsidRPr="00C84742" w:rsidRDefault="00C84742" w:rsidP="00C84742">
            <w:pPr>
              <w:jc w:val="center"/>
              <w:rPr>
                <w:rFonts w:ascii="Segoe" w:eastAsia="Times New Roman" w:hAnsi="Segoe" w:cs="Arial"/>
                <w:b/>
                <w:color w:val="5F5F5F" w:themeColor="background2" w:themeShade="BF"/>
                <w:sz w:val="18"/>
                <w:szCs w:val="18"/>
              </w:rPr>
            </w:pPr>
            <w:r w:rsidRPr="008C737C">
              <w:rPr>
                <w:rFonts w:ascii="Segoe" w:eastAsia="Times New Roman" w:hAnsi="Segoe" w:cs="Arial"/>
                <w:b/>
                <w:color w:val="5F5F5F" w:themeColor="background2" w:themeShade="BF"/>
                <w:sz w:val="18"/>
                <w:szCs w:val="18"/>
              </w:rPr>
              <w:t>Security Architecture - Application Security</w:t>
            </w:r>
          </w:p>
        </w:tc>
        <w:tc>
          <w:tcPr>
            <w:tcW w:w="4337" w:type="dxa"/>
            <w:shd w:val="clear" w:color="auto" w:fill="F2F2F2" w:themeFill="text1" w:themeFillShade="F2"/>
            <w:vAlign w:val="center"/>
          </w:tcPr>
          <w:p w:rsidR="000E0151" w:rsidRPr="00EF62DB" w:rsidRDefault="000E0151" w:rsidP="00C84742">
            <w:pPr>
              <w:rPr>
                <w:rFonts w:ascii="Segoe" w:eastAsia="Times New Roman" w:hAnsi="Segoe" w:cs="Arial"/>
                <w:color w:val="5F5F5F" w:themeColor="background2" w:themeShade="BF"/>
                <w:sz w:val="18"/>
                <w:szCs w:val="18"/>
              </w:rPr>
            </w:pPr>
            <w:r w:rsidRPr="000E0151">
              <w:rPr>
                <w:rFonts w:ascii="Segoe" w:eastAsia="Times New Roman" w:hAnsi="Segoe" w:cs="Arial"/>
                <w:color w:val="5F5F5F" w:themeColor="background2" w:themeShade="BF"/>
                <w:sz w:val="18"/>
                <w:szCs w:val="18"/>
              </w:rPr>
              <w:t>Applications shall be designed in accordance with industry accepted security standards (i.e., OWASP for web applications) and complies with applicable regulatory and business requirements.</w:t>
            </w:r>
          </w:p>
        </w:tc>
        <w:tc>
          <w:tcPr>
            <w:tcW w:w="4895" w:type="dxa"/>
            <w:vAlign w:val="center"/>
          </w:tcPr>
          <w:p w:rsidR="00CE5AD9" w:rsidRDefault="000E0151" w:rsidP="00C84742">
            <w:pPr>
              <w:rPr>
                <w:rFonts w:ascii="Segoe" w:eastAsia="Times New Roman" w:hAnsi="Segoe" w:cs="Arial"/>
                <w:color w:val="5F5F5F" w:themeColor="background2" w:themeShade="BF"/>
                <w:sz w:val="18"/>
                <w:szCs w:val="18"/>
              </w:rPr>
            </w:pPr>
            <w:r w:rsidRPr="000E0151">
              <w:rPr>
                <w:rFonts w:ascii="Segoe" w:eastAsia="Times New Roman" w:hAnsi="Segoe" w:cs="Arial"/>
                <w:color w:val="5F5F5F" w:themeColor="background2" w:themeShade="BF"/>
                <w:sz w:val="18"/>
                <w:szCs w:val="18"/>
              </w:rPr>
              <w:t xml:space="preserve">Security Development Lifecycle: Microsoft applies Security Development Lifecycle, a software security assurance process, to design, develop, and implement </w:t>
            </w:r>
            <w:r w:rsidR="00AC36EE">
              <w:rPr>
                <w:rFonts w:ascii="Segoe" w:eastAsia="Times New Roman" w:hAnsi="Segoe" w:cs="Arial"/>
                <w:color w:val="5F5F5F" w:themeColor="background2" w:themeShade="BF"/>
                <w:sz w:val="18"/>
                <w:szCs w:val="18"/>
              </w:rPr>
              <w:t>Windows Azure</w:t>
            </w:r>
            <w:r w:rsidR="0042113B" w:rsidRPr="000E0151">
              <w:rPr>
                <w:rFonts w:ascii="Segoe" w:eastAsia="Times New Roman" w:hAnsi="Segoe" w:cs="Arial"/>
                <w:color w:val="5F5F5F" w:themeColor="background2" w:themeShade="BF"/>
                <w:sz w:val="18"/>
                <w:szCs w:val="18"/>
              </w:rPr>
              <w:t xml:space="preserve"> </w:t>
            </w:r>
            <w:r w:rsidRPr="000E0151">
              <w:rPr>
                <w:rFonts w:ascii="Segoe" w:eastAsia="Times New Roman" w:hAnsi="Segoe" w:cs="Arial"/>
                <w:color w:val="5F5F5F" w:themeColor="background2" w:themeShade="BF"/>
                <w:sz w:val="18"/>
                <w:szCs w:val="18"/>
              </w:rPr>
              <w:t xml:space="preserve">services. Security Development Lifecycle helps to ensure that communication and collaboration services are highly secured—even at the foundation level. Through controls like Establish Design Requirements, Analyze Attack Surface, and Threat Modeling, Security Development Lifecycle helps Microsoft identify: Potential threats while running a service, Exposed aspects of the service that are open to attack. </w:t>
            </w:r>
            <w:r w:rsidRPr="000E0151">
              <w:rPr>
                <w:rFonts w:ascii="Segoe" w:eastAsia="Times New Roman" w:hAnsi="Segoe" w:cs="Arial"/>
                <w:color w:val="5F5F5F" w:themeColor="background2" w:themeShade="BF"/>
                <w:sz w:val="18"/>
                <w:szCs w:val="18"/>
              </w:rPr>
              <w:br/>
            </w:r>
          </w:p>
          <w:p w:rsidR="00CE5AD9" w:rsidRDefault="000E0151" w:rsidP="00C84742">
            <w:pPr>
              <w:rPr>
                <w:rFonts w:ascii="Segoe" w:eastAsia="Times New Roman" w:hAnsi="Segoe" w:cs="Arial"/>
                <w:color w:val="5F5F5F" w:themeColor="background2" w:themeShade="BF"/>
                <w:sz w:val="18"/>
                <w:szCs w:val="18"/>
              </w:rPr>
            </w:pPr>
            <w:r w:rsidRPr="000E0151">
              <w:rPr>
                <w:rFonts w:ascii="Segoe" w:eastAsia="Times New Roman" w:hAnsi="Segoe" w:cs="Arial"/>
                <w:color w:val="5F5F5F" w:themeColor="background2" w:themeShade="BF"/>
                <w:sz w:val="18"/>
                <w:szCs w:val="18"/>
              </w:rPr>
              <w:t xml:space="preserve">If potential threats are identified at Design, Development, or Implementation phases, Microsoft can minimize the probability of attacks by restricting services or eliminating unnecessary functions. After eliminating the unnecessary functions, Microsoft reduces these potential threats in the Verification phase by fully testing the controls in the Design phase. More information can be found in: </w:t>
            </w:r>
            <w:hyperlink r:id="rId49" w:history="1">
              <w:r w:rsidR="00CE5AD9" w:rsidRPr="0077063B">
                <w:rPr>
                  <w:rStyle w:val="Hyperlink"/>
                  <w:rFonts w:ascii="Segoe" w:eastAsia="Times New Roman" w:hAnsi="Segoe" w:cs="Arial"/>
                  <w:sz w:val="18"/>
                  <w:szCs w:val="18"/>
                </w:rPr>
                <w:t>http://www.microsoft.com/security/sdl/</w:t>
              </w:r>
            </w:hyperlink>
          </w:p>
          <w:p w:rsidR="00DC568C" w:rsidRPr="00EF62DB" w:rsidRDefault="000E0151">
            <w:pPr>
              <w:rPr>
                <w:rFonts w:ascii="Segoe" w:eastAsia="Times New Roman" w:hAnsi="Segoe" w:cs="Arial"/>
                <w:color w:val="5F5F5F" w:themeColor="background2" w:themeShade="BF"/>
                <w:sz w:val="18"/>
                <w:szCs w:val="18"/>
              </w:rPr>
            </w:pPr>
            <w:r w:rsidRPr="000E0151">
              <w:rPr>
                <w:rFonts w:ascii="Segoe" w:eastAsia="Times New Roman" w:hAnsi="Segoe" w:cs="Arial"/>
                <w:color w:val="5F5F5F" w:themeColor="background2" w:themeShade="BF"/>
                <w:sz w:val="18"/>
                <w:szCs w:val="18"/>
              </w:rPr>
              <w:br/>
            </w:r>
            <w:r w:rsidR="00727671">
              <w:rPr>
                <w:rFonts w:ascii="Segoe" w:eastAsia="Times New Roman" w:hAnsi="Segoe" w:cs="Arial"/>
                <w:color w:val="5F5F5F" w:themeColor="background2" w:themeShade="BF"/>
                <w:sz w:val="18"/>
                <w:szCs w:val="18"/>
              </w:rPr>
              <w:t>“Control of technical vulnerabilities” is covered under the ISO 27001 standards, specifically addressed in Annex A, domain 12.6.1</w:t>
            </w:r>
            <w:r w:rsidR="000A3B5B">
              <w:rPr>
                <w:rFonts w:ascii="Segoe" w:eastAsia="Times New Roman" w:hAnsi="Segoe" w:cs="Arial"/>
                <w:color w:val="5F5F5F" w:themeColor="background2" w:themeShade="BF"/>
                <w:sz w:val="18"/>
                <w:szCs w:val="18"/>
              </w:rPr>
              <w:t>. For</w:t>
            </w:r>
            <w:r w:rsidR="00727671">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00727671">
              <w:rPr>
                <w:rFonts w:ascii="Segoe" w:eastAsia="Times New Roman" w:hAnsi="Segoe" w:cs="Arial"/>
                <w:color w:val="5F5F5F" w:themeColor="background2" w:themeShade="BF"/>
                <w:sz w:val="18"/>
                <w:szCs w:val="18"/>
              </w:rPr>
              <w:t xml:space="preserve"> available ISO standards we are certified against is suggested. </w:t>
            </w:r>
          </w:p>
        </w:tc>
      </w:tr>
    </w:tbl>
    <w:p w:rsidR="000F4E9F" w:rsidRDefault="000F4E9F" w:rsidP="00AB772A">
      <w:pPr>
        <w:rPr>
          <w:rFonts w:ascii="Segoe" w:eastAsia="Times New Roman" w:hAnsi="Segoe" w:cs="Arial"/>
          <w:color w:val="5F5F5F" w:themeColor="background2" w:themeShade="BF"/>
          <w:sz w:val="18"/>
          <w:szCs w:val="18"/>
        </w:rPr>
      </w:pPr>
    </w:p>
    <w:p w:rsidR="009C12BD" w:rsidRDefault="009C12BD" w:rsidP="00AB772A">
      <w:pPr>
        <w:rPr>
          <w:rFonts w:ascii="Segoe" w:eastAsia="Times New Roman" w:hAnsi="Segoe" w:cs="Arial"/>
          <w:color w:val="5F5F5F" w:themeColor="background2" w:themeShade="BF"/>
          <w:sz w:val="18"/>
          <w:szCs w:val="18"/>
        </w:rPr>
      </w:pPr>
    </w:p>
    <w:p w:rsidR="009C12BD" w:rsidRDefault="009C12BD" w:rsidP="00AB772A">
      <w:pPr>
        <w:rPr>
          <w:rFonts w:ascii="Segoe" w:eastAsia="Times New Roman" w:hAnsi="Segoe" w:cs="Arial"/>
          <w:color w:val="5F5F5F" w:themeColor="background2" w:themeShade="BF"/>
          <w:sz w:val="18"/>
          <w:szCs w:val="18"/>
        </w:rPr>
      </w:pPr>
    </w:p>
    <w:p w:rsidR="00453348" w:rsidRDefault="00453348" w:rsidP="00492655">
      <w:pPr>
        <w:pStyle w:val="Heading"/>
        <w:spacing w:after="0"/>
        <w:ind w:left="446"/>
        <w:rPr>
          <w:color w:val="FF6A00" w:themeColor="background1"/>
        </w:rPr>
      </w:pPr>
    </w:p>
    <w:p w:rsidR="00C203DB" w:rsidRPr="00364BFE" w:rsidRDefault="006C0D4A" w:rsidP="00C203DB">
      <w:pPr>
        <w:rPr>
          <w:rFonts w:ascii="Segoe" w:hAnsi="Segoe"/>
          <w:color w:val="FF6A00" w:themeColor="background1"/>
          <w:sz w:val="32"/>
        </w:rPr>
      </w:pPr>
      <w:r>
        <w:rPr>
          <w:color w:val="FF6A00" w:themeColor="background1"/>
        </w:rPr>
        <w:br w:type="page"/>
      </w:r>
    </w:p>
    <w:p w:rsidR="009C12BD" w:rsidRPr="00364BFE" w:rsidRDefault="00457089" w:rsidP="0080413E">
      <w:pPr>
        <w:pStyle w:val="Heading"/>
        <w:spacing w:after="0"/>
        <w:ind w:left="446"/>
        <w:rPr>
          <w:color w:val="00AEEF"/>
        </w:rPr>
      </w:pPr>
      <w:r w:rsidRPr="00364BFE">
        <w:rPr>
          <w:color w:val="00AEEF"/>
        </w:rPr>
        <w:lastRenderedPageBreak/>
        <w:t>Windows Azure</w:t>
      </w:r>
      <w:r w:rsidR="009C12BD" w:rsidRPr="00364BFE">
        <w:rPr>
          <w:color w:val="00AEEF"/>
        </w:rPr>
        <w:t xml:space="preserve"> Response in the </w:t>
      </w:r>
      <w:r w:rsidR="006C0D4A" w:rsidRPr="00364BFE">
        <w:rPr>
          <w:color w:val="00AEEF"/>
        </w:rPr>
        <w:t>Context of CSA</w:t>
      </w:r>
      <w:r w:rsidR="009C12BD" w:rsidRPr="00364BFE">
        <w:rPr>
          <w:color w:val="00AEEF"/>
        </w:rPr>
        <w:t xml:space="preserve"> Cloud Control Matrix</w:t>
      </w:r>
    </w:p>
    <w:p w:rsidR="009C12BD" w:rsidRPr="00364BFE" w:rsidRDefault="009C12BD" w:rsidP="009C12BD">
      <w:pPr>
        <w:pStyle w:val="Heading"/>
        <w:spacing w:after="0"/>
        <w:ind w:left="446"/>
        <w:rPr>
          <w:i/>
          <w:color w:val="00AEEF"/>
        </w:rPr>
      </w:pPr>
      <w:r w:rsidRPr="00364BFE">
        <w:rPr>
          <w:i/>
          <w:color w:val="00AEEF"/>
        </w:rPr>
        <w:t>Controls SA-05 through SA-06</w:t>
      </w:r>
    </w:p>
    <w:p w:rsidR="009C12BD" w:rsidRDefault="009C12BD" w:rsidP="009C12BD">
      <w:pPr>
        <w:rPr>
          <w:rFonts w:ascii="Segoe" w:eastAsia="Times New Roman" w:hAnsi="Segoe" w:cs="Arial"/>
          <w:color w:val="5F5F5F" w:themeColor="background2" w:themeShade="BF"/>
          <w:sz w:val="18"/>
          <w:szCs w:val="18"/>
        </w:rPr>
      </w:pPr>
    </w:p>
    <w:p w:rsidR="009C12BD" w:rsidRDefault="009C12BD" w:rsidP="009C12BD">
      <w:pPr>
        <w:rPr>
          <w:rFonts w:ascii="Segoe" w:eastAsia="Times New Roman" w:hAnsi="Segoe" w:cs="Arial"/>
          <w:color w:val="5F5F5F" w:themeColor="background2" w:themeShade="BF"/>
          <w:sz w:val="18"/>
          <w:szCs w:val="18"/>
        </w:rPr>
      </w:pPr>
    </w:p>
    <w:tbl>
      <w:tblPr>
        <w:tblStyle w:val="TableGrid"/>
        <w:tblW w:w="10897" w:type="dxa"/>
        <w:tblInd w:w="558" w:type="dxa"/>
        <w:tblBorders>
          <w:top w:val="single" w:sz="4" w:space="0" w:color="808080" w:themeColor="background2"/>
          <w:left w:val="single" w:sz="4" w:space="0" w:color="808080" w:themeColor="background2"/>
          <w:bottom w:val="single" w:sz="4" w:space="0" w:color="808080" w:themeColor="background2"/>
          <w:right w:val="single" w:sz="4" w:space="0" w:color="808080" w:themeColor="background2"/>
          <w:insideH w:val="single" w:sz="4" w:space="0" w:color="808080" w:themeColor="background2"/>
          <w:insideV w:val="single" w:sz="4" w:space="0" w:color="808080" w:themeColor="background2"/>
        </w:tblBorders>
        <w:tblCellMar>
          <w:top w:w="29" w:type="dxa"/>
          <w:left w:w="115" w:type="dxa"/>
          <w:bottom w:w="29" w:type="dxa"/>
          <w:right w:w="115" w:type="dxa"/>
        </w:tblCellMar>
        <w:tblLook w:val="0620" w:firstRow="1" w:lastRow="0" w:firstColumn="0" w:lastColumn="0" w:noHBand="1" w:noVBand="1"/>
      </w:tblPr>
      <w:tblGrid>
        <w:gridCol w:w="1728"/>
        <w:gridCol w:w="4393"/>
        <w:gridCol w:w="4776"/>
      </w:tblGrid>
      <w:tr w:rsidR="009C12BD" w:rsidRPr="00852849" w:rsidTr="00364BFE">
        <w:trPr>
          <w:trHeight w:val="771"/>
        </w:trPr>
        <w:tc>
          <w:tcPr>
            <w:tcW w:w="1728" w:type="dxa"/>
            <w:shd w:val="clear" w:color="auto" w:fill="00AEEF"/>
            <w:vAlign w:val="center"/>
            <w:hideMark/>
          </w:tcPr>
          <w:p w:rsidR="009C12BD" w:rsidRPr="00D81E8E" w:rsidRDefault="009C12BD" w:rsidP="005F009B">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Control ID</w:t>
            </w:r>
          </w:p>
          <w:p w:rsidR="009C12BD" w:rsidRPr="00852849" w:rsidRDefault="009C12BD" w:rsidP="005F009B">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In CCM</w:t>
            </w:r>
          </w:p>
        </w:tc>
        <w:tc>
          <w:tcPr>
            <w:tcW w:w="4393" w:type="dxa"/>
            <w:shd w:val="clear" w:color="auto" w:fill="00AEEF"/>
            <w:vAlign w:val="center"/>
            <w:hideMark/>
          </w:tcPr>
          <w:p w:rsidR="009C12BD" w:rsidRPr="00D81E8E" w:rsidRDefault="009C12BD" w:rsidP="005F009B">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Description</w:t>
            </w:r>
          </w:p>
          <w:p w:rsidR="009C12BD" w:rsidRPr="00852849" w:rsidRDefault="009C12BD" w:rsidP="005F009B">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 xml:space="preserve">(CCM </w:t>
            </w:r>
            <w:r w:rsidRPr="00852849">
              <w:rPr>
                <w:rFonts w:ascii="Segoe" w:eastAsia="Times New Roman" w:hAnsi="Segoe" w:cs="Arial"/>
                <w:b/>
                <w:bCs/>
                <w:color w:val="404040" w:themeColor="background2" w:themeShade="80"/>
                <w:sz w:val="18"/>
                <w:szCs w:val="18"/>
              </w:rPr>
              <w:t>Version R1.1. Final</w:t>
            </w:r>
            <w:r w:rsidRPr="00D81E8E">
              <w:rPr>
                <w:rFonts w:ascii="Segoe" w:eastAsia="Times New Roman" w:hAnsi="Segoe" w:cs="Arial"/>
                <w:b/>
                <w:bCs/>
                <w:color w:val="404040" w:themeColor="background2" w:themeShade="80"/>
                <w:sz w:val="18"/>
                <w:szCs w:val="18"/>
              </w:rPr>
              <w:t>)</w:t>
            </w:r>
          </w:p>
        </w:tc>
        <w:tc>
          <w:tcPr>
            <w:tcW w:w="4776" w:type="dxa"/>
            <w:shd w:val="clear" w:color="auto" w:fill="00AEEF"/>
            <w:vAlign w:val="center"/>
            <w:hideMark/>
          </w:tcPr>
          <w:p w:rsidR="009C12BD" w:rsidRPr="00D81E8E" w:rsidRDefault="009C12BD" w:rsidP="005F009B">
            <w:pPr>
              <w:jc w:val="center"/>
              <w:rPr>
                <w:rFonts w:ascii="Segoe" w:eastAsia="Times New Roman" w:hAnsi="Segoe" w:cs="Arial"/>
                <w:b/>
                <w:bCs/>
                <w:color w:val="404040" w:themeColor="background2" w:themeShade="80"/>
                <w:sz w:val="18"/>
                <w:szCs w:val="18"/>
              </w:rPr>
            </w:pPr>
          </w:p>
          <w:p w:rsidR="009C12BD" w:rsidRPr="00D81E8E" w:rsidRDefault="009C12BD" w:rsidP="005F009B">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 xml:space="preserve">Microsoft </w:t>
            </w:r>
            <w:r w:rsidRPr="00D81E8E">
              <w:rPr>
                <w:rFonts w:ascii="Segoe" w:eastAsia="Times New Roman" w:hAnsi="Segoe" w:cs="Arial"/>
                <w:b/>
                <w:bCs/>
                <w:color w:val="404040" w:themeColor="background2" w:themeShade="80"/>
                <w:sz w:val="18"/>
                <w:szCs w:val="18"/>
              </w:rPr>
              <w:t xml:space="preserve">Response </w:t>
            </w:r>
          </w:p>
          <w:p w:rsidR="009C12BD" w:rsidRPr="00852849" w:rsidRDefault="009C12BD" w:rsidP="005F009B">
            <w:pPr>
              <w:jc w:val="center"/>
              <w:rPr>
                <w:rFonts w:ascii="Segoe" w:eastAsia="Times New Roman" w:hAnsi="Segoe" w:cs="Arial"/>
                <w:b/>
                <w:bCs/>
                <w:color w:val="404040" w:themeColor="background2" w:themeShade="80"/>
                <w:sz w:val="18"/>
                <w:szCs w:val="18"/>
              </w:rPr>
            </w:pPr>
          </w:p>
        </w:tc>
      </w:tr>
      <w:tr w:rsidR="009C12BD" w:rsidRPr="00EF62DB" w:rsidTr="00315930">
        <w:tblPrEx>
          <w:tblCellMar>
            <w:top w:w="0" w:type="dxa"/>
            <w:left w:w="108" w:type="dxa"/>
            <w:bottom w:w="0" w:type="dxa"/>
            <w:right w:w="108" w:type="dxa"/>
          </w:tblCellMar>
          <w:tblLook w:val="04A0" w:firstRow="1" w:lastRow="0" w:firstColumn="1" w:lastColumn="0" w:noHBand="0" w:noVBand="1"/>
        </w:tblPrEx>
        <w:trPr>
          <w:trHeight w:val="2112"/>
        </w:trPr>
        <w:tc>
          <w:tcPr>
            <w:tcW w:w="1728" w:type="dxa"/>
            <w:shd w:val="clear" w:color="auto" w:fill="F2F2F2" w:themeFill="text1" w:themeFillShade="F2"/>
            <w:vAlign w:val="center"/>
          </w:tcPr>
          <w:p w:rsidR="009C12BD" w:rsidRPr="00DC464E" w:rsidRDefault="009C12BD" w:rsidP="00C84742">
            <w:pPr>
              <w:jc w:val="center"/>
              <w:rPr>
                <w:rFonts w:ascii="Segoe" w:eastAsia="Times New Roman" w:hAnsi="Segoe" w:cs="Arial"/>
                <w:b/>
                <w:color w:val="5F5F5F" w:themeColor="background2" w:themeShade="BF"/>
                <w:sz w:val="18"/>
                <w:szCs w:val="18"/>
              </w:rPr>
            </w:pPr>
            <w:r w:rsidRPr="00DC464E">
              <w:rPr>
                <w:rFonts w:ascii="Segoe" w:eastAsia="Times New Roman" w:hAnsi="Segoe" w:cs="Arial"/>
                <w:b/>
                <w:color w:val="5F5F5F" w:themeColor="background2" w:themeShade="BF"/>
                <w:sz w:val="18"/>
                <w:szCs w:val="18"/>
              </w:rPr>
              <w:t>SA-05</w:t>
            </w:r>
          </w:p>
          <w:p w:rsidR="00C84742" w:rsidRPr="00DC464E" w:rsidRDefault="00C84742" w:rsidP="00C84742">
            <w:pPr>
              <w:jc w:val="center"/>
              <w:rPr>
                <w:rFonts w:ascii="Segoe" w:eastAsia="Times New Roman" w:hAnsi="Segoe" w:cs="Arial"/>
                <w:b/>
                <w:color w:val="5F5F5F" w:themeColor="background2" w:themeShade="BF"/>
                <w:sz w:val="18"/>
                <w:szCs w:val="18"/>
              </w:rPr>
            </w:pPr>
          </w:p>
          <w:p w:rsidR="00C84742" w:rsidRPr="00DC464E" w:rsidRDefault="00C84742" w:rsidP="00C84742">
            <w:pPr>
              <w:jc w:val="center"/>
              <w:rPr>
                <w:rFonts w:ascii="Segoe" w:eastAsia="Times New Roman" w:hAnsi="Segoe" w:cs="Arial"/>
                <w:color w:val="5F5F5F" w:themeColor="background2" w:themeShade="BF"/>
                <w:sz w:val="18"/>
                <w:szCs w:val="18"/>
              </w:rPr>
            </w:pPr>
            <w:r w:rsidRPr="00DC464E">
              <w:rPr>
                <w:rFonts w:ascii="Segoe" w:eastAsia="Times New Roman" w:hAnsi="Segoe" w:cs="Arial"/>
                <w:b/>
                <w:color w:val="5F5F5F" w:themeColor="background2" w:themeShade="BF"/>
                <w:sz w:val="18"/>
                <w:szCs w:val="18"/>
              </w:rPr>
              <w:t>Security Architecture - Data Integrity</w:t>
            </w:r>
          </w:p>
        </w:tc>
        <w:tc>
          <w:tcPr>
            <w:tcW w:w="4393" w:type="dxa"/>
            <w:shd w:val="clear" w:color="auto" w:fill="F2F2F2" w:themeFill="text1" w:themeFillShade="F2"/>
            <w:vAlign w:val="center"/>
          </w:tcPr>
          <w:p w:rsidR="009C12BD" w:rsidRPr="00DC464E" w:rsidRDefault="009C12BD" w:rsidP="00C84742">
            <w:pPr>
              <w:rPr>
                <w:rFonts w:ascii="Segoe" w:eastAsia="Times New Roman" w:hAnsi="Segoe" w:cs="Arial"/>
                <w:color w:val="5F5F5F" w:themeColor="background2" w:themeShade="BF"/>
                <w:sz w:val="18"/>
                <w:szCs w:val="18"/>
              </w:rPr>
            </w:pPr>
            <w:r w:rsidRPr="00DC464E">
              <w:rPr>
                <w:rFonts w:ascii="Segoe" w:eastAsia="Times New Roman" w:hAnsi="Segoe" w:cs="Arial"/>
                <w:color w:val="5F5F5F" w:themeColor="background2" w:themeShade="BF"/>
                <w:sz w:val="18"/>
                <w:szCs w:val="18"/>
              </w:rPr>
              <w:t>Data input and output integrity routines (i.e., reconciliation and edit checks) shall be implemented for application interfaces and databases to prevent manual or systematic processing errors or corruption of data.</w:t>
            </w:r>
          </w:p>
        </w:tc>
        <w:tc>
          <w:tcPr>
            <w:tcW w:w="4776" w:type="dxa"/>
            <w:vAlign w:val="center"/>
          </w:tcPr>
          <w:p w:rsidR="004114A4" w:rsidRDefault="0019252A" w:rsidP="004114A4">
            <w:pPr>
              <w:rPr>
                <w:rFonts w:ascii="Segoe" w:eastAsia="Times New Roman" w:hAnsi="Segoe" w:cs="Arial"/>
                <w:color w:val="5F5F5F" w:themeColor="background2" w:themeShade="BF"/>
                <w:sz w:val="18"/>
                <w:szCs w:val="18"/>
              </w:rPr>
            </w:pPr>
            <w:r w:rsidRPr="00DC464E">
              <w:rPr>
                <w:rFonts w:ascii="Segoe" w:eastAsia="Times New Roman" w:hAnsi="Segoe" w:cs="Arial"/>
                <w:color w:val="5F5F5F" w:themeColor="background2" w:themeShade="BF"/>
                <w:sz w:val="18"/>
                <w:szCs w:val="18"/>
              </w:rPr>
              <w:t>Windows Azure</w:t>
            </w:r>
            <w:r w:rsidR="009C12BD" w:rsidRPr="00DC464E">
              <w:rPr>
                <w:rFonts w:ascii="Segoe" w:eastAsia="Times New Roman" w:hAnsi="Segoe" w:cs="Arial"/>
                <w:color w:val="5F5F5F" w:themeColor="background2" w:themeShade="BF"/>
                <w:sz w:val="18"/>
                <w:szCs w:val="18"/>
              </w:rPr>
              <w:t xml:space="preserve"> defines acceptable standards to ensure that data inputs to application systems are accurate and within the expected range of values.</w:t>
            </w:r>
            <w:r w:rsidR="00674752" w:rsidRPr="00DC464E">
              <w:rPr>
                <w:rFonts w:ascii="Segoe" w:eastAsia="Times New Roman" w:hAnsi="Segoe" w:cs="Arial"/>
                <w:color w:val="5F5F5F" w:themeColor="background2" w:themeShade="BF"/>
                <w:sz w:val="18"/>
                <w:szCs w:val="18"/>
              </w:rPr>
              <w:t xml:space="preserve"> </w:t>
            </w:r>
            <w:r w:rsidR="009C12BD" w:rsidRPr="00DC464E">
              <w:rPr>
                <w:rFonts w:ascii="Segoe" w:eastAsia="Times New Roman" w:hAnsi="Segoe" w:cs="Arial"/>
                <w:color w:val="5F5F5F" w:themeColor="background2" w:themeShade="BF"/>
                <w:sz w:val="18"/>
                <w:szCs w:val="18"/>
              </w:rPr>
              <w:t>Where appropriate, data inputs should be sanitized or otherwise rendered safe before being inputted to an application system.</w:t>
            </w:r>
            <w:r w:rsidR="00674752" w:rsidRPr="00DC464E">
              <w:rPr>
                <w:rFonts w:ascii="Segoe" w:eastAsia="Times New Roman" w:hAnsi="Segoe" w:cs="Arial"/>
                <w:color w:val="5F5F5F" w:themeColor="background2" w:themeShade="BF"/>
                <w:sz w:val="18"/>
                <w:szCs w:val="18"/>
              </w:rPr>
              <w:t xml:space="preserve"> </w:t>
            </w:r>
            <w:r w:rsidR="009C12BD" w:rsidRPr="00DC464E">
              <w:rPr>
                <w:rFonts w:ascii="Segoe" w:eastAsia="Times New Roman" w:hAnsi="Segoe" w:cs="Arial"/>
                <w:color w:val="5F5F5F" w:themeColor="background2" w:themeShade="BF"/>
                <w:sz w:val="18"/>
                <w:szCs w:val="18"/>
              </w:rPr>
              <w:br/>
            </w:r>
            <w:r w:rsidR="009C12BD" w:rsidRPr="00DC464E">
              <w:rPr>
                <w:rFonts w:ascii="Segoe" w:eastAsia="Times New Roman" w:hAnsi="Segoe" w:cs="Arial"/>
                <w:color w:val="5F5F5F" w:themeColor="background2" w:themeShade="BF"/>
                <w:sz w:val="18"/>
                <w:szCs w:val="18"/>
              </w:rPr>
              <w:br/>
            </w:r>
            <w:r w:rsidR="00570B89" w:rsidRPr="00DC464E">
              <w:rPr>
                <w:rFonts w:ascii="Segoe" w:eastAsia="Times New Roman" w:hAnsi="Segoe" w:cs="Arial"/>
                <w:color w:val="5F5F5F" w:themeColor="background2" w:themeShade="BF"/>
                <w:sz w:val="18"/>
                <w:szCs w:val="18"/>
              </w:rPr>
              <w:t>Internal processing controls are implemented within the Windows Azure environment in order to limit the risks of processing errors. Internal processing controls exist in applications, as well as in the processing environment. Examples of internal processing controls include, but are not limited to, the use of has</w:t>
            </w:r>
            <w:r w:rsidR="00570B89">
              <w:rPr>
                <w:rFonts w:ascii="Segoe" w:eastAsia="Times New Roman" w:hAnsi="Segoe" w:cs="Arial"/>
                <w:color w:val="5F5F5F" w:themeColor="background2" w:themeShade="BF"/>
                <w:sz w:val="18"/>
                <w:szCs w:val="18"/>
              </w:rPr>
              <w:t>h totals, and checksums etc.</w:t>
            </w:r>
          </w:p>
          <w:p w:rsidR="004114A4" w:rsidRDefault="004114A4" w:rsidP="004114A4">
            <w:pPr>
              <w:rPr>
                <w:rFonts w:ascii="Segoe" w:eastAsia="Times New Roman" w:hAnsi="Segoe" w:cs="Arial"/>
                <w:color w:val="5F5F5F" w:themeColor="background2" w:themeShade="BF"/>
                <w:sz w:val="18"/>
                <w:szCs w:val="18"/>
              </w:rPr>
            </w:pPr>
          </w:p>
          <w:p w:rsidR="004114A4" w:rsidRDefault="004114A4" w:rsidP="004114A4">
            <w:pPr>
              <w:rPr>
                <w:rFonts w:ascii="Segoe" w:eastAsia="Times New Roman" w:hAnsi="Segoe" w:cs="Arial"/>
                <w:color w:val="5F5F5F" w:themeColor="background2" w:themeShade="BF"/>
                <w:sz w:val="18"/>
                <w:szCs w:val="18"/>
              </w:rPr>
            </w:pPr>
            <w:r w:rsidRPr="00247C3F">
              <w:rPr>
                <w:rFonts w:ascii="Segoe" w:eastAsia="Times New Roman" w:hAnsi="Segoe" w:cs="Arial"/>
                <w:color w:val="5F5F5F" w:themeColor="background2" w:themeShade="BF"/>
                <w:sz w:val="18"/>
                <w:szCs w:val="18"/>
              </w:rPr>
              <w:t xml:space="preserve">Microsoft applies Security Development Lifecycle, a software security assurance process, to design, develop, and implement </w:t>
            </w:r>
            <w:r>
              <w:rPr>
                <w:rFonts w:ascii="Segoe" w:eastAsia="Times New Roman" w:hAnsi="Segoe" w:cs="Arial"/>
                <w:color w:val="5F5F5F" w:themeColor="background2" w:themeShade="BF"/>
                <w:sz w:val="18"/>
                <w:szCs w:val="18"/>
              </w:rPr>
              <w:t>Windows Azure</w:t>
            </w:r>
            <w:r w:rsidRPr="00247C3F">
              <w:rPr>
                <w:rFonts w:ascii="Segoe" w:eastAsia="Times New Roman" w:hAnsi="Segoe" w:cs="Arial"/>
                <w:color w:val="5F5F5F" w:themeColor="background2" w:themeShade="BF"/>
                <w:sz w:val="18"/>
                <w:szCs w:val="18"/>
              </w:rPr>
              <w:t xml:space="preserve"> services. Security Development Lifecycle helps to ensure that communication and collaboration services are highly secured—even at the foundation level. Through controls like Establish Design Requirements, Analyze Attack Surface, and Threat Modeling, Security Development Lifecycle helps Microsoft identify: Potential threats while running a service, Exposed aspects of the se</w:t>
            </w:r>
            <w:r>
              <w:rPr>
                <w:rFonts w:ascii="Segoe" w:eastAsia="Times New Roman" w:hAnsi="Segoe" w:cs="Arial"/>
                <w:color w:val="5F5F5F" w:themeColor="background2" w:themeShade="BF"/>
                <w:sz w:val="18"/>
                <w:szCs w:val="18"/>
              </w:rPr>
              <w:t xml:space="preserve">rvice that are open to attack. </w:t>
            </w:r>
          </w:p>
          <w:p w:rsidR="009C12BD" w:rsidRPr="00DC464E" w:rsidRDefault="009C12BD" w:rsidP="004114A4">
            <w:pPr>
              <w:rPr>
                <w:rFonts w:ascii="Segoe" w:eastAsia="Times New Roman" w:hAnsi="Segoe" w:cs="Arial"/>
                <w:color w:val="5F5F5F" w:themeColor="background2" w:themeShade="BF"/>
                <w:sz w:val="18"/>
                <w:szCs w:val="18"/>
              </w:rPr>
            </w:pPr>
            <w:r w:rsidRPr="00DC464E">
              <w:rPr>
                <w:rFonts w:ascii="Segoe" w:eastAsia="Times New Roman" w:hAnsi="Segoe" w:cs="Arial"/>
                <w:color w:val="5F5F5F" w:themeColor="background2" w:themeShade="BF"/>
                <w:sz w:val="18"/>
                <w:szCs w:val="18"/>
              </w:rPr>
              <w:br/>
            </w:r>
            <w:r w:rsidR="00727671" w:rsidRPr="00DC464E">
              <w:rPr>
                <w:rFonts w:ascii="Segoe" w:eastAsia="Times New Roman" w:hAnsi="Segoe" w:cs="Arial"/>
                <w:color w:val="5F5F5F" w:themeColor="background2" w:themeShade="BF"/>
                <w:sz w:val="18"/>
                <w:szCs w:val="18"/>
              </w:rPr>
              <w:t>“</w:t>
            </w:r>
            <w:r w:rsidRPr="00DC464E">
              <w:rPr>
                <w:rFonts w:ascii="Segoe" w:eastAsia="Times New Roman" w:hAnsi="Segoe" w:cs="Arial"/>
                <w:color w:val="5F5F5F" w:themeColor="background2" w:themeShade="BF"/>
                <w:sz w:val="18"/>
                <w:szCs w:val="18"/>
              </w:rPr>
              <w:t xml:space="preserve">Correct processing in </w:t>
            </w:r>
            <w:r w:rsidR="00674752" w:rsidRPr="00DC464E">
              <w:rPr>
                <w:rFonts w:ascii="Segoe" w:eastAsia="Times New Roman" w:hAnsi="Segoe" w:cs="Arial"/>
                <w:color w:val="5F5F5F" w:themeColor="background2" w:themeShade="BF"/>
                <w:sz w:val="18"/>
                <w:szCs w:val="18"/>
              </w:rPr>
              <w:t>applications</w:t>
            </w:r>
            <w:r w:rsidR="00727671" w:rsidRPr="00DC464E">
              <w:rPr>
                <w:rFonts w:ascii="Segoe" w:eastAsia="Times New Roman" w:hAnsi="Segoe" w:cs="Arial"/>
                <w:color w:val="5F5F5F" w:themeColor="background2" w:themeShade="BF"/>
                <w:sz w:val="18"/>
                <w:szCs w:val="18"/>
              </w:rPr>
              <w:t>”</w:t>
            </w:r>
            <w:r w:rsidR="00674752" w:rsidRPr="00DC464E">
              <w:rPr>
                <w:rFonts w:ascii="Segoe" w:eastAsia="Times New Roman" w:hAnsi="Segoe" w:cs="Arial"/>
                <w:color w:val="5F5F5F" w:themeColor="background2" w:themeShade="BF"/>
                <w:sz w:val="18"/>
                <w:szCs w:val="18"/>
              </w:rPr>
              <w:t xml:space="preserve"> is</w:t>
            </w:r>
            <w:r w:rsidRPr="00DC464E">
              <w:rPr>
                <w:rFonts w:ascii="Segoe" w:eastAsia="Times New Roman" w:hAnsi="Segoe" w:cs="Arial"/>
                <w:color w:val="5F5F5F" w:themeColor="background2" w:themeShade="BF"/>
                <w:sz w:val="18"/>
                <w:szCs w:val="18"/>
              </w:rPr>
              <w:t xml:space="preserve"> covered under the ISO 27001 standards, specifically addressed in Annex A, domain 12.2</w:t>
            </w:r>
            <w:r w:rsidR="000A3B5B" w:rsidRPr="00DC464E">
              <w:rPr>
                <w:rFonts w:ascii="Segoe" w:eastAsia="Times New Roman" w:hAnsi="Segoe" w:cs="Arial"/>
                <w:color w:val="5F5F5F" w:themeColor="background2" w:themeShade="BF"/>
                <w:sz w:val="18"/>
                <w:szCs w:val="18"/>
              </w:rPr>
              <w:t>. For</w:t>
            </w:r>
            <w:r w:rsidRPr="00DC464E">
              <w:rPr>
                <w:rFonts w:ascii="Segoe" w:eastAsia="Times New Roman" w:hAnsi="Segoe" w:cs="Arial"/>
                <w:color w:val="5F5F5F" w:themeColor="background2" w:themeShade="BF"/>
                <w:sz w:val="18"/>
                <w:szCs w:val="18"/>
              </w:rPr>
              <w:t xml:space="preserve"> more information review of the </w:t>
            </w:r>
            <w:r w:rsidR="0053142A" w:rsidRPr="00DC464E">
              <w:rPr>
                <w:rFonts w:ascii="Segoe" w:eastAsia="Times New Roman" w:hAnsi="Segoe" w:cs="Arial"/>
                <w:color w:val="5F5F5F" w:themeColor="background2" w:themeShade="BF"/>
                <w:sz w:val="18"/>
                <w:szCs w:val="18"/>
              </w:rPr>
              <w:t>publicly</w:t>
            </w:r>
            <w:r w:rsidRPr="00DC464E">
              <w:rPr>
                <w:rFonts w:ascii="Segoe" w:eastAsia="Times New Roman" w:hAnsi="Segoe" w:cs="Arial"/>
                <w:color w:val="5F5F5F" w:themeColor="background2" w:themeShade="BF"/>
                <w:sz w:val="18"/>
                <w:szCs w:val="18"/>
              </w:rPr>
              <w:t xml:space="preserve"> available ISO standards we are certified against is suggested.</w:t>
            </w:r>
            <w:r w:rsidR="00674752" w:rsidRPr="00DC464E">
              <w:rPr>
                <w:rFonts w:ascii="Segoe" w:eastAsia="Times New Roman" w:hAnsi="Segoe" w:cs="Arial"/>
                <w:color w:val="5F5F5F" w:themeColor="background2" w:themeShade="BF"/>
                <w:sz w:val="18"/>
                <w:szCs w:val="18"/>
              </w:rPr>
              <w:t xml:space="preserve"> </w:t>
            </w:r>
          </w:p>
        </w:tc>
      </w:tr>
      <w:tr w:rsidR="009C12BD" w:rsidRPr="00EF62DB" w:rsidTr="004114A4">
        <w:tblPrEx>
          <w:tblCellMar>
            <w:top w:w="0" w:type="dxa"/>
            <w:left w:w="108" w:type="dxa"/>
            <w:bottom w:w="0" w:type="dxa"/>
            <w:right w:w="108" w:type="dxa"/>
          </w:tblCellMar>
          <w:tblLook w:val="04A0" w:firstRow="1" w:lastRow="0" w:firstColumn="1" w:lastColumn="0" w:noHBand="0" w:noVBand="1"/>
        </w:tblPrEx>
        <w:trPr>
          <w:trHeight w:val="1340"/>
        </w:trPr>
        <w:tc>
          <w:tcPr>
            <w:tcW w:w="1728" w:type="dxa"/>
            <w:shd w:val="clear" w:color="auto" w:fill="F2F2F2" w:themeFill="text1" w:themeFillShade="F2"/>
            <w:vAlign w:val="center"/>
          </w:tcPr>
          <w:p w:rsidR="009C12BD" w:rsidRPr="0042113B" w:rsidRDefault="009C12BD" w:rsidP="00C84742">
            <w:pPr>
              <w:jc w:val="center"/>
              <w:rPr>
                <w:rFonts w:ascii="Segoe" w:eastAsia="Times New Roman" w:hAnsi="Segoe" w:cs="Arial"/>
                <w:b/>
                <w:color w:val="5F5F5F" w:themeColor="background2" w:themeShade="BF"/>
                <w:sz w:val="18"/>
                <w:szCs w:val="18"/>
              </w:rPr>
            </w:pPr>
            <w:r w:rsidRPr="0042113B">
              <w:rPr>
                <w:rFonts w:ascii="Segoe" w:eastAsia="Times New Roman" w:hAnsi="Segoe" w:cs="Arial"/>
                <w:b/>
                <w:color w:val="5F5F5F" w:themeColor="background2" w:themeShade="BF"/>
                <w:sz w:val="18"/>
                <w:szCs w:val="18"/>
              </w:rPr>
              <w:t>SA-06</w:t>
            </w:r>
          </w:p>
          <w:p w:rsidR="00C84742" w:rsidRPr="0042113B" w:rsidRDefault="00C84742" w:rsidP="00C84742">
            <w:pPr>
              <w:jc w:val="center"/>
              <w:rPr>
                <w:rFonts w:ascii="Segoe" w:eastAsia="Times New Roman" w:hAnsi="Segoe" w:cs="Arial"/>
                <w:b/>
                <w:color w:val="5F5F5F" w:themeColor="background2" w:themeShade="BF"/>
                <w:sz w:val="18"/>
                <w:szCs w:val="18"/>
              </w:rPr>
            </w:pPr>
          </w:p>
          <w:p w:rsidR="00C84742" w:rsidRPr="00674752" w:rsidRDefault="00C84742" w:rsidP="00C84742">
            <w:pPr>
              <w:jc w:val="center"/>
              <w:rPr>
                <w:rFonts w:ascii="Segoe" w:eastAsia="Times New Roman" w:hAnsi="Segoe" w:cs="Arial"/>
                <w:color w:val="5F5F5F" w:themeColor="background2" w:themeShade="BF"/>
                <w:sz w:val="18"/>
                <w:szCs w:val="18"/>
                <w:lang w:val="fr-FR"/>
              </w:rPr>
            </w:pPr>
            <w:r w:rsidRPr="0042113B">
              <w:rPr>
                <w:rFonts w:ascii="Segoe" w:eastAsia="Times New Roman" w:hAnsi="Segoe" w:cs="Arial"/>
                <w:b/>
                <w:color w:val="5F5F5F" w:themeColor="background2" w:themeShade="BF"/>
                <w:sz w:val="18"/>
                <w:szCs w:val="18"/>
              </w:rPr>
              <w:t xml:space="preserve">Security Architecture - Production / Non-Production </w:t>
            </w:r>
            <w:r w:rsidR="002B325A" w:rsidRPr="0042113B">
              <w:rPr>
                <w:rFonts w:ascii="Segoe" w:eastAsia="Times New Roman" w:hAnsi="Segoe" w:cs="Arial"/>
                <w:b/>
                <w:color w:val="5F5F5F" w:themeColor="background2" w:themeShade="BF"/>
                <w:sz w:val="18"/>
                <w:szCs w:val="18"/>
              </w:rPr>
              <w:t>Environments</w:t>
            </w:r>
          </w:p>
        </w:tc>
        <w:tc>
          <w:tcPr>
            <w:tcW w:w="4393" w:type="dxa"/>
            <w:shd w:val="clear" w:color="auto" w:fill="F2F2F2" w:themeFill="text1" w:themeFillShade="F2"/>
            <w:vAlign w:val="center"/>
          </w:tcPr>
          <w:p w:rsidR="009C12BD" w:rsidRPr="00EF62DB" w:rsidRDefault="009C12BD" w:rsidP="00C84742">
            <w:pPr>
              <w:rPr>
                <w:rFonts w:ascii="Segoe" w:eastAsia="Times New Roman" w:hAnsi="Segoe" w:cs="Arial"/>
                <w:color w:val="5F5F5F" w:themeColor="background2" w:themeShade="BF"/>
                <w:sz w:val="18"/>
                <w:szCs w:val="18"/>
              </w:rPr>
            </w:pPr>
            <w:r w:rsidRPr="009C12BD">
              <w:rPr>
                <w:rFonts w:ascii="Segoe" w:eastAsia="Times New Roman" w:hAnsi="Segoe" w:cs="Arial"/>
                <w:color w:val="5F5F5F" w:themeColor="background2" w:themeShade="BF"/>
                <w:sz w:val="18"/>
                <w:szCs w:val="18"/>
              </w:rPr>
              <w:t>Production and non-production environments shall be separated to prevent unauthorized access or changes to information assets.</w:t>
            </w:r>
          </w:p>
        </w:tc>
        <w:tc>
          <w:tcPr>
            <w:tcW w:w="4776" w:type="dxa"/>
            <w:vAlign w:val="center"/>
          </w:tcPr>
          <w:p w:rsidR="002949E7" w:rsidRDefault="002949E7" w:rsidP="00C84742">
            <w:pPr>
              <w:rPr>
                <w:rFonts w:ascii="Segoe" w:eastAsia="Times New Roman" w:hAnsi="Segoe" w:cs="Arial"/>
                <w:color w:val="5F5F5F" w:themeColor="background2" w:themeShade="BF"/>
                <w:sz w:val="18"/>
                <w:szCs w:val="18"/>
              </w:rPr>
            </w:pPr>
            <w:r w:rsidRPr="002949E7">
              <w:rPr>
                <w:rFonts w:ascii="Segoe" w:eastAsia="Times New Roman" w:hAnsi="Segoe" w:cs="Arial"/>
                <w:color w:val="5F5F5F" w:themeColor="background2" w:themeShade="BF"/>
                <w:sz w:val="18"/>
                <w:szCs w:val="18"/>
              </w:rPr>
              <w:t xml:space="preserve">Windows Azure maintains logical and </w:t>
            </w:r>
            <w:r w:rsidR="00B44187">
              <w:rPr>
                <w:rFonts w:ascii="Segoe" w:eastAsia="Times New Roman" w:hAnsi="Segoe" w:cs="Arial"/>
                <w:color w:val="5F5F5F" w:themeColor="background2" w:themeShade="BF"/>
                <w:sz w:val="18"/>
                <w:szCs w:val="18"/>
              </w:rPr>
              <w:t>physical separation between the</w:t>
            </w:r>
            <w:r w:rsidRPr="002949E7">
              <w:rPr>
                <w:rFonts w:ascii="Segoe" w:eastAsia="Times New Roman" w:hAnsi="Segoe" w:cs="Arial"/>
                <w:color w:val="5F5F5F" w:themeColor="background2" w:themeShade="BF"/>
                <w:sz w:val="18"/>
                <w:szCs w:val="18"/>
              </w:rPr>
              <w:t xml:space="preserve"> DEV (development), INT (Integration Testing), STAGE (Pre-production) and PROD (production) environments.</w:t>
            </w:r>
          </w:p>
          <w:p w:rsidR="009C12BD" w:rsidRPr="00EF62DB" w:rsidRDefault="009C12BD" w:rsidP="00C84742">
            <w:pPr>
              <w:rPr>
                <w:rFonts w:ascii="Segoe" w:eastAsia="Times New Roman" w:hAnsi="Segoe" w:cs="Arial"/>
                <w:color w:val="5F5F5F" w:themeColor="background2" w:themeShade="BF"/>
                <w:sz w:val="18"/>
                <w:szCs w:val="18"/>
              </w:rPr>
            </w:pPr>
            <w:r w:rsidRPr="009C12BD">
              <w:rPr>
                <w:rFonts w:ascii="Segoe" w:eastAsia="Times New Roman" w:hAnsi="Segoe" w:cs="Arial"/>
                <w:color w:val="5F5F5F" w:themeColor="background2" w:themeShade="BF"/>
                <w:sz w:val="18"/>
                <w:szCs w:val="18"/>
              </w:rPr>
              <w:br/>
              <w:t>While each environment may have its own standards for operating, a formalized procedure exists for the exchange of Assets between environments. These procedures adhere to all relevant privacy requirements and Services Standards.</w:t>
            </w:r>
            <w:r w:rsidRPr="009C12BD">
              <w:rPr>
                <w:rFonts w:ascii="Segoe" w:eastAsia="Times New Roman" w:hAnsi="Segoe" w:cs="Arial"/>
                <w:color w:val="5F5F5F" w:themeColor="background2" w:themeShade="BF"/>
                <w:sz w:val="18"/>
                <w:szCs w:val="18"/>
              </w:rPr>
              <w:br/>
            </w:r>
            <w:r w:rsidRPr="009C12BD">
              <w:rPr>
                <w:rFonts w:ascii="Segoe" w:eastAsia="Times New Roman" w:hAnsi="Segoe" w:cs="Arial"/>
                <w:color w:val="5F5F5F" w:themeColor="background2" w:themeShade="BF"/>
                <w:sz w:val="18"/>
                <w:szCs w:val="18"/>
              </w:rPr>
              <w:br/>
            </w:r>
            <w:r w:rsidR="00727671">
              <w:rPr>
                <w:rFonts w:ascii="Segoe" w:eastAsia="Times New Roman" w:hAnsi="Segoe" w:cs="Arial"/>
                <w:color w:val="5F5F5F" w:themeColor="background2" w:themeShade="BF"/>
                <w:sz w:val="18"/>
                <w:szCs w:val="18"/>
              </w:rPr>
              <w:t>“</w:t>
            </w:r>
            <w:r w:rsidRPr="009C12BD">
              <w:rPr>
                <w:rFonts w:ascii="Segoe" w:eastAsia="Times New Roman" w:hAnsi="Segoe" w:cs="Arial"/>
                <w:color w:val="5F5F5F" w:themeColor="background2" w:themeShade="BF"/>
                <w:sz w:val="18"/>
                <w:szCs w:val="18"/>
              </w:rPr>
              <w:t>Separation of development, test and operation</w:t>
            </w:r>
            <w:r w:rsidR="00513196">
              <w:rPr>
                <w:rFonts w:ascii="Segoe" w:eastAsia="Times New Roman" w:hAnsi="Segoe" w:cs="Arial"/>
                <w:color w:val="5F5F5F" w:themeColor="background2" w:themeShade="BF"/>
                <w:sz w:val="18"/>
                <w:szCs w:val="18"/>
              </w:rPr>
              <w:t>al</w:t>
            </w:r>
            <w:r w:rsidRPr="009C12BD">
              <w:rPr>
                <w:rFonts w:ascii="Segoe" w:eastAsia="Times New Roman" w:hAnsi="Segoe" w:cs="Arial"/>
                <w:color w:val="5F5F5F" w:themeColor="background2" w:themeShade="BF"/>
                <w:sz w:val="18"/>
                <w:szCs w:val="18"/>
              </w:rPr>
              <w:t xml:space="preserve"> facilities</w:t>
            </w:r>
            <w:r w:rsidR="00727671">
              <w:rPr>
                <w:rFonts w:ascii="Segoe" w:eastAsia="Times New Roman" w:hAnsi="Segoe" w:cs="Arial"/>
                <w:color w:val="5F5F5F" w:themeColor="background2" w:themeShade="BF"/>
                <w:sz w:val="18"/>
                <w:szCs w:val="18"/>
              </w:rPr>
              <w:t>”</w:t>
            </w:r>
            <w:r w:rsidRPr="009C12BD">
              <w:rPr>
                <w:rFonts w:ascii="Segoe" w:eastAsia="Times New Roman" w:hAnsi="Segoe" w:cs="Arial"/>
                <w:color w:val="5F5F5F" w:themeColor="background2" w:themeShade="BF"/>
                <w:sz w:val="18"/>
                <w:szCs w:val="18"/>
              </w:rPr>
              <w:t xml:space="preserve"> is covered under the ISO 27001 standards, specifically addressed in Annex A, domain 10.1.4</w:t>
            </w:r>
            <w:r w:rsidR="000A3B5B">
              <w:rPr>
                <w:rFonts w:ascii="Segoe" w:eastAsia="Times New Roman" w:hAnsi="Segoe" w:cs="Arial"/>
                <w:color w:val="5F5F5F" w:themeColor="background2" w:themeShade="BF"/>
                <w:sz w:val="18"/>
                <w:szCs w:val="18"/>
              </w:rPr>
              <w:t>. For</w:t>
            </w:r>
            <w:r w:rsidRPr="009C12BD">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Pr="009C12BD">
              <w:rPr>
                <w:rFonts w:ascii="Segoe" w:eastAsia="Times New Roman" w:hAnsi="Segoe" w:cs="Arial"/>
                <w:color w:val="5F5F5F" w:themeColor="background2" w:themeShade="BF"/>
                <w:sz w:val="18"/>
                <w:szCs w:val="18"/>
              </w:rPr>
              <w:t xml:space="preserve"> available ISO standards we are certified against is suggested.</w:t>
            </w:r>
          </w:p>
        </w:tc>
      </w:tr>
    </w:tbl>
    <w:p w:rsidR="009C12BD" w:rsidRDefault="009C12BD" w:rsidP="009C12BD">
      <w:pPr>
        <w:rPr>
          <w:rFonts w:ascii="Segoe" w:eastAsia="Times New Roman" w:hAnsi="Segoe" w:cs="Arial"/>
          <w:color w:val="5F5F5F" w:themeColor="background2" w:themeShade="BF"/>
          <w:sz w:val="18"/>
          <w:szCs w:val="18"/>
        </w:rPr>
      </w:pPr>
    </w:p>
    <w:p w:rsidR="009C12BD" w:rsidRDefault="009C12BD" w:rsidP="009C12BD">
      <w:pPr>
        <w:rPr>
          <w:rFonts w:ascii="Segoe" w:eastAsia="Times New Roman" w:hAnsi="Segoe" w:cs="Arial"/>
          <w:color w:val="5F5F5F" w:themeColor="background2" w:themeShade="BF"/>
          <w:sz w:val="18"/>
          <w:szCs w:val="18"/>
        </w:rPr>
      </w:pPr>
    </w:p>
    <w:p w:rsidR="009C12BD" w:rsidRPr="00364BFE" w:rsidRDefault="00457089" w:rsidP="00985A88">
      <w:pPr>
        <w:pStyle w:val="Heading"/>
        <w:spacing w:after="0"/>
        <w:ind w:left="720"/>
        <w:rPr>
          <w:i/>
          <w:color w:val="00AEEF"/>
        </w:rPr>
      </w:pPr>
      <w:r w:rsidRPr="00364BFE">
        <w:rPr>
          <w:color w:val="00AEEF"/>
        </w:rPr>
        <w:lastRenderedPageBreak/>
        <w:t>Windows Azure</w:t>
      </w:r>
      <w:r w:rsidR="009C12BD" w:rsidRPr="00364BFE">
        <w:rPr>
          <w:color w:val="00AEEF"/>
        </w:rPr>
        <w:t xml:space="preserve"> Response in the </w:t>
      </w:r>
      <w:r w:rsidR="006C0D4A" w:rsidRPr="00364BFE">
        <w:rPr>
          <w:color w:val="00AEEF"/>
        </w:rPr>
        <w:t>Context of CSA</w:t>
      </w:r>
      <w:r w:rsidR="009C12BD" w:rsidRPr="00364BFE">
        <w:rPr>
          <w:color w:val="00AEEF"/>
        </w:rPr>
        <w:t xml:space="preserve"> Cloud Control Matrix</w:t>
      </w:r>
      <w:r w:rsidR="009C12BD" w:rsidRPr="00364BFE">
        <w:rPr>
          <w:i/>
          <w:color w:val="00AEEF"/>
        </w:rPr>
        <w:t xml:space="preserve"> Controls SA-07 through SA-0</w:t>
      </w:r>
      <w:r w:rsidR="00521621" w:rsidRPr="00364BFE">
        <w:rPr>
          <w:i/>
          <w:color w:val="00AEEF"/>
        </w:rPr>
        <w:t>8</w:t>
      </w:r>
    </w:p>
    <w:p w:rsidR="009C12BD" w:rsidRDefault="009C12BD" w:rsidP="009C12BD">
      <w:pPr>
        <w:rPr>
          <w:rFonts w:ascii="Segoe" w:eastAsia="Times New Roman" w:hAnsi="Segoe" w:cs="Arial"/>
          <w:color w:val="5F5F5F" w:themeColor="background2" w:themeShade="BF"/>
          <w:sz w:val="18"/>
          <w:szCs w:val="18"/>
        </w:rPr>
      </w:pPr>
    </w:p>
    <w:p w:rsidR="009C12BD" w:rsidRDefault="009C12BD" w:rsidP="009C12BD">
      <w:pPr>
        <w:rPr>
          <w:rFonts w:ascii="Segoe" w:eastAsia="Times New Roman" w:hAnsi="Segoe" w:cs="Arial"/>
          <w:color w:val="5F5F5F" w:themeColor="background2" w:themeShade="BF"/>
          <w:sz w:val="18"/>
          <w:szCs w:val="18"/>
        </w:rPr>
      </w:pPr>
    </w:p>
    <w:tbl>
      <w:tblPr>
        <w:tblStyle w:val="TableGrid"/>
        <w:tblW w:w="10897" w:type="dxa"/>
        <w:tblInd w:w="558" w:type="dxa"/>
        <w:tblBorders>
          <w:top w:val="single" w:sz="4" w:space="0" w:color="808080" w:themeColor="background2"/>
          <w:left w:val="single" w:sz="4" w:space="0" w:color="808080" w:themeColor="background2"/>
          <w:bottom w:val="single" w:sz="4" w:space="0" w:color="808080" w:themeColor="background2"/>
          <w:right w:val="single" w:sz="4" w:space="0" w:color="808080" w:themeColor="background2"/>
          <w:insideH w:val="single" w:sz="4" w:space="0" w:color="808080" w:themeColor="background2"/>
          <w:insideV w:val="single" w:sz="4" w:space="0" w:color="808080" w:themeColor="background2"/>
        </w:tblBorders>
        <w:tblCellMar>
          <w:top w:w="29" w:type="dxa"/>
          <w:left w:w="115" w:type="dxa"/>
          <w:bottom w:w="29" w:type="dxa"/>
          <w:right w:w="115" w:type="dxa"/>
        </w:tblCellMar>
        <w:tblLook w:val="0620" w:firstRow="1" w:lastRow="0" w:firstColumn="0" w:lastColumn="0" w:noHBand="1" w:noVBand="1"/>
      </w:tblPr>
      <w:tblGrid>
        <w:gridCol w:w="1728"/>
        <w:gridCol w:w="3855"/>
        <w:gridCol w:w="5314"/>
      </w:tblGrid>
      <w:tr w:rsidR="009C12BD" w:rsidRPr="00852849" w:rsidTr="00364BFE">
        <w:trPr>
          <w:trHeight w:val="771"/>
        </w:trPr>
        <w:tc>
          <w:tcPr>
            <w:tcW w:w="1728" w:type="dxa"/>
            <w:shd w:val="clear" w:color="auto" w:fill="00AEEF"/>
            <w:vAlign w:val="center"/>
            <w:hideMark/>
          </w:tcPr>
          <w:p w:rsidR="009C12BD" w:rsidRPr="00D81E8E" w:rsidRDefault="009C12BD" w:rsidP="005F009B">
            <w:pPr>
              <w:jc w:val="center"/>
              <w:rPr>
                <w:rFonts w:ascii="Segoe" w:eastAsia="Times New Roman" w:hAnsi="Segoe" w:cs="Arial"/>
                <w:b/>
                <w:bCs/>
                <w:color w:val="404040" w:themeColor="background2" w:themeShade="80"/>
                <w:sz w:val="18"/>
                <w:szCs w:val="18"/>
              </w:rPr>
            </w:pPr>
            <w:bookmarkStart w:id="1" w:name="OLE_LINK1"/>
            <w:bookmarkStart w:id="2" w:name="OLE_LINK2"/>
            <w:bookmarkStart w:id="3" w:name="OLE_LINK3"/>
            <w:r w:rsidRPr="00852849">
              <w:rPr>
                <w:rFonts w:ascii="Segoe" w:eastAsia="Times New Roman" w:hAnsi="Segoe" w:cs="Arial"/>
                <w:b/>
                <w:bCs/>
                <w:color w:val="404040" w:themeColor="background2" w:themeShade="80"/>
                <w:sz w:val="18"/>
                <w:szCs w:val="18"/>
              </w:rPr>
              <w:t>Control ID</w:t>
            </w:r>
          </w:p>
          <w:p w:rsidR="009C12BD" w:rsidRPr="00852849" w:rsidRDefault="009C12BD" w:rsidP="005F009B">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In CCM</w:t>
            </w:r>
          </w:p>
        </w:tc>
        <w:tc>
          <w:tcPr>
            <w:tcW w:w="3855" w:type="dxa"/>
            <w:shd w:val="clear" w:color="auto" w:fill="00AEEF"/>
            <w:vAlign w:val="center"/>
            <w:hideMark/>
          </w:tcPr>
          <w:p w:rsidR="009C12BD" w:rsidRPr="00D81E8E" w:rsidRDefault="009C12BD" w:rsidP="005F009B">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Description</w:t>
            </w:r>
          </w:p>
          <w:p w:rsidR="009C12BD" w:rsidRPr="00852849" w:rsidRDefault="009C12BD" w:rsidP="005F009B">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 xml:space="preserve">(CCM </w:t>
            </w:r>
            <w:r w:rsidRPr="00852849">
              <w:rPr>
                <w:rFonts w:ascii="Segoe" w:eastAsia="Times New Roman" w:hAnsi="Segoe" w:cs="Arial"/>
                <w:b/>
                <w:bCs/>
                <w:color w:val="404040" w:themeColor="background2" w:themeShade="80"/>
                <w:sz w:val="18"/>
                <w:szCs w:val="18"/>
              </w:rPr>
              <w:t>Version R1.1. Final</w:t>
            </w:r>
            <w:r w:rsidRPr="00D81E8E">
              <w:rPr>
                <w:rFonts w:ascii="Segoe" w:eastAsia="Times New Roman" w:hAnsi="Segoe" w:cs="Arial"/>
                <w:b/>
                <w:bCs/>
                <w:color w:val="404040" w:themeColor="background2" w:themeShade="80"/>
                <w:sz w:val="18"/>
                <w:szCs w:val="18"/>
              </w:rPr>
              <w:t>)</w:t>
            </w:r>
          </w:p>
        </w:tc>
        <w:tc>
          <w:tcPr>
            <w:tcW w:w="5314" w:type="dxa"/>
            <w:shd w:val="clear" w:color="auto" w:fill="00AEEF"/>
            <w:vAlign w:val="center"/>
            <w:hideMark/>
          </w:tcPr>
          <w:p w:rsidR="009C12BD" w:rsidRPr="00D81E8E" w:rsidRDefault="009C12BD" w:rsidP="005F009B">
            <w:pPr>
              <w:jc w:val="center"/>
              <w:rPr>
                <w:rFonts w:ascii="Segoe" w:eastAsia="Times New Roman" w:hAnsi="Segoe" w:cs="Arial"/>
                <w:b/>
                <w:bCs/>
                <w:color w:val="404040" w:themeColor="background2" w:themeShade="80"/>
                <w:sz w:val="18"/>
                <w:szCs w:val="18"/>
              </w:rPr>
            </w:pPr>
          </w:p>
          <w:p w:rsidR="009C12BD" w:rsidRPr="00D81E8E" w:rsidRDefault="009C12BD" w:rsidP="005F009B">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 xml:space="preserve">Microsoft </w:t>
            </w:r>
            <w:r w:rsidRPr="00D81E8E">
              <w:rPr>
                <w:rFonts w:ascii="Segoe" w:eastAsia="Times New Roman" w:hAnsi="Segoe" w:cs="Arial"/>
                <w:b/>
                <w:bCs/>
                <w:color w:val="404040" w:themeColor="background2" w:themeShade="80"/>
                <w:sz w:val="18"/>
                <w:szCs w:val="18"/>
              </w:rPr>
              <w:t xml:space="preserve">Response </w:t>
            </w:r>
          </w:p>
          <w:p w:rsidR="009C12BD" w:rsidRPr="00852849" w:rsidRDefault="009C12BD" w:rsidP="005F009B">
            <w:pPr>
              <w:jc w:val="center"/>
              <w:rPr>
                <w:rFonts w:ascii="Segoe" w:eastAsia="Times New Roman" w:hAnsi="Segoe" w:cs="Arial"/>
                <w:b/>
                <w:bCs/>
                <w:color w:val="404040" w:themeColor="background2" w:themeShade="80"/>
                <w:sz w:val="18"/>
                <w:szCs w:val="18"/>
              </w:rPr>
            </w:pPr>
          </w:p>
        </w:tc>
      </w:tr>
      <w:tr w:rsidR="009C12BD" w:rsidRPr="00EF62DB" w:rsidTr="006E2B66">
        <w:tblPrEx>
          <w:tblCellMar>
            <w:top w:w="0" w:type="dxa"/>
            <w:left w:w="108" w:type="dxa"/>
            <w:bottom w:w="0" w:type="dxa"/>
            <w:right w:w="108" w:type="dxa"/>
          </w:tblCellMar>
          <w:tblLook w:val="04A0" w:firstRow="1" w:lastRow="0" w:firstColumn="1" w:lastColumn="0" w:noHBand="0" w:noVBand="1"/>
        </w:tblPrEx>
        <w:trPr>
          <w:trHeight w:val="2112"/>
        </w:trPr>
        <w:tc>
          <w:tcPr>
            <w:tcW w:w="1728" w:type="dxa"/>
            <w:shd w:val="clear" w:color="auto" w:fill="F2F2F2" w:themeFill="text1" w:themeFillShade="F2"/>
            <w:vAlign w:val="center"/>
          </w:tcPr>
          <w:p w:rsidR="009C12BD" w:rsidRPr="008C737C" w:rsidRDefault="009C12BD" w:rsidP="00F6290B">
            <w:pPr>
              <w:jc w:val="center"/>
              <w:rPr>
                <w:rFonts w:ascii="Segoe" w:eastAsia="Times New Roman" w:hAnsi="Segoe" w:cs="Arial"/>
                <w:b/>
                <w:color w:val="5F5F5F" w:themeColor="background2" w:themeShade="BF"/>
                <w:sz w:val="18"/>
                <w:szCs w:val="18"/>
              </w:rPr>
            </w:pPr>
            <w:r w:rsidRPr="008C737C">
              <w:rPr>
                <w:rFonts w:ascii="Segoe" w:eastAsia="Times New Roman" w:hAnsi="Segoe" w:cs="Arial"/>
                <w:b/>
                <w:color w:val="5F5F5F" w:themeColor="background2" w:themeShade="BF"/>
                <w:sz w:val="18"/>
                <w:szCs w:val="18"/>
              </w:rPr>
              <w:t>SA-07</w:t>
            </w:r>
          </w:p>
          <w:p w:rsidR="00C84742" w:rsidRPr="008C737C" w:rsidRDefault="00C84742" w:rsidP="00F6290B">
            <w:pPr>
              <w:jc w:val="center"/>
              <w:rPr>
                <w:rFonts w:ascii="Segoe" w:eastAsia="Times New Roman" w:hAnsi="Segoe" w:cs="Arial"/>
                <w:b/>
                <w:color w:val="5F5F5F" w:themeColor="background2" w:themeShade="BF"/>
                <w:sz w:val="18"/>
                <w:szCs w:val="18"/>
              </w:rPr>
            </w:pPr>
          </w:p>
          <w:p w:rsidR="00C84742" w:rsidRPr="00C84742" w:rsidRDefault="00C84742" w:rsidP="00F6290B">
            <w:pPr>
              <w:jc w:val="center"/>
              <w:rPr>
                <w:rFonts w:ascii="Segoe" w:eastAsia="Times New Roman" w:hAnsi="Segoe" w:cs="Arial"/>
                <w:b/>
                <w:color w:val="5F5F5F" w:themeColor="background2" w:themeShade="BF"/>
                <w:sz w:val="18"/>
                <w:szCs w:val="18"/>
              </w:rPr>
            </w:pPr>
            <w:r w:rsidRPr="008C737C">
              <w:rPr>
                <w:rFonts w:ascii="Segoe" w:eastAsia="Times New Roman" w:hAnsi="Segoe" w:cs="Arial"/>
                <w:b/>
                <w:color w:val="5F5F5F" w:themeColor="background2" w:themeShade="BF"/>
                <w:sz w:val="18"/>
                <w:szCs w:val="18"/>
              </w:rPr>
              <w:t>Security Architecture - Remote User Multi-Factor Authentication</w:t>
            </w:r>
          </w:p>
        </w:tc>
        <w:tc>
          <w:tcPr>
            <w:tcW w:w="3855" w:type="dxa"/>
            <w:shd w:val="clear" w:color="auto" w:fill="F2F2F2" w:themeFill="text1" w:themeFillShade="F2"/>
            <w:vAlign w:val="center"/>
          </w:tcPr>
          <w:p w:rsidR="009C12BD" w:rsidRPr="00EF62DB" w:rsidRDefault="009C12BD" w:rsidP="00C84742">
            <w:pPr>
              <w:rPr>
                <w:rFonts w:ascii="Segoe" w:eastAsia="Times New Roman" w:hAnsi="Segoe" w:cs="Arial"/>
                <w:color w:val="5F5F5F" w:themeColor="background2" w:themeShade="BF"/>
                <w:sz w:val="18"/>
                <w:szCs w:val="18"/>
              </w:rPr>
            </w:pPr>
            <w:r w:rsidRPr="009C12BD">
              <w:rPr>
                <w:rFonts w:ascii="Segoe" w:eastAsia="Times New Roman" w:hAnsi="Segoe" w:cs="Arial"/>
                <w:color w:val="5F5F5F" w:themeColor="background2" w:themeShade="BF"/>
                <w:sz w:val="18"/>
                <w:szCs w:val="18"/>
              </w:rPr>
              <w:t>Multi-factor authentication is required for all remote user access.</w:t>
            </w:r>
            <w:r w:rsidRPr="009C12BD">
              <w:rPr>
                <w:rFonts w:ascii="Segoe" w:eastAsia="Times New Roman" w:hAnsi="Segoe" w:cs="Arial"/>
                <w:color w:val="5F5F5F" w:themeColor="background2" w:themeShade="BF"/>
                <w:sz w:val="18"/>
                <w:szCs w:val="18"/>
              </w:rPr>
              <w:br/>
              <w:t>What forms of authentication are used for operations requiring high assurance? This may include login to management interfaces, key creation, access to multiple-user accounts, firewall configuration, remote access, etc</w:t>
            </w:r>
            <w:r w:rsidR="00674752" w:rsidRPr="009C12BD">
              <w:rPr>
                <w:rFonts w:ascii="Segoe" w:eastAsia="Times New Roman" w:hAnsi="Segoe" w:cs="Arial"/>
                <w:color w:val="5F5F5F" w:themeColor="background2" w:themeShade="BF"/>
                <w:sz w:val="18"/>
                <w:szCs w:val="18"/>
              </w:rPr>
              <w:t xml:space="preserve">. </w:t>
            </w:r>
            <w:r w:rsidRPr="009C12BD">
              <w:rPr>
                <w:rFonts w:ascii="Segoe" w:eastAsia="Times New Roman" w:hAnsi="Segoe" w:cs="Arial"/>
                <w:color w:val="5F5F5F" w:themeColor="background2" w:themeShade="BF"/>
                <w:sz w:val="18"/>
                <w:szCs w:val="18"/>
              </w:rPr>
              <w:br/>
              <w:t xml:space="preserve">· Is two-factor authentication used to manage critical components within the infrastructure, such as firewalls, </w:t>
            </w:r>
            <w:r w:rsidR="00674752" w:rsidRPr="009C12BD">
              <w:rPr>
                <w:rFonts w:ascii="Segoe" w:eastAsia="Times New Roman" w:hAnsi="Segoe" w:cs="Arial"/>
                <w:color w:val="5F5F5F" w:themeColor="background2" w:themeShade="BF"/>
                <w:sz w:val="18"/>
                <w:szCs w:val="18"/>
              </w:rPr>
              <w:t>etc.</w:t>
            </w:r>
            <w:r w:rsidRPr="009C12BD">
              <w:rPr>
                <w:rFonts w:ascii="Segoe" w:eastAsia="Times New Roman" w:hAnsi="Segoe" w:cs="Arial"/>
                <w:color w:val="5F5F5F" w:themeColor="background2" w:themeShade="BF"/>
                <w:sz w:val="18"/>
                <w:szCs w:val="18"/>
              </w:rPr>
              <w:t>?</w:t>
            </w:r>
          </w:p>
        </w:tc>
        <w:tc>
          <w:tcPr>
            <w:tcW w:w="5314" w:type="dxa"/>
            <w:vAlign w:val="center"/>
          </w:tcPr>
          <w:p w:rsidR="009C12BD" w:rsidRPr="00EF62DB" w:rsidRDefault="009C12BD" w:rsidP="0013779E">
            <w:pPr>
              <w:rPr>
                <w:rFonts w:ascii="Segoe" w:eastAsia="Times New Roman" w:hAnsi="Segoe" w:cs="Arial"/>
                <w:color w:val="5F5F5F" w:themeColor="background2" w:themeShade="BF"/>
                <w:sz w:val="18"/>
                <w:szCs w:val="18"/>
              </w:rPr>
            </w:pPr>
            <w:r w:rsidRPr="009C12BD">
              <w:rPr>
                <w:rFonts w:ascii="Segoe" w:eastAsia="Times New Roman" w:hAnsi="Segoe" w:cs="Arial"/>
                <w:color w:val="5F5F5F" w:themeColor="background2" w:themeShade="BF"/>
                <w:sz w:val="18"/>
                <w:szCs w:val="18"/>
              </w:rPr>
              <w:t xml:space="preserve">Access to the </w:t>
            </w:r>
            <w:r w:rsidR="001460C3">
              <w:rPr>
                <w:rFonts w:ascii="Segoe" w:eastAsia="Times New Roman" w:hAnsi="Segoe" w:cs="Arial"/>
                <w:color w:val="5F5F5F" w:themeColor="background2" w:themeShade="BF"/>
                <w:sz w:val="18"/>
                <w:szCs w:val="18"/>
              </w:rPr>
              <w:t>Windows Azure</w:t>
            </w:r>
            <w:r w:rsidR="0042113B" w:rsidRPr="009C12BD">
              <w:rPr>
                <w:rFonts w:ascii="Segoe" w:eastAsia="Times New Roman" w:hAnsi="Segoe" w:cs="Arial"/>
                <w:color w:val="5F5F5F" w:themeColor="background2" w:themeShade="BF"/>
                <w:sz w:val="18"/>
                <w:szCs w:val="18"/>
              </w:rPr>
              <w:t xml:space="preserve"> </w:t>
            </w:r>
            <w:r w:rsidRPr="009C12BD">
              <w:rPr>
                <w:rFonts w:ascii="Segoe" w:eastAsia="Times New Roman" w:hAnsi="Segoe" w:cs="Arial"/>
                <w:color w:val="5F5F5F" w:themeColor="background2" w:themeShade="BF"/>
                <w:sz w:val="18"/>
                <w:szCs w:val="18"/>
              </w:rPr>
              <w:t xml:space="preserve">production environments by staff and contractors is tightly controlled. </w:t>
            </w:r>
            <w:r w:rsidRPr="009C12BD">
              <w:rPr>
                <w:rFonts w:ascii="Segoe" w:eastAsia="Times New Roman" w:hAnsi="Segoe" w:cs="Arial"/>
                <w:color w:val="5F5F5F" w:themeColor="background2" w:themeShade="BF"/>
                <w:sz w:val="18"/>
                <w:szCs w:val="18"/>
              </w:rPr>
              <w:br/>
            </w:r>
            <w:r w:rsidRPr="009C12BD">
              <w:rPr>
                <w:rFonts w:ascii="Segoe" w:eastAsia="Times New Roman" w:hAnsi="Segoe" w:cs="Arial"/>
                <w:color w:val="5F5F5F" w:themeColor="background2" w:themeShade="BF"/>
                <w:sz w:val="18"/>
                <w:szCs w:val="18"/>
              </w:rPr>
              <w:br/>
              <w:t xml:space="preserve">• Terminal Services servers are configured to use the high encryption setting. </w:t>
            </w:r>
            <w:r w:rsidRPr="009C12BD">
              <w:rPr>
                <w:rFonts w:ascii="Segoe" w:eastAsia="Times New Roman" w:hAnsi="Segoe" w:cs="Arial"/>
                <w:color w:val="5F5F5F" w:themeColor="background2" w:themeShade="BF"/>
                <w:sz w:val="18"/>
                <w:szCs w:val="18"/>
              </w:rPr>
              <w:br/>
              <w:t xml:space="preserve">• </w:t>
            </w:r>
            <w:r w:rsidR="008134C1">
              <w:rPr>
                <w:rFonts w:ascii="Segoe" w:eastAsia="Times New Roman" w:hAnsi="Segoe" w:cs="Arial"/>
                <w:color w:val="5F5F5F" w:themeColor="background2" w:themeShade="BF"/>
                <w:sz w:val="18"/>
                <w:szCs w:val="18"/>
              </w:rPr>
              <w:t>Windows Azure</w:t>
            </w:r>
            <w:r w:rsidR="008134C1" w:rsidRPr="009C12BD">
              <w:rPr>
                <w:rFonts w:ascii="Segoe" w:eastAsia="Times New Roman" w:hAnsi="Segoe" w:cs="Arial"/>
                <w:color w:val="5F5F5F" w:themeColor="background2" w:themeShade="BF"/>
                <w:sz w:val="18"/>
                <w:szCs w:val="18"/>
              </w:rPr>
              <w:t xml:space="preserve"> </w:t>
            </w:r>
            <w:r w:rsidR="00EC3DA4">
              <w:rPr>
                <w:rFonts w:ascii="Segoe" w:eastAsia="Times New Roman" w:hAnsi="Segoe" w:cs="Arial"/>
                <w:color w:val="5F5F5F" w:themeColor="background2" w:themeShade="BF"/>
                <w:sz w:val="18"/>
                <w:szCs w:val="18"/>
              </w:rPr>
              <w:t xml:space="preserve">requires 2 Factor Authentication to access networking –level components (RSA, </w:t>
            </w:r>
            <w:proofErr w:type="spellStart"/>
            <w:r w:rsidR="00EC3DA4">
              <w:rPr>
                <w:rFonts w:ascii="Segoe" w:eastAsia="Times New Roman" w:hAnsi="Segoe" w:cs="Arial"/>
                <w:color w:val="5F5F5F" w:themeColor="background2" w:themeShade="BF"/>
                <w:sz w:val="18"/>
                <w:szCs w:val="18"/>
              </w:rPr>
              <w:t>SecurI</w:t>
            </w:r>
            <w:r w:rsidR="0013779E">
              <w:rPr>
                <w:rFonts w:ascii="Segoe" w:eastAsia="Times New Roman" w:hAnsi="Segoe" w:cs="Arial"/>
                <w:color w:val="5F5F5F" w:themeColor="background2" w:themeShade="BF"/>
                <w:sz w:val="18"/>
                <w:szCs w:val="18"/>
              </w:rPr>
              <w:t>D</w:t>
            </w:r>
            <w:proofErr w:type="spellEnd"/>
            <w:r w:rsidR="0013779E">
              <w:rPr>
                <w:rFonts w:ascii="Segoe" w:eastAsia="Times New Roman" w:hAnsi="Segoe" w:cs="Arial"/>
                <w:color w:val="5F5F5F" w:themeColor="background2" w:themeShade="BF"/>
                <w:sz w:val="18"/>
                <w:szCs w:val="18"/>
              </w:rPr>
              <w:t xml:space="preserve">) and users connecting to the </w:t>
            </w:r>
            <w:r w:rsidR="00EC3DA4">
              <w:rPr>
                <w:rFonts w:ascii="Segoe" w:eastAsia="Times New Roman" w:hAnsi="Segoe" w:cs="Arial"/>
                <w:color w:val="5F5F5F" w:themeColor="background2" w:themeShade="BF"/>
                <w:sz w:val="18"/>
                <w:szCs w:val="18"/>
              </w:rPr>
              <w:t xml:space="preserve">Microsoft </w:t>
            </w:r>
            <w:r w:rsidR="0013779E">
              <w:rPr>
                <w:rFonts w:ascii="Segoe" w:eastAsia="Times New Roman" w:hAnsi="Segoe" w:cs="Arial"/>
                <w:color w:val="5F5F5F" w:themeColor="background2" w:themeShade="BF"/>
                <w:sz w:val="18"/>
                <w:szCs w:val="18"/>
              </w:rPr>
              <w:t>Corporate Network remotely (and then to Azure) use Direct Access which relies on 2 Factor Authentication to setup.</w:t>
            </w:r>
            <w:r w:rsidRPr="009C12BD">
              <w:rPr>
                <w:rFonts w:ascii="Segoe" w:eastAsia="Times New Roman" w:hAnsi="Segoe" w:cs="Arial"/>
                <w:color w:val="5F5F5F" w:themeColor="background2" w:themeShade="BF"/>
                <w:sz w:val="18"/>
                <w:szCs w:val="18"/>
              </w:rPr>
              <w:br/>
            </w:r>
            <w:r w:rsidRPr="009C12BD">
              <w:rPr>
                <w:rFonts w:ascii="Segoe" w:eastAsia="Times New Roman" w:hAnsi="Segoe" w:cs="Arial"/>
                <w:color w:val="5F5F5F" w:themeColor="background2" w:themeShade="BF"/>
                <w:sz w:val="18"/>
                <w:szCs w:val="18"/>
              </w:rPr>
              <w:br/>
            </w:r>
            <w:r w:rsidR="00727671">
              <w:rPr>
                <w:rFonts w:ascii="Segoe" w:eastAsia="Times New Roman" w:hAnsi="Segoe" w:cs="Arial"/>
                <w:color w:val="5F5F5F" w:themeColor="background2" w:themeShade="BF"/>
                <w:sz w:val="18"/>
                <w:szCs w:val="18"/>
              </w:rPr>
              <w:t>“</w:t>
            </w:r>
            <w:r w:rsidRPr="009C12BD">
              <w:rPr>
                <w:rFonts w:ascii="Segoe" w:eastAsia="Times New Roman" w:hAnsi="Segoe" w:cs="Arial"/>
                <w:color w:val="5F5F5F" w:themeColor="background2" w:themeShade="BF"/>
                <w:sz w:val="18"/>
                <w:szCs w:val="18"/>
              </w:rPr>
              <w:t>Microsoft User authentication for external connections</w:t>
            </w:r>
            <w:r w:rsidR="00727671">
              <w:rPr>
                <w:rFonts w:ascii="Segoe" w:eastAsia="Times New Roman" w:hAnsi="Segoe" w:cs="Arial"/>
                <w:color w:val="5F5F5F" w:themeColor="background2" w:themeShade="BF"/>
                <w:sz w:val="18"/>
                <w:szCs w:val="18"/>
              </w:rPr>
              <w:t>”</w:t>
            </w:r>
            <w:r w:rsidRPr="009C12BD">
              <w:rPr>
                <w:rFonts w:ascii="Segoe" w:eastAsia="Times New Roman" w:hAnsi="Segoe" w:cs="Arial"/>
                <w:color w:val="5F5F5F" w:themeColor="background2" w:themeShade="BF"/>
                <w:sz w:val="18"/>
                <w:szCs w:val="18"/>
              </w:rPr>
              <w:t xml:space="preserve"> is covered under the ISO 27001 standards, specifically addressed in Annex A, domain 11.4.2</w:t>
            </w:r>
            <w:r w:rsidR="000A3B5B">
              <w:rPr>
                <w:rFonts w:ascii="Segoe" w:eastAsia="Times New Roman" w:hAnsi="Segoe" w:cs="Arial"/>
                <w:color w:val="5F5F5F" w:themeColor="background2" w:themeShade="BF"/>
                <w:sz w:val="18"/>
                <w:szCs w:val="18"/>
              </w:rPr>
              <w:t>. For</w:t>
            </w:r>
            <w:r w:rsidRPr="009C12BD">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Pr="009C12BD">
              <w:rPr>
                <w:rFonts w:ascii="Segoe" w:eastAsia="Times New Roman" w:hAnsi="Segoe" w:cs="Arial"/>
                <w:color w:val="5F5F5F" w:themeColor="background2" w:themeShade="BF"/>
                <w:sz w:val="18"/>
                <w:szCs w:val="18"/>
              </w:rPr>
              <w:t xml:space="preserve"> available ISO standards we are certified against is suggested.</w:t>
            </w:r>
            <w:r w:rsidR="00674752">
              <w:rPr>
                <w:rFonts w:ascii="Segoe" w:eastAsia="Times New Roman" w:hAnsi="Segoe" w:cs="Arial"/>
                <w:color w:val="5F5F5F" w:themeColor="background2" w:themeShade="BF"/>
                <w:sz w:val="18"/>
                <w:szCs w:val="18"/>
              </w:rPr>
              <w:t xml:space="preserve"> </w:t>
            </w:r>
          </w:p>
        </w:tc>
      </w:tr>
      <w:tr w:rsidR="009C12BD" w:rsidRPr="00EF62DB" w:rsidTr="006E2B66">
        <w:tblPrEx>
          <w:tblCellMar>
            <w:top w:w="0" w:type="dxa"/>
            <w:left w:w="108" w:type="dxa"/>
            <w:bottom w:w="0" w:type="dxa"/>
            <w:right w:w="108" w:type="dxa"/>
          </w:tblCellMar>
          <w:tblLook w:val="04A0" w:firstRow="1" w:lastRow="0" w:firstColumn="1" w:lastColumn="0" w:noHBand="0" w:noVBand="1"/>
        </w:tblPrEx>
        <w:trPr>
          <w:trHeight w:val="2640"/>
        </w:trPr>
        <w:tc>
          <w:tcPr>
            <w:tcW w:w="1728" w:type="dxa"/>
            <w:shd w:val="clear" w:color="auto" w:fill="F2F2F2" w:themeFill="text1" w:themeFillShade="F2"/>
            <w:vAlign w:val="center"/>
          </w:tcPr>
          <w:p w:rsidR="009C12BD" w:rsidRPr="008C737C" w:rsidRDefault="009C12BD" w:rsidP="00F6290B">
            <w:pPr>
              <w:jc w:val="center"/>
              <w:rPr>
                <w:rFonts w:ascii="Segoe" w:eastAsia="Times New Roman" w:hAnsi="Segoe" w:cs="Arial"/>
                <w:b/>
                <w:color w:val="5F5F5F" w:themeColor="background2" w:themeShade="BF"/>
                <w:sz w:val="18"/>
                <w:szCs w:val="18"/>
              </w:rPr>
            </w:pPr>
            <w:r w:rsidRPr="008C737C">
              <w:rPr>
                <w:rFonts w:ascii="Segoe" w:eastAsia="Times New Roman" w:hAnsi="Segoe" w:cs="Arial"/>
                <w:b/>
                <w:color w:val="5F5F5F" w:themeColor="background2" w:themeShade="BF"/>
                <w:sz w:val="18"/>
                <w:szCs w:val="18"/>
              </w:rPr>
              <w:t>SA-08</w:t>
            </w:r>
          </w:p>
          <w:p w:rsidR="00C84742" w:rsidRPr="008C737C" w:rsidRDefault="00C84742" w:rsidP="00F6290B">
            <w:pPr>
              <w:jc w:val="center"/>
              <w:rPr>
                <w:rFonts w:ascii="Segoe" w:eastAsia="Times New Roman" w:hAnsi="Segoe" w:cs="Arial"/>
                <w:b/>
                <w:color w:val="5F5F5F" w:themeColor="background2" w:themeShade="BF"/>
                <w:sz w:val="18"/>
                <w:szCs w:val="18"/>
              </w:rPr>
            </w:pPr>
          </w:p>
          <w:p w:rsidR="00C84742" w:rsidRPr="00C84742" w:rsidRDefault="00C84742" w:rsidP="00F6290B">
            <w:pPr>
              <w:jc w:val="center"/>
              <w:rPr>
                <w:rFonts w:ascii="Segoe" w:eastAsia="Times New Roman" w:hAnsi="Segoe" w:cs="Arial"/>
                <w:b/>
                <w:color w:val="5F5F5F" w:themeColor="background2" w:themeShade="BF"/>
                <w:sz w:val="18"/>
                <w:szCs w:val="18"/>
              </w:rPr>
            </w:pPr>
            <w:r w:rsidRPr="008C737C">
              <w:rPr>
                <w:rFonts w:ascii="Segoe" w:eastAsia="Times New Roman" w:hAnsi="Segoe" w:cs="Arial"/>
                <w:b/>
                <w:color w:val="5F5F5F" w:themeColor="background2" w:themeShade="BF"/>
                <w:sz w:val="18"/>
                <w:szCs w:val="18"/>
              </w:rPr>
              <w:t>Security Architecture - Network Security</w:t>
            </w:r>
          </w:p>
        </w:tc>
        <w:tc>
          <w:tcPr>
            <w:tcW w:w="3855" w:type="dxa"/>
            <w:shd w:val="clear" w:color="auto" w:fill="F2F2F2" w:themeFill="text1" w:themeFillShade="F2"/>
            <w:vAlign w:val="center"/>
          </w:tcPr>
          <w:p w:rsidR="009C12BD" w:rsidRPr="00EF62DB" w:rsidRDefault="009C12BD" w:rsidP="00C84742">
            <w:pPr>
              <w:rPr>
                <w:rFonts w:ascii="Segoe" w:eastAsia="Times New Roman" w:hAnsi="Segoe" w:cs="Arial"/>
                <w:color w:val="5F5F5F" w:themeColor="background2" w:themeShade="BF"/>
                <w:sz w:val="18"/>
                <w:szCs w:val="18"/>
              </w:rPr>
            </w:pPr>
            <w:r w:rsidRPr="009C12BD">
              <w:rPr>
                <w:rFonts w:ascii="Segoe" w:eastAsia="Times New Roman" w:hAnsi="Segoe" w:cs="Arial"/>
                <w:color w:val="5F5F5F" w:themeColor="background2" w:themeShade="BF"/>
                <w:sz w:val="18"/>
                <w:szCs w:val="18"/>
              </w:rPr>
              <w:t>Network environments shall be designed and configured to restrict connections between trusted and untrusted networks and reviewed at planned intervals, documenting the business justification for use of all services, protocols, and ports allowed, including rationale or compensating controls implemented for those protocols considered to be insecure. Network architecture diagrams must clearly identify high-risk environments and data flows that may have regulatory compliance impacts.</w:t>
            </w:r>
          </w:p>
        </w:tc>
        <w:tc>
          <w:tcPr>
            <w:tcW w:w="5314" w:type="dxa"/>
            <w:vAlign w:val="center"/>
          </w:tcPr>
          <w:p w:rsidR="009C12BD" w:rsidRPr="00EF62DB" w:rsidRDefault="009C12BD" w:rsidP="008134C1">
            <w:pPr>
              <w:rPr>
                <w:rFonts w:ascii="Segoe" w:eastAsia="Times New Roman" w:hAnsi="Segoe" w:cs="Arial"/>
                <w:color w:val="5F5F5F" w:themeColor="background2" w:themeShade="BF"/>
                <w:sz w:val="18"/>
                <w:szCs w:val="18"/>
              </w:rPr>
            </w:pPr>
            <w:r w:rsidRPr="009C12BD">
              <w:rPr>
                <w:rFonts w:ascii="Segoe" w:eastAsia="Times New Roman" w:hAnsi="Segoe" w:cs="Arial"/>
                <w:color w:val="5F5F5F" w:themeColor="background2" w:themeShade="BF"/>
                <w:sz w:val="18"/>
                <w:szCs w:val="18"/>
              </w:rPr>
              <w:t xml:space="preserve">The networks within </w:t>
            </w:r>
            <w:r w:rsidR="00193D85" w:rsidRPr="00DC464E">
              <w:rPr>
                <w:rFonts w:ascii="Segoe" w:eastAsia="Times New Roman" w:hAnsi="Segoe" w:cs="Arial"/>
                <w:color w:val="5F5F5F" w:themeColor="background2" w:themeShade="BF"/>
                <w:sz w:val="18"/>
                <w:szCs w:val="18"/>
              </w:rPr>
              <w:t xml:space="preserve">the </w:t>
            </w:r>
            <w:r w:rsidR="001460C3">
              <w:rPr>
                <w:rFonts w:ascii="Segoe" w:eastAsia="Times New Roman" w:hAnsi="Segoe" w:cs="Arial"/>
                <w:color w:val="5F5F5F" w:themeColor="background2" w:themeShade="BF"/>
                <w:sz w:val="18"/>
                <w:szCs w:val="18"/>
              </w:rPr>
              <w:t>Windows Azure</w:t>
            </w:r>
            <w:r w:rsidR="0042113B" w:rsidRPr="009C12BD">
              <w:rPr>
                <w:rFonts w:ascii="Segoe" w:eastAsia="Times New Roman" w:hAnsi="Segoe" w:cs="Arial"/>
                <w:color w:val="5F5F5F" w:themeColor="background2" w:themeShade="BF"/>
                <w:sz w:val="18"/>
                <w:szCs w:val="18"/>
              </w:rPr>
              <w:t xml:space="preserve"> </w:t>
            </w:r>
            <w:r w:rsidRPr="009C12BD">
              <w:rPr>
                <w:rFonts w:ascii="Segoe" w:eastAsia="Times New Roman" w:hAnsi="Segoe" w:cs="Arial"/>
                <w:color w:val="5F5F5F" w:themeColor="background2" w:themeShade="BF"/>
                <w:sz w:val="18"/>
                <w:szCs w:val="18"/>
              </w:rPr>
              <w:t xml:space="preserve">data centers are designed to </w:t>
            </w:r>
            <w:proofErr w:type="gramStart"/>
            <w:r w:rsidR="008134C1">
              <w:rPr>
                <w:rFonts w:ascii="Segoe" w:eastAsia="Times New Roman" w:hAnsi="Segoe" w:cs="Arial"/>
                <w:color w:val="5F5F5F" w:themeColor="background2" w:themeShade="BF"/>
                <w:sz w:val="18"/>
                <w:szCs w:val="18"/>
              </w:rPr>
              <w:t xml:space="preserve">have </w:t>
            </w:r>
            <w:r w:rsidRPr="009C12BD">
              <w:rPr>
                <w:rFonts w:ascii="Segoe" w:eastAsia="Times New Roman" w:hAnsi="Segoe" w:cs="Arial"/>
                <w:color w:val="5F5F5F" w:themeColor="background2" w:themeShade="BF"/>
                <w:sz w:val="18"/>
                <w:szCs w:val="18"/>
              </w:rPr>
              <w:t xml:space="preserve"> multiple</w:t>
            </w:r>
            <w:proofErr w:type="gramEnd"/>
            <w:r w:rsidRPr="009C12BD">
              <w:rPr>
                <w:rFonts w:ascii="Segoe" w:eastAsia="Times New Roman" w:hAnsi="Segoe" w:cs="Arial"/>
                <w:color w:val="5F5F5F" w:themeColor="background2" w:themeShade="BF"/>
                <w:sz w:val="18"/>
                <w:szCs w:val="18"/>
              </w:rPr>
              <w:t xml:space="preserve"> separate network segments. This segmentation helps to provide separation of critical, back-end servers and storage devices from the public-facing interfaces.</w:t>
            </w:r>
            <w:r w:rsidR="00674752">
              <w:rPr>
                <w:rFonts w:ascii="Segoe" w:eastAsia="Times New Roman" w:hAnsi="Segoe" w:cs="Arial"/>
                <w:color w:val="5F5F5F" w:themeColor="background2" w:themeShade="BF"/>
                <w:sz w:val="18"/>
                <w:szCs w:val="18"/>
              </w:rPr>
              <w:t xml:space="preserve">                                                         </w:t>
            </w:r>
            <w:r w:rsidRPr="009C12BD">
              <w:rPr>
                <w:rFonts w:ascii="Segoe" w:eastAsia="Times New Roman" w:hAnsi="Segoe" w:cs="Arial"/>
                <w:color w:val="5F5F5F" w:themeColor="background2" w:themeShade="BF"/>
                <w:sz w:val="18"/>
                <w:szCs w:val="18"/>
              </w:rPr>
              <w:br/>
            </w:r>
            <w:r w:rsidRPr="009C12BD">
              <w:rPr>
                <w:rFonts w:ascii="Segoe" w:eastAsia="Times New Roman" w:hAnsi="Segoe" w:cs="Arial"/>
                <w:color w:val="5F5F5F" w:themeColor="background2" w:themeShade="BF"/>
                <w:sz w:val="18"/>
                <w:szCs w:val="18"/>
              </w:rPr>
              <w:br/>
            </w:r>
            <w:r w:rsidR="00727671">
              <w:rPr>
                <w:rFonts w:ascii="Segoe" w:eastAsia="Times New Roman" w:hAnsi="Segoe" w:cs="Arial"/>
                <w:color w:val="5F5F5F" w:themeColor="background2" w:themeShade="BF"/>
                <w:sz w:val="18"/>
                <w:szCs w:val="18"/>
              </w:rPr>
              <w:t>“</w:t>
            </w:r>
            <w:r w:rsidRPr="009C12BD">
              <w:rPr>
                <w:rFonts w:ascii="Segoe" w:eastAsia="Times New Roman" w:hAnsi="Segoe" w:cs="Arial"/>
                <w:color w:val="5F5F5F" w:themeColor="background2" w:themeShade="BF"/>
                <w:sz w:val="18"/>
                <w:szCs w:val="18"/>
              </w:rPr>
              <w:t>Segregation in networks</w:t>
            </w:r>
            <w:r w:rsidR="00727671">
              <w:rPr>
                <w:rFonts w:ascii="Segoe" w:eastAsia="Times New Roman" w:hAnsi="Segoe" w:cs="Arial"/>
                <w:color w:val="5F5F5F" w:themeColor="background2" w:themeShade="BF"/>
                <w:sz w:val="18"/>
                <w:szCs w:val="18"/>
              </w:rPr>
              <w:t>”</w:t>
            </w:r>
            <w:r w:rsidRPr="009C12BD">
              <w:rPr>
                <w:rFonts w:ascii="Segoe" w:eastAsia="Times New Roman" w:hAnsi="Segoe" w:cs="Arial"/>
                <w:color w:val="5F5F5F" w:themeColor="background2" w:themeShade="BF"/>
                <w:sz w:val="18"/>
                <w:szCs w:val="18"/>
              </w:rPr>
              <w:t xml:space="preserve"> is covered under the ISO 27001 standards, specifically addressed in Annex A, domain 11.4.5</w:t>
            </w:r>
            <w:r w:rsidR="000A3B5B">
              <w:rPr>
                <w:rFonts w:ascii="Segoe" w:eastAsia="Times New Roman" w:hAnsi="Segoe" w:cs="Arial"/>
                <w:color w:val="5F5F5F" w:themeColor="background2" w:themeShade="BF"/>
                <w:sz w:val="18"/>
                <w:szCs w:val="18"/>
              </w:rPr>
              <w:t>. For</w:t>
            </w:r>
            <w:r w:rsidRPr="009C12BD">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Pr="009C12BD">
              <w:rPr>
                <w:rFonts w:ascii="Segoe" w:eastAsia="Times New Roman" w:hAnsi="Segoe" w:cs="Arial"/>
                <w:color w:val="5F5F5F" w:themeColor="background2" w:themeShade="BF"/>
                <w:sz w:val="18"/>
                <w:szCs w:val="18"/>
              </w:rPr>
              <w:t xml:space="preserve"> available ISO standards we are certified against is suggested.</w:t>
            </w:r>
            <w:r w:rsidR="00674752">
              <w:rPr>
                <w:rFonts w:ascii="Segoe" w:eastAsia="Times New Roman" w:hAnsi="Segoe" w:cs="Arial"/>
                <w:color w:val="5F5F5F" w:themeColor="background2" w:themeShade="BF"/>
                <w:sz w:val="18"/>
                <w:szCs w:val="18"/>
              </w:rPr>
              <w:t xml:space="preserve"> </w:t>
            </w:r>
          </w:p>
        </w:tc>
      </w:tr>
      <w:bookmarkEnd w:id="1"/>
      <w:bookmarkEnd w:id="2"/>
      <w:bookmarkEnd w:id="3"/>
    </w:tbl>
    <w:p w:rsidR="00364BFE" w:rsidRDefault="00364BFE" w:rsidP="00364BFE">
      <w:pPr>
        <w:pStyle w:val="Heading"/>
        <w:spacing w:after="0"/>
        <w:ind w:firstLine="446"/>
        <w:rPr>
          <w:rFonts w:asciiTheme="minorHAnsi" w:hAnsiTheme="minorHAnsi"/>
          <w:color w:val="auto"/>
          <w:sz w:val="20"/>
        </w:rPr>
      </w:pPr>
    </w:p>
    <w:p w:rsidR="00364BFE" w:rsidRDefault="00364BFE">
      <w:r>
        <w:br w:type="page"/>
      </w:r>
    </w:p>
    <w:p w:rsidR="00492655" w:rsidRPr="00364BFE" w:rsidRDefault="00457089" w:rsidP="00364BFE">
      <w:pPr>
        <w:pStyle w:val="Heading"/>
        <w:spacing w:after="0"/>
        <w:ind w:firstLine="446"/>
        <w:rPr>
          <w:i/>
          <w:color w:val="00AEEF"/>
        </w:rPr>
      </w:pPr>
      <w:r w:rsidRPr="00364BFE">
        <w:rPr>
          <w:color w:val="00AEEF"/>
        </w:rPr>
        <w:lastRenderedPageBreak/>
        <w:t>Windows Azure</w:t>
      </w:r>
      <w:r w:rsidR="00521621" w:rsidRPr="00364BFE">
        <w:rPr>
          <w:color w:val="00AEEF"/>
        </w:rPr>
        <w:t xml:space="preserve"> Response in the </w:t>
      </w:r>
      <w:r w:rsidR="006C0D4A" w:rsidRPr="00364BFE">
        <w:rPr>
          <w:color w:val="00AEEF"/>
        </w:rPr>
        <w:t>Context of CSA</w:t>
      </w:r>
      <w:r w:rsidR="00521621" w:rsidRPr="00364BFE">
        <w:rPr>
          <w:color w:val="00AEEF"/>
        </w:rPr>
        <w:t xml:space="preserve"> Cloud Control Matrix</w:t>
      </w:r>
      <w:r w:rsidR="00521621" w:rsidRPr="00364BFE">
        <w:rPr>
          <w:i/>
          <w:color w:val="00AEEF"/>
        </w:rPr>
        <w:t xml:space="preserve"> </w:t>
      </w:r>
    </w:p>
    <w:p w:rsidR="00521621" w:rsidRPr="00364BFE" w:rsidRDefault="00521621" w:rsidP="00521621">
      <w:pPr>
        <w:pStyle w:val="Heading"/>
        <w:spacing w:after="0"/>
        <w:ind w:left="446"/>
        <w:rPr>
          <w:i/>
          <w:color w:val="00AEEF"/>
        </w:rPr>
      </w:pPr>
      <w:r w:rsidRPr="00364BFE">
        <w:rPr>
          <w:i/>
          <w:color w:val="00AEEF"/>
        </w:rPr>
        <w:t>Control SA-09</w:t>
      </w:r>
    </w:p>
    <w:p w:rsidR="00521621" w:rsidRDefault="00521621" w:rsidP="00521621">
      <w:pPr>
        <w:rPr>
          <w:rFonts w:ascii="Segoe" w:eastAsia="Times New Roman" w:hAnsi="Segoe" w:cs="Arial"/>
          <w:color w:val="5F5F5F" w:themeColor="background2" w:themeShade="BF"/>
          <w:sz w:val="18"/>
          <w:szCs w:val="18"/>
        </w:rPr>
      </w:pPr>
    </w:p>
    <w:p w:rsidR="00521621" w:rsidRDefault="00521621" w:rsidP="00521621">
      <w:pPr>
        <w:rPr>
          <w:rFonts w:ascii="Segoe" w:eastAsia="Times New Roman" w:hAnsi="Segoe" w:cs="Arial"/>
          <w:color w:val="5F5F5F" w:themeColor="background2" w:themeShade="BF"/>
          <w:sz w:val="18"/>
          <w:szCs w:val="18"/>
        </w:rPr>
      </w:pPr>
    </w:p>
    <w:tbl>
      <w:tblPr>
        <w:tblStyle w:val="TableGrid"/>
        <w:tblW w:w="10897" w:type="dxa"/>
        <w:tblInd w:w="558" w:type="dxa"/>
        <w:tblBorders>
          <w:top w:val="single" w:sz="4" w:space="0" w:color="808080" w:themeColor="background2"/>
          <w:left w:val="single" w:sz="4" w:space="0" w:color="808080" w:themeColor="background2"/>
          <w:bottom w:val="single" w:sz="4" w:space="0" w:color="808080" w:themeColor="background2"/>
          <w:right w:val="single" w:sz="4" w:space="0" w:color="808080" w:themeColor="background2"/>
          <w:insideH w:val="single" w:sz="4" w:space="0" w:color="808080" w:themeColor="background2"/>
          <w:insideV w:val="single" w:sz="4" w:space="0" w:color="808080" w:themeColor="background2"/>
        </w:tblBorders>
        <w:tblCellMar>
          <w:top w:w="29" w:type="dxa"/>
          <w:left w:w="115" w:type="dxa"/>
          <w:bottom w:w="29" w:type="dxa"/>
          <w:right w:w="115" w:type="dxa"/>
        </w:tblCellMar>
        <w:tblLook w:val="0620" w:firstRow="1" w:lastRow="0" w:firstColumn="0" w:lastColumn="0" w:noHBand="1" w:noVBand="1"/>
      </w:tblPr>
      <w:tblGrid>
        <w:gridCol w:w="1627"/>
        <w:gridCol w:w="3855"/>
        <w:gridCol w:w="5415"/>
      </w:tblGrid>
      <w:tr w:rsidR="00521621" w:rsidRPr="00852849" w:rsidTr="00364BFE">
        <w:trPr>
          <w:trHeight w:val="771"/>
        </w:trPr>
        <w:tc>
          <w:tcPr>
            <w:tcW w:w="1627" w:type="dxa"/>
            <w:shd w:val="clear" w:color="auto" w:fill="00AEEF"/>
            <w:vAlign w:val="center"/>
            <w:hideMark/>
          </w:tcPr>
          <w:p w:rsidR="00521621" w:rsidRPr="00D81E8E" w:rsidRDefault="00521621" w:rsidP="00F6290B">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Control ID</w:t>
            </w:r>
          </w:p>
          <w:p w:rsidR="00521621" w:rsidRPr="00852849" w:rsidRDefault="00521621" w:rsidP="00F6290B">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In CCM</w:t>
            </w:r>
          </w:p>
        </w:tc>
        <w:tc>
          <w:tcPr>
            <w:tcW w:w="3855" w:type="dxa"/>
            <w:shd w:val="clear" w:color="auto" w:fill="00AEEF"/>
            <w:vAlign w:val="center"/>
            <w:hideMark/>
          </w:tcPr>
          <w:p w:rsidR="00521621" w:rsidRPr="00D81E8E" w:rsidRDefault="00521621" w:rsidP="00F6290B">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Description</w:t>
            </w:r>
          </w:p>
          <w:p w:rsidR="00521621" w:rsidRPr="00852849" w:rsidRDefault="00521621" w:rsidP="00F6290B">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 xml:space="preserve">(CCM </w:t>
            </w:r>
            <w:r w:rsidRPr="00852849">
              <w:rPr>
                <w:rFonts w:ascii="Segoe" w:eastAsia="Times New Roman" w:hAnsi="Segoe" w:cs="Arial"/>
                <w:b/>
                <w:bCs/>
                <w:color w:val="404040" w:themeColor="background2" w:themeShade="80"/>
                <w:sz w:val="18"/>
                <w:szCs w:val="18"/>
              </w:rPr>
              <w:t>Version R1.1. Final</w:t>
            </w:r>
            <w:r w:rsidRPr="00D81E8E">
              <w:rPr>
                <w:rFonts w:ascii="Segoe" w:eastAsia="Times New Roman" w:hAnsi="Segoe" w:cs="Arial"/>
                <w:b/>
                <w:bCs/>
                <w:color w:val="404040" w:themeColor="background2" w:themeShade="80"/>
                <w:sz w:val="18"/>
                <w:szCs w:val="18"/>
              </w:rPr>
              <w:t>)</w:t>
            </w:r>
          </w:p>
        </w:tc>
        <w:tc>
          <w:tcPr>
            <w:tcW w:w="5415" w:type="dxa"/>
            <w:shd w:val="clear" w:color="auto" w:fill="00AEEF"/>
            <w:vAlign w:val="center"/>
            <w:hideMark/>
          </w:tcPr>
          <w:p w:rsidR="00521621" w:rsidRPr="00D81E8E" w:rsidRDefault="00521621" w:rsidP="00F6290B">
            <w:pPr>
              <w:jc w:val="center"/>
              <w:rPr>
                <w:rFonts w:ascii="Segoe" w:eastAsia="Times New Roman" w:hAnsi="Segoe" w:cs="Arial"/>
                <w:b/>
                <w:bCs/>
                <w:color w:val="404040" w:themeColor="background2" w:themeShade="80"/>
                <w:sz w:val="18"/>
                <w:szCs w:val="18"/>
              </w:rPr>
            </w:pPr>
          </w:p>
          <w:p w:rsidR="00521621" w:rsidRPr="00D81E8E" w:rsidRDefault="00521621" w:rsidP="00F6290B">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 xml:space="preserve">Microsoft </w:t>
            </w:r>
            <w:r w:rsidRPr="00D81E8E">
              <w:rPr>
                <w:rFonts w:ascii="Segoe" w:eastAsia="Times New Roman" w:hAnsi="Segoe" w:cs="Arial"/>
                <w:b/>
                <w:bCs/>
                <w:color w:val="404040" w:themeColor="background2" w:themeShade="80"/>
                <w:sz w:val="18"/>
                <w:szCs w:val="18"/>
              </w:rPr>
              <w:t xml:space="preserve">Response </w:t>
            </w:r>
          </w:p>
          <w:p w:rsidR="00521621" w:rsidRPr="00852849" w:rsidRDefault="00521621" w:rsidP="00F6290B">
            <w:pPr>
              <w:jc w:val="center"/>
              <w:rPr>
                <w:rFonts w:ascii="Segoe" w:eastAsia="Times New Roman" w:hAnsi="Segoe" w:cs="Arial"/>
                <w:b/>
                <w:bCs/>
                <w:color w:val="404040" w:themeColor="background2" w:themeShade="80"/>
                <w:sz w:val="18"/>
                <w:szCs w:val="18"/>
              </w:rPr>
            </w:pPr>
          </w:p>
        </w:tc>
      </w:tr>
      <w:tr w:rsidR="009C12BD" w:rsidRPr="00EF62DB" w:rsidTr="00F6290B">
        <w:tblPrEx>
          <w:tblCellMar>
            <w:top w:w="0" w:type="dxa"/>
            <w:left w:w="108" w:type="dxa"/>
            <w:bottom w:w="0" w:type="dxa"/>
            <w:right w:w="108" w:type="dxa"/>
          </w:tblCellMar>
          <w:tblLook w:val="04A0" w:firstRow="1" w:lastRow="0" w:firstColumn="1" w:lastColumn="0" w:noHBand="0" w:noVBand="1"/>
        </w:tblPrEx>
        <w:trPr>
          <w:trHeight w:val="2640"/>
        </w:trPr>
        <w:tc>
          <w:tcPr>
            <w:tcW w:w="1627" w:type="dxa"/>
            <w:shd w:val="clear" w:color="auto" w:fill="F2F2F2" w:themeFill="text1" w:themeFillShade="F2"/>
            <w:vAlign w:val="center"/>
          </w:tcPr>
          <w:p w:rsidR="009C12BD" w:rsidRPr="00C84742" w:rsidRDefault="009C12BD" w:rsidP="00F6290B">
            <w:pPr>
              <w:jc w:val="center"/>
              <w:rPr>
                <w:rFonts w:ascii="Segoe" w:eastAsia="Times New Roman" w:hAnsi="Segoe" w:cs="Arial"/>
                <w:b/>
                <w:color w:val="5F5F5F" w:themeColor="background2" w:themeShade="BF"/>
                <w:sz w:val="18"/>
                <w:szCs w:val="18"/>
              </w:rPr>
            </w:pPr>
            <w:r w:rsidRPr="00C84742">
              <w:rPr>
                <w:rFonts w:ascii="Segoe" w:eastAsia="Times New Roman" w:hAnsi="Segoe" w:cs="Arial"/>
                <w:b/>
                <w:color w:val="5F5F5F" w:themeColor="background2" w:themeShade="BF"/>
                <w:sz w:val="18"/>
                <w:szCs w:val="18"/>
              </w:rPr>
              <w:t>SA-09</w:t>
            </w:r>
          </w:p>
          <w:p w:rsidR="00C84742" w:rsidRPr="00C84742" w:rsidRDefault="00C84742" w:rsidP="00F6290B">
            <w:pPr>
              <w:jc w:val="center"/>
              <w:rPr>
                <w:rFonts w:ascii="Segoe" w:eastAsia="Times New Roman" w:hAnsi="Segoe" w:cs="Arial"/>
                <w:b/>
                <w:color w:val="5F5F5F" w:themeColor="background2" w:themeShade="BF"/>
                <w:sz w:val="18"/>
                <w:szCs w:val="18"/>
              </w:rPr>
            </w:pPr>
          </w:p>
          <w:p w:rsidR="00C84742" w:rsidRPr="00C84742" w:rsidRDefault="00C84742" w:rsidP="00F6290B">
            <w:pPr>
              <w:jc w:val="center"/>
              <w:rPr>
                <w:rFonts w:ascii="Segoe" w:eastAsia="Times New Roman" w:hAnsi="Segoe" w:cs="Arial"/>
                <w:b/>
                <w:color w:val="5F5F5F" w:themeColor="background2" w:themeShade="BF"/>
                <w:sz w:val="18"/>
                <w:szCs w:val="18"/>
              </w:rPr>
            </w:pPr>
            <w:r w:rsidRPr="00C84742">
              <w:rPr>
                <w:rFonts w:ascii="Segoe" w:eastAsia="Times New Roman" w:hAnsi="Segoe" w:cs="Arial"/>
                <w:b/>
                <w:color w:val="5F5F5F" w:themeColor="background2" w:themeShade="BF"/>
                <w:sz w:val="18"/>
                <w:szCs w:val="18"/>
              </w:rPr>
              <w:t>Security Architecture - Segmentation</w:t>
            </w:r>
          </w:p>
        </w:tc>
        <w:tc>
          <w:tcPr>
            <w:tcW w:w="3855" w:type="dxa"/>
            <w:shd w:val="clear" w:color="auto" w:fill="F2F2F2" w:themeFill="text1" w:themeFillShade="F2"/>
            <w:vAlign w:val="center"/>
          </w:tcPr>
          <w:p w:rsidR="009C12BD" w:rsidRPr="009C12BD" w:rsidRDefault="009C12BD" w:rsidP="00C84742">
            <w:pPr>
              <w:rPr>
                <w:rFonts w:ascii="Segoe" w:eastAsia="Times New Roman" w:hAnsi="Segoe" w:cs="Arial"/>
                <w:color w:val="5F5F5F" w:themeColor="background2" w:themeShade="BF"/>
                <w:sz w:val="18"/>
                <w:szCs w:val="18"/>
              </w:rPr>
            </w:pPr>
            <w:r w:rsidRPr="009C12BD">
              <w:rPr>
                <w:rFonts w:ascii="Segoe" w:eastAsia="Times New Roman" w:hAnsi="Segoe" w:cs="Arial"/>
                <w:color w:val="5F5F5F" w:themeColor="background2" w:themeShade="BF"/>
                <w:sz w:val="18"/>
                <w:szCs w:val="18"/>
              </w:rPr>
              <w:t>System and network environments are separated by firewalls to ensure the following requirements are adhered to:</w:t>
            </w:r>
            <w:r w:rsidRPr="009C12BD">
              <w:rPr>
                <w:rFonts w:ascii="Segoe" w:eastAsia="Times New Roman" w:hAnsi="Segoe" w:cs="Arial"/>
                <w:color w:val="5F5F5F" w:themeColor="background2" w:themeShade="BF"/>
                <w:sz w:val="18"/>
                <w:szCs w:val="18"/>
              </w:rPr>
              <w:br/>
              <w:t xml:space="preserve"> • Business and customer requirements</w:t>
            </w:r>
            <w:r w:rsidRPr="009C12BD">
              <w:rPr>
                <w:rFonts w:ascii="Segoe" w:eastAsia="Times New Roman" w:hAnsi="Segoe" w:cs="Arial"/>
                <w:color w:val="5F5F5F" w:themeColor="background2" w:themeShade="BF"/>
                <w:sz w:val="18"/>
                <w:szCs w:val="18"/>
              </w:rPr>
              <w:br/>
              <w:t xml:space="preserve"> • Security requirements</w:t>
            </w:r>
            <w:r w:rsidRPr="009C12BD">
              <w:rPr>
                <w:rFonts w:ascii="Segoe" w:eastAsia="Times New Roman" w:hAnsi="Segoe" w:cs="Arial"/>
                <w:color w:val="5F5F5F" w:themeColor="background2" w:themeShade="BF"/>
                <w:sz w:val="18"/>
                <w:szCs w:val="18"/>
              </w:rPr>
              <w:br/>
              <w:t xml:space="preserve"> • Compliance with legislative, regulatory, and contractual requirements</w:t>
            </w:r>
            <w:r w:rsidRPr="009C12BD">
              <w:rPr>
                <w:rFonts w:ascii="Segoe" w:eastAsia="Times New Roman" w:hAnsi="Segoe" w:cs="Arial"/>
                <w:color w:val="5F5F5F" w:themeColor="background2" w:themeShade="BF"/>
                <w:sz w:val="18"/>
                <w:szCs w:val="18"/>
              </w:rPr>
              <w:br/>
              <w:t xml:space="preserve"> • Separation of production and non-production environments</w:t>
            </w:r>
            <w:r w:rsidRPr="009C12BD">
              <w:rPr>
                <w:rFonts w:ascii="Segoe" w:eastAsia="Times New Roman" w:hAnsi="Segoe" w:cs="Arial"/>
                <w:color w:val="5F5F5F" w:themeColor="background2" w:themeShade="BF"/>
                <w:sz w:val="18"/>
                <w:szCs w:val="18"/>
              </w:rPr>
              <w:br/>
              <w:t xml:space="preserve"> • Preserve protection and isolation of sensitive data</w:t>
            </w:r>
          </w:p>
        </w:tc>
        <w:tc>
          <w:tcPr>
            <w:tcW w:w="5415" w:type="dxa"/>
            <w:vAlign w:val="center"/>
          </w:tcPr>
          <w:p w:rsidR="000D4015" w:rsidRDefault="0045176C" w:rsidP="000D4015">
            <w:pPr>
              <w:rPr>
                <w:rFonts w:ascii="Segoe" w:eastAsia="Times New Roman" w:hAnsi="Segoe" w:cs="Arial"/>
                <w:color w:val="5F5F5F" w:themeColor="background2" w:themeShade="BF"/>
                <w:sz w:val="18"/>
                <w:szCs w:val="18"/>
              </w:rPr>
            </w:pPr>
            <w:r w:rsidRPr="009C12BD">
              <w:rPr>
                <w:rFonts w:ascii="Segoe" w:eastAsia="Times New Roman" w:hAnsi="Segoe" w:cs="Arial"/>
                <w:color w:val="5F5F5F" w:themeColor="background2" w:themeShade="BF"/>
                <w:sz w:val="18"/>
                <w:szCs w:val="18"/>
              </w:rPr>
              <w:t>Th</w:t>
            </w:r>
            <w:r>
              <w:rPr>
                <w:rFonts w:ascii="Segoe" w:eastAsia="Times New Roman" w:hAnsi="Segoe" w:cs="Arial"/>
                <w:color w:val="5F5F5F" w:themeColor="background2" w:themeShade="BF"/>
                <w:sz w:val="18"/>
                <w:szCs w:val="18"/>
              </w:rPr>
              <w:t>e networks within the Windows Azure</w:t>
            </w:r>
            <w:r w:rsidRPr="009C12BD">
              <w:rPr>
                <w:rFonts w:ascii="Segoe" w:eastAsia="Times New Roman" w:hAnsi="Segoe" w:cs="Arial"/>
                <w:color w:val="5F5F5F" w:themeColor="background2" w:themeShade="BF"/>
                <w:sz w:val="18"/>
                <w:szCs w:val="18"/>
              </w:rPr>
              <w:t xml:space="preserve"> dat</w:t>
            </w:r>
            <w:r w:rsidR="008134C1">
              <w:rPr>
                <w:rFonts w:ascii="Segoe" w:eastAsia="Times New Roman" w:hAnsi="Segoe" w:cs="Arial"/>
                <w:color w:val="5F5F5F" w:themeColor="background2" w:themeShade="BF"/>
                <w:sz w:val="18"/>
                <w:szCs w:val="18"/>
              </w:rPr>
              <w:t>a centers are designed to have</w:t>
            </w:r>
            <w:r w:rsidRPr="009C12BD">
              <w:rPr>
                <w:rFonts w:ascii="Segoe" w:eastAsia="Times New Roman" w:hAnsi="Segoe" w:cs="Arial"/>
                <w:color w:val="5F5F5F" w:themeColor="background2" w:themeShade="BF"/>
                <w:sz w:val="18"/>
                <w:szCs w:val="18"/>
              </w:rPr>
              <w:t xml:space="preserve"> multiple separate network segments. This segmentation helps to provide separation of critical, back-end servers and storage devices from the public-facing interfaces. Customer access to services provided over the Internet originates from users’ Internet-enabled locations and ends at a Microsoft data center. </w:t>
            </w:r>
            <w:r w:rsidR="008134C1">
              <w:rPr>
                <w:rFonts w:ascii="Segoe" w:eastAsia="Times New Roman" w:hAnsi="Segoe" w:cs="Arial"/>
                <w:color w:val="5F5F5F" w:themeColor="background2" w:themeShade="BF"/>
                <w:sz w:val="18"/>
                <w:szCs w:val="18"/>
              </w:rPr>
              <w:t xml:space="preserve">Networks are logically separated wherever necessary depending on the trust bounties. Network ACLs and filters are incorporated to segregate the traffic among the network segments. </w:t>
            </w:r>
          </w:p>
          <w:p w:rsidR="000D4015" w:rsidRDefault="000D4015" w:rsidP="00D138ED">
            <w:pPr>
              <w:rPr>
                <w:rFonts w:ascii="Segoe" w:eastAsia="Times New Roman" w:hAnsi="Segoe" w:cs="Arial"/>
                <w:color w:val="5F5F5F" w:themeColor="background2" w:themeShade="BF"/>
                <w:sz w:val="18"/>
                <w:szCs w:val="18"/>
              </w:rPr>
            </w:pPr>
          </w:p>
          <w:p w:rsidR="009C12BD" w:rsidRPr="009C12BD" w:rsidRDefault="00727671" w:rsidP="00C84742">
            <w:pPr>
              <w:rPr>
                <w:rFonts w:ascii="Segoe" w:eastAsia="Times New Roman" w:hAnsi="Segoe" w:cs="Arial"/>
                <w:color w:val="5F5F5F" w:themeColor="background2" w:themeShade="BF"/>
                <w:sz w:val="18"/>
                <w:szCs w:val="18"/>
              </w:rPr>
            </w:pPr>
            <w:r>
              <w:rPr>
                <w:rFonts w:ascii="Segoe" w:eastAsia="Times New Roman" w:hAnsi="Segoe" w:cs="Arial"/>
                <w:color w:val="5F5F5F" w:themeColor="background2" w:themeShade="BF"/>
                <w:sz w:val="18"/>
                <w:szCs w:val="18"/>
              </w:rPr>
              <w:t>“</w:t>
            </w:r>
            <w:r w:rsidR="009C12BD" w:rsidRPr="009C12BD">
              <w:rPr>
                <w:rFonts w:ascii="Segoe" w:eastAsia="Times New Roman" w:hAnsi="Segoe" w:cs="Arial"/>
                <w:color w:val="5F5F5F" w:themeColor="background2" w:themeShade="BF"/>
                <w:sz w:val="18"/>
                <w:szCs w:val="18"/>
              </w:rPr>
              <w:t>Security of network services</w:t>
            </w:r>
            <w:r>
              <w:rPr>
                <w:rFonts w:ascii="Segoe" w:eastAsia="Times New Roman" w:hAnsi="Segoe" w:cs="Arial"/>
                <w:color w:val="5F5F5F" w:themeColor="background2" w:themeShade="BF"/>
                <w:sz w:val="18"/>
                <w:szCs w:val="18"/>
              </w:rPr>
              <w:t>”</w:t>
            </w:r>
            <w:r w:rsidR="009C12BD" w:rsidRPr="009C12BD">
              <w:rPr>
                <w:rFonts w:ascii="Segoe" w:eastAsia="Times New Roman" w:hAnsi="Segoe" w:cs="Arial"/>
                <w:color w:val="5F5F5F" w:themeColor="background2" w:themeShade="BF"/>
                <w:sz w:val="18"/>
                <w:szCs w:val="18"/>
              </w:rPr>
              <w:t xml:space="preserve"> is covered under the ISO 27001 standards, specifically addressed in Annex A, domain 10.6.2</w:t>
            </w:r>
            <w:r w:rsidR="000A3B5B">
              <w:rPr>
                <w:rFonts w:ascii="Segoe" w:eastAsia="Times New Roman" w:hAnsi="Segoe" w:cs="Arial"/>
                <w:color w:val="5F5F5F" w:themeColor="background2" w:themeShade="BF"/>
                <w:sz w:val="18"/>
                <w:szCs w:val="18"/>
              </w:rPr>
              <w:t>. For</w:t>
            </w:r>
            <w:r w:rsidR="009C12BD" w:rsidRPr="009C12BD">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009C12BD" w:rsidRPr="009C12BD">
              <w:rPr>
                <w:rFonts w:ascii="Segoe" w:eastAsia="Times New Roman" w:hAnsi="Segoe" w:cs="Arial"/>
                <w:color w:val="5F5F5F" w:themeColor="background2" w:themeShade="BF"/>
                <w:sz w:val="18"/>
                <w:szCs w:val="18"/>
              </w:rPr>
              <w:t xml:space="preserve"> available ISO standards we are certified against is suggested.</w:t>
            </w:r>
            <w:r w:rsidR="00674752">
              <w:rPr>
                <w:rFonts w:ascii="Segoe" w:eastAsia="Times New Roman" w:hAnsi="Segoe" w:cs="Arial"/>
                <w:color w:val="5F5F5F" w:themeColor="background2" w:themeShade="BF"/>
                <w:sz w:val="18"/>
                <w:szCs w:val="18"/>
              </w:rPr>
              <w:t xml:space="preserve"> </w:t>
            </w:r>
          </w:p>
        </w:tc>
      </w:tr>
    </w:tbl>
    <w:p w:rsidR="009C12BD" w:rsidRDefault="009C12BD" w:rsidP="00AB772A">
      <w:pPr>
        <w:rPr>
          <w:rFonts w:ascii="Segoe" w:eastAsia="Times New Roman" w:hAnsi="Segoe" w:cs="Arial"/>
          <w:color w:val="5F5F5F" w:themeColor="background2" w:themeShade="BF"/>
          <w:sz w:val="18"/>
          <w:szCs w:val="18"/>
        </w:rPr>
      </w:pPr>
    </w:p>
    <w:p w:rsidR="009C12BD" w:rsidRDefault="009C12BD" w:rsidP="00AB772A">
      <w:pPr>
        <w:rPr>
          <w:rFonts w:ascii="Segoe" w:eastAsia="Times New Roman" w:hAnsi="Segoe" w:cs="Arial"/>
          <w:color w:val="5F5F5F" w:themeColor="background2" w:themeShade="BF"/>
          <w:sz w:val="18"/>
          <w:szCs w:val="18"/>
        </w:rPr>
      </w:pPr>
    </w:p>
    <w:p w:rsidR="00521621" w:rsidRDefault="00521621">
      <w:pPr>
        <w:rPr>
          <w:rFonts w:ascii="Segoe" w:eastAsia="Times New Roman" w:hAnsi="Segoe" w:cs="Arial"/>
          <w:color w:val="5F5F5F" w:themeColor="background2" w:themeShade="BF"/>
          <w:sz w:val="18"/>
          <w:szCs w:val="18"/>
        </w:rPr>
      </w:pPr>
      <w:r>
        <w:rPr>
          <w:rFonts w:ascii="Segoe" w:eastAsia="Times New Roman" w:hAnsi="Segoe" w:cs="Arial"/>
          <w:color w:val="5F5F5F" w:themeColor="background2" w:themeShade="BF"/>
          <w:sz w:val="18"/>
          <w:szCs w:val="18"/>
        </w:rPr>
        <w:br w:type="page"/>
      </w:r>
    </w:p>
    <w:p w:rsidR="009C12BD" w:rsidRPr="00364BFE" w:rsidRDefault="00457089" w:rsidP="00364BFE">
      <w:pPr>
        <w:pStyle w:val="Heading"/>
        <w:spacing w:after="0"/>
        <w:ind w:left="450"/>
        <w:rPr>
          <w:color w:val="00AEEF"/>
        </w:rPr>
      </w:pPr>
      <w:r w:rsidRPr="00364BFE">
        <w:rPr>
          <w:color w:val="00AEEF"/>
        </w:rPr>
        <w:lastRenderedPageBreak/>
        <w:t>Windows Azure</w:t>
      </w:r>
      <w:r w:rsidR="009C12BD" w:rsidRPr="00364BFE">
        <w:rPr>
          <w:color w:val="00AEEF"/>
        </w:rPr>
        <w:t xml:space="preserve"> Response in the </w:t>
      </w:r>
      <w:r w:rsidR="006C0D4A" w:rsidRPr="00364BFE">
        <w:rPr>
          <w:color w:val="00AEEF"/>
        </w:rPr>
        <w:t>Context of CSA</w:t>
      </w:r>
      <w:r w:rsidR="009C12BD" w:rsidRPr="00364BFE">
        <w:rPr>
          <w:color w:val="00AEEF"/>
        </w:rPr>
        <w:t xml:space="preserve"> Cloud Control Matrix Controls SA-</w:t>
      </w:r>
      <w:r w:rsidR="00310859" w:rsidRPr="00364BFE">
        <w:rPr>
          <w:color w:val="00AEEF"/>
        </w:rPr>
        <w:t>10</w:t>
      </w:r>
      <w:r w:rsidR="009C12BD" w:rsidRPr="00364BFE">
        <w:rPr>
          <w:color w:val="00AEEF"/>
        </w:rPr>
        <w:t xml:space="preserve"> through </w:t>
      </w:r>
      <w:r w:rsidR="00310859" w:rsidRPr="00364BFE">
        <w:rPr>
          <w:color w:val="00AEEF"/>
        </w:rPr>
        <w:t>SA-11</w:t>
      </w:r>
    </w:p>
    <w:p w:rsidR="00C84742" w:rsidRDefault="00C84742" w:rsidP="009C12BD">
      <w:pPr>
        <w:rPr>
          <w:rFonts w:ascii="Segoe" w:eastAsia="Times New Roman" w:hAnsi="Segoe" w:cs="Arial"/>
          <w:color w:val="5F5F5F" w:themeColor="background2" w:themeShade="BF"/>
          <w:sz w:val="18"/>
          <w:szCs w:val="18"/>
        </w:rPr>
      </w:pPr>
    </w:p>
    <w:p w:rsidR="009C12BD" w:rsidRDefault="009C12BD" w:rsidP="009C12BD">
      <w:pPr>
        <w:rPr>
          <w:rFonts w:ascii="Segoe" w:eastAsia="Times New Roman" w:hAnsi="Segoe" w:cs="Arial"/>
          <w:color w:val="5F5F5F" w:themeColor="background2" w:themeShade="BF"/>
          <w:sz w:val="18"/>
          <w:szCs w:val="18"/>
        </w:rPr>
      </w:pPr>
    </w:p>
    <w:tbl>
      <w:tblPr>
        <w:tblStyle w:val="TableGrid"/>
        <w:tblW w:w="10897" w:type="dxa"/>
        <w:tblInd w:w="558" w:type="dxa"/>
        <w:tblBorders>
          <w:top w:val="single" w:sz="4" w:space="0" w:color="808080" w:themeColor="background2"/>
          <w:left w:val="single" w:sz="4" w:space="0" w:color="808080" w:themeColor="background2"/>
          <w:bottom w:val="single" w:sz="4" w:space="0" w:color="808080" w:themeColor="background2"/>
          <w:right w:val="single" w:sz="4" w:space="0" w:color="808080" w:themeColor="background2"/>
          <w:insideH w:val="single" w:sz="4" w:space="0" w:color="808080" w:themeColor="background2"/>
          <w:insideV w:val="single" w:sz="4" w:space="0" w:color="808080" w:themeColor="background2"/>
        </w:tblBorders>
        <w:tblCellMar>
          <w:top w:w="29" w:type="dxa"/>
          <w:left w:w="115" w:type="dxa"/>
          <w:bottom w:w="29" w:type="dxa"/>
          <w:right w:w="115" w:type="dxa"/>
        </w:tblCellMar>
        <w:tblLook w:val="0620" w:firstRow="1" w:lastRow="0" w:firstColumn="0" w:lastColumn="0" w:noHBand="1" w:noVBand="1"/>
      </w:tblPr>
      <w:tblGrid>
        <w:gridCol w:w="1537"/>
        <w:gridCol w:w="3870"/>
        <w:gridCol w:w="5490"/>
      </w:tblGrid>
      <w:tr w:rsidR="009C12BD" w:rsidRPr="00852849" w:rsidTr="00364BFE">
        <w:trPr>
          <w:trHeight w:val="771"/>
        </w:trPr>
        <w:tc>
          <w:tcPr>
            <w:tcW w:w="1537" w:type="dxa"/>
            <w:shd w:val="clear" w:color="auto" w:fill="00AEEF"/>
            <w:vAlign w:val="center"/>
            <w:hideMark/>
          </w:tcPr>
          <w:p w:rsidR="009C12BD" w:rsidRPr="00D81E8E" w:rsidRDefault="009C12BD" w:rsidP="005F009B">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Control ID</w:t>
            </w:r>
          </w:p>
          <w:p w:rsidR="009C12BD" w:rsidRPr="00852849" w:rsidRDefault="009C12BD" w:rsidP="005F009B">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In CCM</w:t>
            </w:r>
          </w:p>
        </w:tc>
        <w:tc>
          <w:tcPr>
            <w:tcW w:w="3870" w:type="dxa"/>
            <w:shd w:val="clear" w:color="auto" w:fill="00AEEF"/>
            <w:vAlign w:val="center"/>
            <w:hideMark/>
          </w:tcPr>
          <w:p w:rsidR="009C12BD" w:rsidRPr="00D81E8E" w:rsidRDefault="009C12BD" w:rsidP="005F009B">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Description</w:t>
            </w:r>
          </w:p>
          <w:p w:rsidR="009C12BD" w:rsidRPr="00852849" w:rsidRDefault="009C12BD" w:rsidP="005F009B">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 xml:space="preserve">(CCM </w:t>
            </w:r>
            <w:r w:rsidRPr="00852849">
              <w:rPr>
                <w:rFonts w:ascii="Segoe" w:eastAsia="Times New Roman" w:hAnsi="Segoe" w:cs="Arial"/>
                <w:b/>
                <w:bCs/>
                <w:color w:val="404040" w:themeColor="background2" w:themeShade="80"/>
                <w:sz w:val="18"/>
                <w:szCs w:val="18"/>
              </w:rPr>
              <w:t>Version R1.1. Final</w:t>
            </w:r>
            <w:r w:rsidRPr="00D81E8E">
              <w:rPr>
                <w:rFonts w:ascii="Segoe" w:eastAsia="Times New Roman" w:hAnsi="Segoe" w:cs="Arial"/>
                <w:b/>
                <w:bCs/>
                <w:color w:val="404040" w:themeColor="background2" w:themeShade="80"/>
                <w:sz w:val="18"/>
                <w:szCs w:val="18"/>
              </w:rPr>
              <w:t>)</w:t>
            </w:r>
          </w:p>
        </w:tc>
        <w:tc>
          <w:tcPr>
            <w:tcW w:w="5490" w:type="dxa"/>
            <w:shd w:val="clear" w:color="auto" w:fill="00AEEF"/>
            <w:vAlign w:val="center"/>
            <w:hideMark/>
          </w:tcPr>
          <w:p w:rsidR="009C12BD" w:rsidRPr="00D81E8E" w:rsidRDefault="009C12BD" w:rsidP="005F009B">
            <w:pPr>
              <w:jc w:val="center"/>
              <w:rPr>
                <w:rFonts w:ascii="Segoe" w:eastAsia="Times New Roman" w:hAnsi="Segoe" w:cs="Arial"/>
                <w:b/>
                <w:bCs/>
                <w:color w:val="404040" w:themeColor="background2" w:themeShade="80"/>
                <w:sz w:val="18"/>
                <w:szCs w:val="18"/>
              </w:rPr>
            </w:pPr>
          </w:p>
          <w:p w:rsidR="009C12BD" w:rsidRPr="00D81E8E" w:rsidRDefault="009C12BD" w:rsidP="005F009B">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 xml:space="preserve">Microsoft </w:t>
            </w:r>
            <w:r w:rsidRPr="00D81E8E">
              <w:rPr>
                <w:rFonts w:ascii="Segoe" w:eastAsia="Times New Roman" w:hAnsi="Segoe" w:cs="Arial"/>
                <w:b/>
                <w:bCs/>
                <w:color w:val="404040" w:themeColor="background2" w:themeShade="80"/>
                <w:sz w:val="18"/>
                <w:szCs w:val="18"/>
              </w:rPr>
              <w:t xml:space="preserve">Response </w:t>
            </w:r>
          </w:p>
          <w:p w:rsidR="009C12BD" w:rsidRPr="00852849" w:rsidRDefault="009C12BD" w:rsidP="005F009B">
            <w:pPr>
              <w:jc w:val="center"/>
              <w:rPr>
                <w:rFonts w:ascii="Segoe" w:eastAsia="Times New Roman" w:hAnsi="Segoe" w:cs="Arial"/>
                <w:b/>
                <w:bCs/>
                <w:color w:val="404040" w:themeColor="background2" w:themeShade="80"/>
                <w:sz w:val="18"/>
                <w:szCs w:val="18"/>
              </w:rPr>
            </w:pPr>
          </w:p>
        </w:tc>
      </w:tr>
      <w:tr w:rsidR="00310859" w:rsidRPr="00EF62DB" w:rsidTr="00F6290B">
        <w:tblPrEx>
          <w:tblCellMar>
            <w:top w:w="0" w:type="dxa"/>
            <w:left w:w="108" w:type="dxa"/>
            <w:bottom w:w="0" w:type="dxa"/>
            <w:right w:w="108" w:type="dxa"/>
          </w:tblCellMar>
          <w:tblLook w:val="04A0" w:firstRow="1" w:lastRow="0" w:firstColumn="1" w:lastColumn="0" w:noHBand="0" w:noVBand="1"/>
        </w:tblPrEx>
        <w:trPr>
          <w:trHeight w:val="2112"/>
        </w:trPr>
        <w:tc>
          <w:tcPr>
            <w:tcW w:w="1537" w:type="dxa"/>
            <w:shd w:val="clear" w:color="auto" w:fill="F2F2F2" w:themeFill="text1" w:themeFillShade="F2"/>
            <w:vAlign w:val="center"/>
          </w:tcPr>
          <w:p w:rsidR="00310859" w:rsidRPr="008C737C" w:rsidRDefault="00310859" w:rsidP="00F6290B">
            <w:pPr>
              <w:jc w:val="center"/>
              <w:rPr>
                <w:rFonts w:ascii="Segoe" w:eastAsia="Times New Roman" w:hAnsi="Segoe" w:cs="Arial"/>
                <w:b/>
                <w:color w:val="5F5F5F" w:themeColor="background2" w:themeShade="BF"/>
                <w:sz w:val="18"/>
                <w:szCs w:val="18"/>
              </w:rPr>
            </w:pPr>
            <w:r w:rsidRPr="008C737C">
              <w:rPr>
                <w:rFonts w:ascii="Segoe" w:eastAsia="Times New Roman" w:hAnsi="Segoe" w:cs="Arial"/>
                <w:b/>
                <w:color w:val="5F5F5F" w:themeColor="background2" w:themeShade="BF"/>
                <w:sz w:val="18"/>
                <w:szCs w:val="18"/>
              </w:rPr>
              <w:t>SA-10</w:t>
            </w:r>
          </w:p>
          <w:p w:rsidR="00C84742" w:rsidRPr="008C737C" w:rsidRDefault="00C84742" w:rsidP="00F6290B">
            <w:pPr>
              <w:jc w:val="center"/>
              <w:rPr>
                <w:rFonts w:ascii="Segoe" w:eastAsia="Times New Roman" w:hAnsi="Segoe" w:cs="Arial"/>
                <w:b/>
                <w:color w:val="5F5F5F" w:themeColor="background2" w:themeShade="BF"/>
                <w:sz w:val="18"/>
                <w:szCs w:val="18"/>
              </w:rPr>
            </w:pPr>
          </w:p>
          <w:p w:rsidR="00C84742" w:rsidRPr="00C84742" w:rsidRDefault="00C84742" w:rsidP="00F6290B">
            <w:pPr>
              <w:jc w:val="center"/>
              <w:rPr>
                <w:rFonts w:ascii="Segoe" w:eastAsia="Times New Roman" w:hAnsi="Segoe" w:cs="Arial"/>
                <w:b/>
                <w:color w:val="5F5F5F" w:themeColor="background2" w:themeShade="BF"/>
                <w:sz w:val="18"/>
                <w:szCs w:val="18"/>
              </w:rPr>
            </w:pPr>
            <w:r w:rsidRPr="008C737C">
              <w:rPr>
                <w:rFonts w:ascii="Segoe" w:eastAsia="Times New Roman" w:hAnsi="Segoe" w:cs="Arial"/>
                <w:b/>
                <w:color w:val="5F5F5F" w:themeColor="background2" w:themeShade="BF"/>
                <w:sz w:val="18"/>
                <w:szCs w:val="18"/>
              </w:rPr>
              <w:t>Security Architecture - Wireless Security</w:t>
            </w:r>
          </w:p>
        </w:tc>
        <w:tc>
          <w:tcPr>
            <w:tcW w:w="3870" w:type="dxa"/>
            <w:shd w:val="clear" w:color="auto" w:fill="F2F2F2" w:themeFill="text1" w:themeFillShade="F2"/>
            <w:vAlign w:val="center"/>
          </w:tcPr>
          <w:p w:rsidR="00310859" w:rsidRPr="00EF62DB" w:rsidRDefault="00310859" w:rsidP="00C84742">
            <w:pPr>
              <w:rPr>
                <w:rFonts w:ascii="Segoe" w:eastAsia="Times New Roman" w:hAnsi="Segoe" w:cs="Arial"/>
                <w:color w:val="5F5F5F" w:themeColor="background2" w:themeShade="BF"/>
                <w:sz w:val="18"/>
                <w:szCs w:val="18"/>
              </w:rPr>
            </w:pPr>
            <w:r w:rsidRPr="00310859">
              <w:rPr>
                <w:rFonts w:ascii="Segoe" w:eastAsia="Times New Roman" w:hAnsi="Segoe" w:cs="Arial"/>
                <w:color w:val="5F5F5F" w:themeColor="background2" w:themeShade="BF"/>
                <w:sz w:val="18"/>
                <w:szCs w:val="18"/>
              </w:rPr>
              <w:t>Policies and procedures shall be established and mechanisms implemented to protect wireless network environments, including the following:</w:t>
            </w:r>
            <w:r w:rsidRPr="00310859">
              <w:rPr>
                <w:rFonts w:ascii="Segoe" w:eastAsia="Times New Roman" w:hAnsi="Segoe" w:cs="Arial"/>
                <w:color w:val="5F5F5F" w:themeColor="background2" w:themeShade="BF"/>
                <w:sz w:val="18"/>
                <w:szCs w:val="18"/>
              </w:rPr>
              <w:br/>
              <w:t xml:space="preserve"> • Perimeter firewalls implemented and configured to restrict unauthorized traffic</w:t>
            </w:r>
            <w:r w:rsidRPr="00310859">
              <w:rPr>
                <w:rFonts w:ascii="Segoe" w:eastAsia="Times New Roman" w:hAnsi="Segoe" w:cs="Arial"/>
                <w:color w:val="5F5F5F" w:themeColor="background2" w:themeShade="BF"/>
                <w:sz w:val="18"/>
                <w:szCs w:val="18"/>
              </w:rPr>
              <w:br/>
              <w:t xml:space="preserve"> • Security settings enabled with strong encryption for authentication and transmission, replacing Contractor default settings (e.g., encryption keys, passwords, SNMP community strings, etc.).</w:t>
            </w:r>
            <w:r w:rsidRPr="00310859">
              <w:rPr>
                <w:rFonts w:ascii="Segoe" w:eastAsia="Times New Roman" w:hAnsi="Segoe" w:cs="Arial"/>
                <w:color w:val="5F5F5F" w:themeColor="background2" w:themeShade="BF"/>
                <w:sz w:val="18"/>
                <w:szCs w:val="18"/>
              </w:rPr>
              <w:br/>
              <w:t xml:space="preserve"> • Logical and physical user access to wireless network devices restricted to authorized personnel</w:t>
            </w:r>
            <w:r w:rsidRPr="00310859">
              <w:rPr>
                <w:rFonts w:ascii="Segoe" w:eastAsia="Times New Roman" w:hAnsi="Segoe" w:cs="Arial"/>
                <w:color w:val="5F5F5F" w:themeColor="background2" w:themeShade="BF"/>
                <w:sz w:val="18"/>
                <w:szCs w:val="18"/>
              </w:rPr>
              <w:br/>
              <w:t xml:space="preserve"> • The capability to detect the presence of unauthorized (rogue) wireless network devices for a timely disconnect from the network</w:t>
            </w:r>
          </w:p>
        </w:tc>
        <w:tc>
          <w:tcPr>
            <w:tcW w:w="5490" w:type="dxa"/>
            <w:vAlign w:val="center"/>
          </w:tcPr>
          <w:p w:rsidR="00D138ED" w:rsidRDefault="00310859" w:rsidP="00C84742">
            <w:pPr>
              <w:rPr>
                <w:rFonts w:ascii="Segoe" w:eastAsia="Times New Roman" w:hAnsi="Segoe" w:cs="Arial"/>
                <w:color w:val="5F5F5F" w:themeColor="background2" w:themeShade="BF"/>
                <w:sz w:val="18"/>
                <w:szCs w:val="18"/>
              </w:rPr>
            </w:pPr>
            <w:r w:rsidRPr="00310859">
              <w:rPr>
                <w:rFonts w:ascii="Segoe" w:eastAsia="Times New Roman" w:hAnsi="Segoe" w:cs="Arial"/>
                <w:color w:val="5F5F5F" w:themeColor="background2" w:themeShade="BF"/>
                <w:sz w:val="18"/>
                <w:szCs w:val="18"/>
              </w:rPr>
              <w:t>Protection of wireless devices are part of regular network management security practices which include monitoring.</w:t>
            </w:r>
            <w:r w:rsidR="008134C1">
              <w:rPr>
                <w:rFonts w:ascii="Segoe" w:eastAsia="Times New Roman" w:hAnsi="Segoe" w:cs="Arial"/>
                <w:color w:val="5F5F5F" w:themeColor="background2" w:themeShade="BF"/>
                <w:sz w:val="18"/>
                <w:szCs w:val="18"/>
              </w:rPr>
              <w:t xml:space="preserve"> Wireless devices are encrypted.</w:t>
            </w:r>
          </w:p>
          <w:p w:rsidR="00D138ED" w:rsidRPr="00D138ED" w:rsidRDefault="00D138ED" w:rsidP="00D138ED">
            <w:pPr>
              <w:rPr>
                <w:rFonts w:ascii="Segoe" w:eastAsia="Times New Roman" w:hAnsi="Segoe" w:cs="Arial"/>
                <w:color w:val="5F5F5F" w:themeColor="background2" w:themeShade="BF"/>
                <w:sz w:val="18"/>
                <w:szCs w:val="18"/>
              </w:rPr>
            </w:pPr>
          </w:p>
          <w:p w:rsidR="00310859" w:rsidRPr="00EF62DB" w:rsidRDefault="0074551C" w:rsidP="000B4867">
            <w:pPr>
              <w:rPr>
                <w:rFonts w:ascii="Segoe" w:eastAsia="Times New Roman" w:hAnsi="Segoe" w:cs="Arial"/>
                <w:color w:val="5F5F5F" w:themeColor="background2" w:themeShade="BF"/>
                <w:sz w:val="18"/>
                <w:szCs w:val="18"/>
              </w:rPr>
            </w:pPr>
            <w:r w:rsidRPr="00D138ED">
              <w:rPr>
                <w:rFonts w:ascii="Segoe" w:eastAsia="Times New Roman" w:hAnsi="Segoe" w:cs="Arial"/>
                <w:color w:val="5F5F5F" w:themeColor="background2" w:themeShade="BF"/>
                <w:sz w:val="18"/>
                <w:szCs w:val="18"/>
              </w:rPr>
              <w:t>Access from a wireless network</w:t>
            </w:r>
            <w:r>
              <w:rPr>
                <w:rFonts w:ascii="Segoe" w:eastAsia="Times New Roman" w:hAnsi="Segoe" w:cs="Arial"/>
                <w:color w:val="5F5F5F" w:themeColor="background2" w:themeShade="BF"/>
                <w:sz w:val="18"/>
                <w:szCs w:val="18"/>
              </w:rPr>
              <w:t xml:space="preserve"> on customer premise</w:t>
            </w:r>
            <w:r w:rsidRPr="00D138ED">
              <w:rPr>
                <w:rFonts w:ascii="Segoe" w:eastAsia="Times New Roman" w:hAnsi="Segoe" w:cs="Arial"/>
                <w:color w:val="5F5F5F" w:themeColor="background2" w:themeShade="BF"/>
                <w:sz w:val="18"/>
                <w:szCs w:val="18"/>
              </w:rPr>
              <w:t xml:space="preserve"> to the </w:t>
            </w:r>
            <w:r>
              <w:rPr>
                <w:rFonts w:ascii="Segoe" w:eastAsia="Times New Roman" w:hAnsi="Segoe" w:cs="Arial"/>
                <w:color w:val="5F5F5F" w:themeColor="background2" w:themeShade="BF"/>
                <w:sz w:val="18"/>
                <w:szCs w:val="18"/>
              </w:rPr>
              <w:t>Windows Azure</w:t>
            </w:r>
            <w:r w:rsidRPr="00D138ED">
              <w:rPr>
                <w:rFonts w:ascii="Segoe" w:eastAsia="Times New Roman" w:hAnsi="Segoe" w:cs="Arial"/>
                <w:color w:val="5F5F5F" w:themeColor="background2" w:themeShade="BF"/>
                <w:sz w:val="18"/>
                <w:szCs w:val="18"/>
              </w:rPr>
              <w:t xml:space="preserve"> environment must be secured by the customer.                                  </w:t>
            </w:r>
            <w:r>
              <w:rPr>
                <w:rFonts w:ascii="Segoe" w:eastAsia="Times New Roman" w:hAnsi="Segoe" w:cs="Arial"/>
                <w:color w:val="5F5F5F" w:themeColor="background2" w:themeShade="BF"/>
                <w:sz w:val="18"/>
                <w:szCs w:val="18"/>
              </w:rPr>
              <w:t xml:space="preserve">              </w:t>
            </w:r>
            <w:r w:rsidR="00310859" w:rsidRPr="00310859">
              <w:rPr>
                <w:rFonts w:ascii="Segoe" w:eastAsia="Times New Roman" w:hAnsi="Segoe" w:cs="Arial"/>
                <w:color w:val="5F5F5F" w:themeColor="background2" w:themeShade="BF"/>
                <w:sz w:val="18"/>
                <w:szCs w:val="18"/>
              </w:rPr>
              <w:br/>
            </w:r>
            <w:r w:rsidR="00310859" w:rsidRPr="00310859">
              <w:rPr>
                <w:rFonts w:ascii="Segoe" w:eastAsia="Times New Roman" w:hAnsi="Segoe" w:cs="Arial"/>
                <w:color w:val="5F5F5F" w:themeColor="background2" w:themeShade="BF"/>
                <w:sz w:val="18"/>
                <w:szCs w:val="18"/>
              </w:rPr>
              <w:br/>
            </w:r>
            <w:r w:rsidR="00727671">
              <w:rPr>
                <w:rFonts w:ascii="Segoe" w:eastAsia="Times New Roman" w:hAnsi="Segoe" w:cs="Arial"/>
                <w:color w:val="5F5F5F" w:themeColor="background2" w:themeShade="BF"/>
                <w:sz w:val="18"/>
                <w:szCs w:val="18"/>
              </w:rPr>
              <w:t>“</w:t>
            </w:r>
            <w:r w:rsidR="00310859" w:rsidRPr="00310859">
              <w:rPr>
                <w:rFonts w:ascii="Segoe" w:eastAsia="Times New Roman" w:hAnsi="Segoe" w:cs="Arial"/>
                <w:color w:val="5F5F5F" w:themeColor="background2" w:themeShade="BF"/>
                <w:sz w:val="18"/>
                <w:szCs w:val="18"/>
              </w:rPr>
              <w:t>Network security management</w:t>
            </w:r>
            <w:r w:rsidR="00727671">
              <w:rPr>
                <w:rFonts w:ascii="Segoe" w:eastAsia="Times New Roman" w:hAnsi="Segoe" w:cs="Arial"/>
                <w:color w:val="5F5F5F" w:themeColor="background2" w:themeShade="BF"/>
                <w:sz w:val="18"/>
                <w:szCs w:val="18"/>
              </w:rPr>
              <w:t>”</w:t>
            </w:r>
            <w:r w:rsidR="00310859" w:rsidRPr="00310859">
              <w:rPr>
                <w:rFonts w:ascii="Segoe" w:eastAsia="Times New Roman" w:hAnsi="Segoe" w:cs="Arial"/>
                <w:color w:val="5F5F5F" w:themeColor="background2" w:themeShade="BF"/>
                <w:sz w:val="18"/>
                <w:szCs w:val="18"/>
              </w:rPr>
              <w:t xml:space="preserve"> is covered under the ISO 27001 standards, specifically addressed in Annex A, domain 10.6</w:t>
            </w:r>
            <w:r w:rsidR="000A3B5B">
              <w:rPr>
                <w:rFonts w:ascii="Segoe" w:eastAsia="Times New Roman" w:hAnsi="Segoe" w:cs="Arial"/>
                <w:color w:val="5F5F5F" w:themeColor="background2" w:themeShade="BF"/>
                <w:sz w:val="18"/>
                <w:szCs w:val="18"/>
              </w:rPr>
              <w:t>. For</w:t>
            </w:r>
            <w:r w:rsidR="00310859" w:rsidRPr="00310859">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00310859" w:rsidRPr="00310859">
              <w:rPr>
                <w:rFonts w:ascii="Segoe" w:eastAsia="Times New Roman" w:hAnsi="Segoe" w:cs="Arial"/>
                <w:color w:val="5F5F5F" w:themeColor="background2" w:themeShade="BF"/>
                <w:sz w:val="18"/>
                <w:szCs w:val="18"/>
              </w:rPr>
              <w:t xml:space="preserve"> available ISO standards we are certified against is suggested.</w:t>
            </w:r>
            <w:r w:rsidR="00674752">
              <w:rPr>
                <w:rFonts w:ascii="Segoe" w:eastAsia="Times New Roman" w:hAnsi="Segoe" w:cs="Arial"/>
                <w:color w:val="5F5F5F" w:themeColor="background2" w:themeShade="BF"/>
                <w:sz w:val="18"/>
                <w:szCs w:val="18"/>
              </w:rPr>
              <w:t xml:space="preserve"> </w:t>
            </w:r>
          </w:p>
        </w:tc>
      </w:tr>
      <w:tr w:rsidR="00310859" w:rsidRPr="00EF62DB" w:rsidTr="00F6290B">
        <w:tblPrEx>
          <w:tblCellMar>
            <w:top w:w="0" w:type="dxa"/>
            <w:left w:w="108" w:type="dxa"/>
            <w:bottom w:w="0" w:type="dxa"/>
            <w:right w:w="108" w:type="dxa"/>
          </w:tblCellMar>
          <w:tblLook w:val="04A0" w:firstRow="1" w:lastRow="0" w:firstColumn="1" w:lastColumn="0" w:noHBand="0" w:noVBand="1"/>
        </w:tblPrEx>
        <w:trPr>
          <w:trHeight w:val="2640"/>
        </w:trPr>
        <w:tc>
          <w:tcPr>
            <w:tcW w:w="1537" w:type="dxa"/>
            <w:shd w:val="clear" w:color="auto" w:fill="F2F2F2" w:themeFill="text1" w:themeFillShade="F2"/>
            <w:vAlign w:val="center"/>
          </w:tcPr>
          <w:p w:rsidR="00310859" w:rsidRPr="00C84742" w:rsidRDefault="00310859" w:rsidP="00F6290B">
            <w:pPr>
              <w:jc w:val="center"/>
              <w:rPr>
                <w:rFonts w:ascii="Segoe" w:eastAsia="Times New Roman" w:hAnsi="Segoe" w:cs="Arial"/>
                <w:b/>
                <w:color w:val="5F5F5F" w:themeColor="background2" w:themeShade="BF"/>
                <w:sz w:val="18"/>
                <w:szCs w:val="18"/>
              </w:rPr>
            </w:pPr>
            <w:r w:rsidRPr="00C84742">
              <w:rPr>
                <w:rFonts w:ascii="Segoe" w:eastAsia="Times New Roman" w:hAnsi="Segoe" w:cs="Arial"/>
                <w:b/>
                <w:color w:val="5F5F5F" w:themeColor="background2" w:themeShade="BF"/>
                <w:sz w:val="18"/>
                <w:szCs w:val="18"/>
              </w:rPr>
              <w:t>SA-11</w:t>
            </w:r>
          </w:p>
          <w:p w:rsidR="00C84742" w:rsidRPr="00C84742" w:rsidRDefault="00C84742" w:rsidP="00F6290B">
            <w:pPr>
              <w:jc w:val="center"/>
              <w:rPr>
                <w:rFonts w:ascii="Segoe" w:eastAsia="Times New Roman" w:hAnsi="Segoe" w:cs="Arial"/>
                <w:b/>
                <w:color w:val="5F5F5F" w:themeColor="background2" w:themeShade="BF"/>
                <w:sz w:val="18"/>
                <w:szCs w:val="18"/>
              </w:rPr>
            </w:pPr>
          </w:p>
          <w:p w:rsidR="00C84742" w:rsidRPr="00C84742" w:rsidRDefault="00C84742" w:rsidP="00F6290B">
            <w:pPr>
              <w:jc w:val="center"/>
              <w:rPr>
                <w:rFonts w:ascii="Segoe" w:eastAsia="Times New Roman" w:hAnsi="Segoe" w:cs="Arial"/>
                <w:b/>
                <w:color w:val="5F5F5F" w:themeColor="background2" w:themeShade="BF"/>
                <w:sz w:val="18"/>
                <w:szCs w:val="18"/>
              </w:rPr>
            </w:pPr>
            <w:r w:rsidRPr="00C84742">
              <w:rPr>
                <w:rFonts w:ascii="Segoe" w:eastAsia="Times New Roman" w:hAnsi="Segoe" w:cs="Arial"/>
                <w:b/>
                <w:color w:val="5F5F5F" w:themeColor="background2" w:themeShade="BF"/>
                <w:sz w:val="18"/>
                <w:szCs w:val="18"/>
              </w:rPr>
              <w:t>Security Architecture - Shared Networks</w:t>
            </w:r>
          </w:p>
        </w:tc>
        <w:tc>
          <w:tcPr>
            <w:tcW w:w="3870" w:type="dxa"/>
            <w:shd w:val="clear" w:color="auto" w:fill="F2F2F2" w:themeFill="text1" w:themeFillShade="F2"/>
            <w:vAlign w:val="center"/>
          </w:tcPr>
          <w:p w:rsidR="00310859" w:rsidRPr="00EF62DB" w:rsidRDefault="00310859" w:rsidP="00C84742">
            <w:pPr>
              <w:rPr>
                <w:rFonts w:ascii="Segoe" w:eastAsia="Times New Roman" w:hAnsi="Segoe" w:cs="Arial"/>
                <w:color w:val="5F5F5F" w:themeColor="background2" w:themeShade="BF"/>
                <w:sz w:val="18"/>
                <w:szCs w:val="18"/>
              </w:rPr>
            </w:pPr>
            <w:r w:rsidRPr="00310859">
              <w:rPr>
                <w:rFonts w:ascii="Segoe" w:eastAsia="Times New Roman" w:hAnsi="Segoe" w:cs="Arial"/>
                <w:color w:val="5F5F5F" w:themeColor="background2" w:themeShade="BF"/>
                <w:sz w:val="18"/>
                <w:szCs w:val="18"/>
              </w:rPr>
              <w:t>Access to systems with shared network infrastructure shall be restricted to authorized personnel in accordance with security policies, procedures and standards. Networks shared with external entities shall have a documented plan detailing the compensating controls used to separate network traffic between organizations.</w:t>
            </w:r>
          </w:p>
        </w:tc>
        <w:tc>
          <w:tcPr>
            <w:tcW w:w="5490" w:type="dxa"/>
            <w:vAlign w:val="center"/>
          </w:tcPr>
          <w:p w:rsidR="0074551C" w:rsidRPr="00B44187" w:rsidRDefault="0074551C" w:rsidP="0074551C">
            <w:pPr>
              <w:rPr>
                <w:rFonts w:ascii="Segoe" w:eastAsia="Times New Roman" w:hAnsi="Segoe" w:cs="Arial"/>
                <w:color w:val="5F5F5F" w:themeColor="background2" w:themeShade="BF"/>
                <w:sz w:val="18"/>
                <w:szCs w:val="18"/>
              </w:rPr>
            </w:pPr>
            <w:r w:rsidRPr="00B44187">
              <w:rPr>
                <w:rFonts w:ascii="Segoe" w:eastAsia="Times New Roman" w:hAnsi="Segoe" w:cs="Arial"/>
                <w:color w:val="5F5F5F" w:themeColor="background2" w:themeShade="BF"/>
                <w:sz w:val="18"/>
                <w:szCs w:val="18"/>
              </w:rPr>
              <w:t>Several technical controls are in place for controlling network</w:t>
            </w:r>
            <w:r>
              <w:rPr>
                <w:rFonts w:ascii="Segoe" w:eastAsia="Times New Roman" w:hAnsi="Segoe" w:cs="Arial"/>
                <w:color w:val="5F5F5F" w:themeColor="background2" w:themeShade="BF"/>
                <w:sz w:val="18"/>
                <w:szCs w:val="18"/>
              </w:rPr>
              <w:t>s</w:t>
            </w:r>
            <w:r w:rsidRPr="00B44187">
              <w:rPr>
                <w:rFonts w:ascii="Segoe" w:eastAsia="Times New Roman" w:hAnsi="Segoe" w:cs="Arial"/>
                <w:color w:val="5F5F5F" w:themeColor="background2" w:themeShade="BF"/>
                <w:sz w:val="18"/>
                <w:szCs w:val="18"/>
              </w:rPr>
              <w:t>:</w:t>
            </w:r>
          </w:p>
          <w:p w:rsidR="0074551C" w:rsidRPr="00B44187" w:rsidRDefault="0074551C" w:rsidP="0074551C">
            <w:pPr>
              <w:rPr>
                <w:rFonts w:ascii="Segoe" w:eastAsia="Times New Roman" w:hAnsi="Segoe" w:cs="Arial"/>
                <w:color w:val="5F5F5F" w:themeColor="background2" w:themeShade="BF"/>
                <w:sz w:val="18"/>
                <w:szCs w:val="18"/>
              </w:rPr>
            </w:pPr>
            <w:r w:rsidRPr="00B44187">
              <w:rPr>
                <w:rFonts w:ascii="Segoe" w:eastAsia="Times New Roman" w:hAnsi="Segoe" w:cs="Arial"/>
                <w:color w:val="5F5F5F" w:themeColor="background2" w:themeShade="BF"/>
                <w:sz w:val="18"/>
                <w:szCs w:val="18"/>
              </w:rPr>
              <w:t>- Networks within Windows Azur</w:t>
            </w:r>
            <w:r>
              <w:rPr>
                <w:rFonts w:ascii="Segoe" w:eastAsia="Times New Roman" w:hAnsi="Segoe" w:cs="Arial"/>
                <w:color w:val="5F5F5F" w:themeColor="background2" w:themeShade="BF"/>
                <w:sz w:val="18"/>
                <w:szCs w:val="18"/>
              </w:rPr>
              <w:t>e are segregated via VLANs</w:t>
            </w:r>
          </w:p>
          <w:p w:rsidR="0074551C" w:rsidRPr="00B44187" w:rsidRDefault="0074551C" w:rsidP="0074551C">
            <w:pPr>
              <w:rPr>
                <w:rFonts w:ascii="Segoe" w:eastAsia="Times New Roman" w:hAnsi="Segoe" w:cs="Arial"/>
                <w:color w:val="5F5F5F" w:themeColor="background2" w:themeShade="BF"/>
                <w:sz w:val="18"/>
                <w:szCs w:val="18"/>
              </w:rPr>
            </w:pPr>
            <w:r w:rsidRPr="00B44187">
              <w:rPr>
                <w:rFonts w:ascii="Segoe" w:eastAsia="Times New Roman" w:hAnsi="Segoe" w:cs="Arial"/>
                <w:color w:val="5F5F5F" w:themeColor="background2" w:themeShade="BF"/>
                <w:sz w:val="18"/>
                <w:szCs w:val="18"/>
              </w:rPr>
              <w:t>- The corporate network is segregated from Windows Azure environment.</w:t>
            </w:r>
          </w:p>
          <w:p w:rsidR="0074551C" w:rsidRPr="00B44187" w:rsidRDefault="0074551C" w:rsidP="0074551C">
            <w:pPr>
              <w:rPr>
                <w:rFonts w:ascii="Segoe" w:eastAsia="Times New Roman" w:hAnsi="Segoe" w:cs="Arial"/>
                <w:color w:val="5F5F5F" w:themeColor="background2" w:themeShade="BF"/>
                <w:sz w:val="18"/>
                <w:szCs w:val="18"/>
              </w:rPr>
            </w:pPr>
            <w:r w:rsidRPr="00B44187">
              <w:rPr>
                <w:rFonts w:ascii="Segoe" w:eastAsia="Times New Roman" w:hAnsi="Segoe" w:cs="Arial"/>
                <w:color w:val="5F5F5F" w:themeColor="background2" w:themeShade="BF"/>
                <w:sz w:val="18"/>
                <w:szCs w:val="18"/>
              </w:rPr>
              <w:t>- Logging and monitoring is pe</w:t>
            </w:r>
            <w:r>
              <w:rPr>
                <w:rFonts w:ascii="Segoe" w:eastAsia="Times New Roman" w:hAnsi="Segoe" w:cs="Arial"/>
                <w:color w:val="5F5F5F" w:themeColor="background2" w:themeShade="BF"/>
                <w:sz w:val="18"/>
                <w:szCs w:val="18"/>
              </w:rPr>
              <w:t>rformed on critical network devices</w:t>
            </w:r>
          </w:p>
          <w:p w:rsidR="0074551C" w:rsidRDefault="0074551C" w:rsidP="0074551C">
            <w:pPr>
              <w:rPr>
                <w:rFonts w:ascii="Segoe" w:eastAsia="Times New Roman" w:hAnsi="Segoe" w:cs="Arial"/>
                <w:color w:val="5F5F5F" w:themeColor="background2" w:themeShade="BF"/>
                <w:sz w:val="18"/>
                <w:szCs w:val="18"/>
              </w:rPr>
            </w:pPr>
            <w:r w:rsidRPr="00B44187">
              <w:rPr>
                <w:rFonts w:ascii="Segoe" w:eastAsia="Times New Roman" w:hAnsi="Segoe" w:cs="Arial"/>
                <w:color w:val="5F5F5F" w:themeColor="background2" w:themeShade="BF"/>
                <w:sz w:val="18"/>
                <w:szCs w:val="18"/>
              </w:rPr>
              <w:t>-</w:t>
            </w:r>
            <w:r>
              <w:rPr>
                <w:rFonts w:ascii="Segoe" w:eastAsia="Times New Roman" w:hAnsi="Segoe" w:cs="Arial"/>
                <w:color w:val="5F5F5F" w:themeColor="background2" w:themeShade="BF"/>
                <w:sz w:val="18"/>
                <w:szCs w:val="18"/>
              </w:rPr>
              <w:t xml:space="preserve"> Critical c</w:t>
            </w:r>
            <w:r w:rsidRPr="00B44187">
              <w:rPr>
                <w:rFonts w:ascii="Segoe" w:eastAsia="Times New Roman" w:hAnsi="Segoe" w:cs="Arial"/>
                <w:color w:val="5F5F5F" w:themeColor="background2" w:themeShade="BF"/>
                <w:sz w:val="18"/>
                <w:szCs w:val="18"/>
              </w:rPr>
              <w:t xml:space="preserve">ommunications such as calls to the API or intra-Windows Azure communication </w:t>
            </w:r>
            <w:r>
              <w:rPr>
                <w:rFonts w:ascii="Segoe" w:eastAsia="Times New Roman" w:hAnsi="Segoe" w:cs="Arial"/>
                <w:color w:val="5F5F5F" w:themeColor="background2" w:themeShade="BF"/>
                <w:sz w:val="18"/>
                <w:szCs w:val="18"/>
              </w:rPr>
              <w:t xml:space="preserve">is </w:t>
            </w:r>
            <w:r w:rsidRPr="00B44187">
              <w:rPr>
                <w:rFonts w:ascii="Segoe" w:eastAsia="Times New Roman" w:hAnsi="Segoe" w:cs="Arial"/>
                <w:color w:val="5F5F5F" w:themeColor="background2" w:themeShade="BF"/>
                <w:sz w:val="18"/>
                <w:szCs w:val="18"/>
              </w:rPr>
              <w:t xml:space="preserve">encrypted, authenticated, and integrity controlled via protocols such as SSL </w:t>
            </w:r>
          </w:p>
          <w:p w:rsidR="00310859" w:rsidRPr="00EF62DB" w:rsidRDefault="00310859" w:rsidP="00B44187">
            <w:pPr>
              <w:rPr>
                <w:rFonts w:ascii="Segoe" w:eastAsia="Times New Roman" w:hAnsi="Segoe" w:cs="Arial"/>
                <w:color w:val="5F5F5F" w:themeColor="background2" w:themeShade="BF"/>
                <w:sz w:val="18"/>
                <w:szCs w:val="18"/>
              </w:rPr>
            </w:pPr>
            <w:r w:rsidRPr="00310859">
              <w:rPr>
                <w:rFonts w:ascii="Segoe" w:eastAsia="Times New Roman" w:hAnsi="Segoe" w:cs="Arial"/>
                <w:color w:val="5F5F5F" w:themeColor="background2" w:themeShade="BF"/>
                <w:sz w:val="18"/>
                <w:szCs w:val="18"/>
              </w:rPr>
              <w:br/>
              <w:t xml:space="preserve">In addition, these controls are internally assessed for compliance with </w:t>
            </w:r>
            <w:r w:rsidR="001D3266">
              <w:rPr>
                <w:rFonts w:ascii="Segoe" w:eastAsia="Times New Roman" w:hAnsi="Segoe" w:cs="Arial"/>
                <w:color w:val="5F5F5F" w:themeColor="background2" w:themeShade="BF"/>
                <w:sz w:val="18"/>
                <w:szCs w:val="18"/>
              </w:rPr>
              <w:t>Windows Azure</w:t>
            </w:r>
            <w:r w:rsidRPr="00310859">
              <w:rPr>
                <w:rFonts w:ascii="Segoe" w:eastAsia="Times New Roman" w:hAnsi="Segoe" w:cs="Arial"/>
                <w:color w:val="5F5F5F" w:themeColor="background2" w:themeShade="BF"/>
                <w:sz w:val="18"/>
                <w:szCs w:val="18"/>
              </w:rPr>
              <w:t xml:space="preserve"> policies and standards.</w:t>
            </w:r>
            <w:r w:rsidR="00674752">
              <w:rPr>
                <w:rFonts w:ascii="Segoe" w:eastAsia="Times New Roman" w:hAnsi="Segoe" w:cs="Arial"/>
                <w:color w:val="5F5F5F" w:themeColor="background2" w:themeShade="BF"/>
                <w:sz w:val="18"/>
                <w:szCs w:val="18"/>
              </w:rPr>
              <w:t xml:space="preserve">                                        </w:t>
            </w:r>
            <w:r w:rsidRPr="00310859">
              <w:rPr>
                <w:rFonts w:ascii="Segoe" w:eastAsia="Times New Roman" w:hAnsi="Segoe" w:cs="Arial"/>
                <w:color w:val="5F5F5F" w:themeColor="background2" w:themeShade="BF"/>
                <w:sz w:val="18"/>
                <w:szCs w:val="18"/>
              </w:rPr>
              <w:br/>
            </w:r>
            <w:r w:rsidRPr="00310859">
              <w:rPr>
                <w:rFonts w:ascii="Segoe" w:eastAsia="Times New Roman" w:hAnsi="Segoe" w:cs="Arial"/>
                <w:color w:val="5F5F5F" w:themeColor="background2" w:themeShade="BF"/>
                <w:sz w:val="18"/>
                <w:szCs w:val="18"/>
              </w:rPr>
              <w:br/>
            </w:r>
            <w:r w:rsidR="00727671">
              <w:rPr>
                <w:rFonts w:ascii="Segoe" w:eastAsia="Times New Roman" w:hAnsi="Segoe" w:cs="Arial"/>
                <w:color w:val="5F5F5F" w:themeColor="background2" w:themeShade="BF"/>
                <w:sz w:val="18"/>
                <w:szCs w:val="18"/>
              </w:rPr>
              <w:t>“</w:t>
            </w:r>
            <w:r w:rsidRPr="00310859">
              <w:rPr>
                <w:rFonts w:ascii="Segoe" w:eastAsia="Times New Roman" w:hAnsi="Segoe" w:cs="Arial"/>
                <w:color w:val="5F5F5F" w:themeColor="background2" w:themeShade="BF"/>
                <w:sz w:val="18"/>
                <w:szCs w:val="18"/>
              </w:rPr>
              <w:t>Network security management and user access management</w:t>
            </w:r>
            <w:r w:rsidR="00727671">
              <w:rPr>
                <w:rFonts w:ascii="Segoe" w:eastAsia="Times New Roman" w:hAnsi="Segoe" w:cs="Arial"/>
                <w:color w:val="5F5F5F" w:themeColor="background2" w:themeShade="BF"/>
                <w:sz w:val="18"/>
                <w:szCs w:val="18"/>
              </w:rPr>
              <w:t>”</w:t>
            </w:r>
            <w:r w:rsidR="00674752">
              <w:rPr>
                <w:rFonts w:ascii="Segoe" w:eastAsia="Times New Roman" w:hAnsi="Segoe" w:cs="Arial"/>
                <w:color w:val="5F5F5F" w:themeColor="background2" w:themeShade="BF"/>
                <w:sz w:val="18"/>
                <w:szCs w:val="18"/>
              </w:rPr>
              <w:t xml:space="preserve"> </w:t>
            </w:r>
            <w:r w:rsidRPr="00310859">
              <w:rPr>
                <w:rFonts w:ascii="Segoe" w:eastAsia="Times New Roman" w:hAnsi="Segoe" w:cs="Arial"/>
                <w:color w:val="5F5F5F" w:themeColor="background2" w:themeShade="BF"/>
                <w:sz w:val="18"/>
                <w:szCs w:val="18"/>
              </w:rPr>
              <w:t>is covered under the ISO 27001 standards, specifically addressed in Annex A, domains 10.6 and 11.2</w:t>
            </w:r>
            <w:r w:rsidR="000A3B5B">
              <w:rPr>
                <w:rFonts w:ascii="Segoe" w:eastAsia="Times New Roman" w:hAnsi="Segoe" w:cs="Arial"/>
                <w:color w:val="5F5F5F" w:themeColor="background2" w:themeShade="BF"/>
                <w:sz w:val="18"/>
                <w:szCs w:val="18"/>
              </w:rPr>
              <w:t>. For</w:t>
            </w:r>
            <w:r w:rsidRPr="00310859">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Pr="00310859">
              <w:rPr>
                <w:rFonts w:ascii="Segoe" w:eastAsia="Times New Roman" w:hAnsi="Segoe" w:cs="Arial"/>
                <w:color w:val="5F5F5F" w:themeColor="background2" w:themeShade="BF"/>
                <w:sz w:val="18"/>
                <w:szCs w:val="18"/>
              </w:rPr>
              <w:t xml:space="preserve"> available ISO standards we are certified against is suggested. </w:t>
            </w:r>
          </w:p>
        </w:tc>
      </w:tr>
    </w:tbl>
    <w:p w:rsidR="00286525" w:rsidRDefault="00286525" w:rsidP="00310859">
      <w:pPr>
        <w:pStyle w:val="Heading"/>
        <w:spacing w:after="0"/>
        <w:ind w:left="446"/>
        <w:rPr>
          <w:color w:val="00AEEF"/>
        </w:rPr>
      </w:pPr>
    </w:p>
    <w:p w:rsidR="00286525" w:rsidRDefault="00286525">
      <w:pPr>
        <w:rPr>
          <w:rFonts w:ascii="Segoe" w:hAnsi="Segoe"/>
          <w:color w:val="00AEEF"/>
          <w:sz w:val="32"/>
        </w:rPr>
      </w:pPr>
      <w:r>
        <w:rPr>
          <w:color w:val="00AEEF"/>
        </w:rPr>
        <w:br w:type="page"/>
      </w:r>
    </w:p>
    <w:p w:rsidR="00310859" w:rsidRPr="00364BFE" w:rsidRDefault="00457089" w:rsidP="00310859">
      <w:pPr>
        <w:pStyle w:val="Heading"/>
        <w:spacing w:after="0"/>
        <w:ind w:left="446"/>
        <w:rPr>
          <w:i/>
          <w:color w:val="00AEEF"/>
        </w:rPr>
      </w:pPr>
      <w:r w:rsidRPr="00364BFE">
        <w:rPr>
          <w:color w:val="00AEEF"/>
        </w:rPr>
        <w:lastRenderedPageBreak/>
        <w:t>Windows Azure</w:t>
      </w:r>
      <w:r w:rsidR="00310859" w:rsidRPr="00364BFE">
        <w:rPr>
          <w:color w:val="00AEEF"/>
        </w:rPr>
        <w:t xml:space="preserve"> Response in the Context of CSA Cloud Control Matrix</w:t>
      </w:r>
      <w:r w:rsidR="00310859" w:rsidRPr="00364BFE">
        <w:rPr>
          <w:i/>
          <w:color w:val="00AEEF"/>
        </w:rPr>
        <w:t xml:space="preserve"> Controls SA-</w:t>
      </w:r>
      <w:r w:rsidR="005104BA" w:rsidRPr="00364BFE">
        <w:rPr>
          <w:i/>
          <w:color w:val="00AEEF"/>
        </w:rPr>
        <w:t>12</w:t>
      </w:r>
      <w:r w:rsidR="00310859" w:rsidRPr="00364BFE">
        <w:rPr>
          <w:i/>
          <w:color w:val="00AEEF"/>
        </w:rPr>
        <w:t xml:space="preserve"> through SA-</w:t>
      </w:r>
      <w:r w:rsidR="005104BA" w:rsidRPr="00364BFE">
        <w:rPr>
          <w:i/>
          <w:color w:val="00AEEF"/>
        </w:rPr>
        <w:t>15</w:t>
      </w:r>
    </w:p>
    <w:p w:rsidR="00310859" w:rsidRDefault="00310859" w:rsidP="00310859">
      <w:pPr>
        <w:rPr>
          <w:rFonts w:ascii="Segoe" w:eastAsia="Times New Roman" w:hAnsi="Segoe" w:cs="Arial"/>
          <w:color w:val="5F5F5F" w:themeColor="background2" w:themeShade="BF"/>
          <w:sz w:val="18"/>
          <w:szCs w:val="18"/>
        </w:rPr>
      </w:pPr>
    </w:p>
    <w:p w:rsidR="00310859" w:rsidRDefault="00310859" w:rsidP="00310859">
      <w:pPr>
        <w:rPr>
          <w:rFonts w:ascii="Segoe" w:eastAsia="Times New Roman" w:hAnsi="Segoe" w:cs="Arial"/>
          <w:color w:val="5F5F5F" w:themeColor="background2" w:themeShade="BF"/>
          <w:sz w:val="18"/>
          <w:szCs w:val="18"/>
        </w:rPr>
      </w:pPr>
    </w:p>
    <w:tbl>
      <w:tblPr>
        <w:tblStyle w:val="TableGrid"/>
        <w:tblW w:w="10897" w:type="dxa"/>
        <w:tblInd w:w="558" w:type="dxa"/>
        <w:tblBorders>
          <w:top w:val="single" w:sz="4" w:space="0" w:color="808080" w:themeColor="background2"/>
          <w:left w:val="single" w:sz="4" w:space="0" w:color="808080" w:themeColor="background2"/>
          <w:bottom w:val="single" w:sz="4" w:space="0" w:color="808080" w:themeColor="background2"/>
          <w:right w:val="single" w:sz="4" w:space="0" w:color="808080" w:themeColor="background2"/>
          <w:insideH w:val="single" w:sz="4" w:space="0" w:color="808080" w:themeColor="background2"/>
          <w:insideV w:val="single" w:sz="4" w:space="0" w:color="808080" w:themeColor="background2"/>
        </w:tblBorders>
        <w:tblCellMar>
          <w:top w:w="29" w:type="dxa"/>
          <w:left w:w="115" w:type="dxa"/>
          <w:bottom w:w="29" w:type="dxa"/>
          <w:right w:w="115" w:type="dxa"/>
        </w:tblCellMar>
        <w:tblLook w:val="0620" w:firstRow="1" w:lastRow="0" w:firstColumn="0" w:lastColumn="0" w:noHBand="1" w:noVBand="1"/>
      </w:tblPr>
      <w:tblGrid>
        <w:gridCol w:w="1592"/>
        <w:gridCol w:w="3725"/>
        <w:gridCol w:w="5580"/>
      </w:tblGrid>
      <w:tr w:rsidR="00310859" w:rsidRPr="00852849" w:rsidTr="00364BFE">
        <w:trPr>
          <w:trHeight w:val="771"/>
        </w:trPr>
        <w:tc>
          <w:tcPr>
            <w:tcW w:w="1592" w:type="dxa"/>
            <w:shd w:val="clear" w:color="auto" w:fill="00AEEF"/>
            <w:vAlign w:val="center"/>
            <w:hideMark/>
          </w:tcPr>
          <w:p w:rsidR="00310859" w:rsidRPr="00D81E8E" w:rsidRDefault="00310859" w:rsidP="005F009B">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Control ID</w:t>
            </w:r>
          </w:p>
          <w:p w:rsidR="00310859" w:rsidRPr="00852849" w:rsidRDefault="00310859" w:rsidP="005F009B">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In CCM</w:t>
            </w:r>
          </w:p>
        </w:tc>
        <w:tc>
          <w:tcPr>
            <w:tcW w:w="3725" w:type="dxa"/>
            <w:shd w:val="clear" w:color="auto" w:fill="00AEEF"/>
            <w:vAlign w:val="center"/>
            <w:hideMark/>
          </w:tcPr>
          <w:p w:rsidR="00310859" w:rsidRPr="00D81E8E" w:rsidRDefault="00310859" w:rsidP="005F009B">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Description</w:t>
            </w:r>
          </w:p>
          <w:p w:rsidR="00310859" w:rsidRPr="00852849" w:rsidRDefault="00310859" w:rsidP="005F009B">
            <w:pPr>
              <w:jc w:val="center"/>
              <w:rPr>
                <w:rFonts w:ascii="Segoe" w:eastAsia="Times New Roman" w:hAnsi="Segoe" w:cs="Arial"/>
                <w:b/>
                <w:bCs/>
                <w:color w:val="404040" w:themeColor="background2" w:themeShade="80"/>
                <w:sz w:val="18"/>
                <w:szCs w:val="18"/>
              </w:rPr>
            </w:pPr>
            <w:r w:rsidRPr="00D81E8E">
              <w:rPr>
                <w:rFonts w:ascii="Segoe" w:eastAsia="Times New Roman" w:hAnsi="Segoe" w:cs="Arial"/>
                <w:b/>
                <w:bCs/>
                <w:color w:val="404040" w:themeColor="background2" w:themeShade="80"/>
                <w:sz w:val="18"/>
                <w:szCs w:val="18"/>
              </w:rPr>
              <w:t xml:space="preserve">(CCM </w:t>
            </w:r>
            <w:r w:rsidRPr="00852849">
              <w:rPr>
                <w:rFonts w:ascii="Segoe" w:eastAsia="Times New Roman" w:hAnsi="Segoe" w:cs="Arial"/>
                <w:b/>
                <w:bCs/>
                <w:color w:val="404040" w:themeColor="background2" w:themeShade="80"/>
                <w:sz w:val="18"/>
                <w:szCs w:val="18"/>
              </w:rPr>
              <w:t>Version R1.1. Final</w:t>
            </w:r>
            <w:r w:rsidRPr="00D81E8E">
              <w:rPr>
                <w:rFonts w:ascii="Segoe" w:eastAsia="Times New Roman" w:hAnsi="Segoe" w:cs="Arial"/>
                <w:b/>
                <w:bCs/>
                <w:color w:val="404040" w:themeColor="background2" w:themeShade="80"/>
                <w:sz w:val="18"/>
                <w:szCs w:val="18"/>
              </w:rPr>
              <w:t>)</w:t>
            </w:r>
          </w:p>
        </w:tc>
        <w:tc>
          <w:tcPr>
            <w:tcW w:w="5580" w:type="dxa"/>
            <w:shd w:val="clear" w:color="auto" w:fill="00AEEF"/>
            <w:vAlign w:val="center"/>
            <w:hideMark/>
          </w:tcPr>
          <w:p w:rsidR="00310859" w:rsidRPr="00D81E8E" w:rsidRDefault="00310859" w:rsidP="005F009B">
            <w:pPr>
              <w:jc w:val="center"/>
              <w:rPr>
                <w:rFonts w:ascii="Segoe" w:eastAsia="Times New Roman" w:hAnsi="Segoe" w:cs="Arial"/>
                <w:b/>
                <w:bCs/>
                <w:color w:val="404040" w:themeColor="background2" w:themeShade="80"/>
                <w:sz w:val="18"/>
                <w:szCs w:val="18"/>
              </w:rPr>
            </w:pPr>
          </w:p>
          <w:p w:rsidR="00310859" w:rsidRPr="00D81E8E" w:rsidRDefault="00310859" w:rsidP="005F009B">
            <w:pPr>
              <w:jc w:val="center"/>
              <w:rPr>
                <w:rFonts w:ascii="Segoe" w:eastAsia="Times New Roman" w:hAnsi="Segoe" w:cs="Arial"/>
                <w:b/>
                <w:bCs/>
                <w:color w:val="404040" w:themeColor="background2" w:themeShade="80"/>
                <w:sz w:val="18"/>
                <w:szCs w:val="18"/>
              </w:rPr>
            </w:pPr>
            <w:r w:rsidRPr="00852849">
              <w:rPr>
                <w:rFonts w:ascii="Segoe" w:eastAsia="Times New Roman" w:hAnsi="Segoe" w:cs="Arial"/>
                <w:b/>
                <w:bCs/>
                <w:color w:val="404040" w:themeColor="background2" w:themeShade="80"/>
                <w:sz w:val="18"/>
                <w:szCs w:val="18"/>
              </w:rPr>
              <w:t xml:space="preserve">Microsoft </w:t>
            </w:r>
            <w:r w:rsidRPr="00D81E8E">
              <w:rPr>
                <w:rFonts w:ascii="Segoe" w:eastAsia="Times New Roman" w:hAnsi="Segoe" w:cs="Arial"/>
                <w:b/>
                <w:bCs/>
                <w:color w:val="404040" w:themeColor="background2" w:themeShade="80"/>
                <w:sz w:val="18"/>
                <w:szCs w:val="18"/>
              </w:rPr>
              <w:t xml:space="preserve">Response </w:t>
            </w:r>
          </w:p>
          <w:p w:rsidR="00310859" w:rsidRPr="00852849" w:rsidRDefault="00310859" w:rsidP="005F009B">
            <w:pPr>
              <w:jc w:val="center"/>
              <w:rPr>
                <w:rFonts w:ascii="Segoe" w:eastAsia="Times New Roman" w:hAnsi="Segoe" w:cs="Arial"/>
                <w:b/>
                <w:bCs/>
                <w:color w:val="404040" w:themeColor="background2" w:themeShade="80"/>
                <w:sz w:val="18"/>
                <w:szCs w:val="18"/>
              </w:rPr>
            </w:pPr>
          </w:p>
        </w:tc>
      </w:tr>
      <w:tr w:rsidR="005104BA" w:rsidRPr="005104BA" w:rsidTr="007444FC">
        <w:trPr>
          <w:trHeight w:val="2376"/>
        </w:trPr>
        <w:tc>
          <w:tcPr>
            <w:tcW w:w="1592" w:type="dxa"/>
            <w:shd w:val="clear" w:color="auto" w:fill="F2F2F2" w:themeFill="text1" w:themeFillShade="F2"/>
            <w:vAlign w:val="center"/>
            <w:hideMark/>
          </w:tcPr>
          <w:p w:rsidR="005104BA" w:rsidRPr="00C84742" w:rsidRDefault="005104BA" w:rsidP="00F6290B">
            <w:pPr>
              <w:jc w:val="center"/>
              <w:rPr>
                <w:rFonts w:ascii="Segoe" w:eastAsia="Times New Roman" w:hAnsi="Segoe" w:cs="Arial"/>
                <w:b/>
                <w:color w:val="5F5F5F" w:themeColor="background2" w:themeShade="BF"/>
                <w:sz w:val="18"/>
                <w:szCs w:val="18"/>
              </w:rPr>
            </w:pPr>
            <w:r w:rsidRPr="00C84742">
              <w:rPr>
                <w:rFonts w:ascii="Segoe" w:eastAsia="Times New Roman" w:hAnsi="Segoe" w:cs="Arial"/>
                <w:b/>
                <w:color w:val="5F5F5F" w:themeColor="background2" w:themeShade="BF"/>
                <w:sz w:val="18"/>
                <w:szCs w:val="18"/>
              </w:rPr>
              <w:t>SA-12</w:t>
            </w:r>
          </w:p>
          <w:p w:rsidR="00C84742" w:rsidRPr="00C84742" w:rsidRDefault="00C84742" w:rsidP="00F6290B">
            <w:pPr>
              <w:jc w:val="center"/>
              <w:rPr>
                <w:rFonts w:ascii="Segoe" w:eastAsia="Times New Roman" w:hAnsi="Segoe" w:cs="Arial"/>
                <w:b/>
                <w:color w:val="5F5F5F" w:themeColor="background2" w:themeShade="BF"/>
                <w:sz w:val="18"/>
                <w:szCs w:val="18"/>
              </w:rPr>
            </w:pPr>
          </w:p>
          <w:p w:rsidR="00C84742" w:rsidRPr="00C84742" w:rsidRDefault="00C84742" w:rsidP="00F6290B">
            <w:pPr>
              <w:jc w:val="center"/>
              <w:rPr>
                <w:rFonts w:ascii="Segoe" w:eastAsia="Times New Roman" w:hAnsi="Segoe" w:cs="Arial"/>
                <w:b/>
                <w:color w:val="5F5F5F" w:themeColor="background2" w:themeShade="BF"/>
                <w:sz w:val="18"/>
                <w:szCs w:val="18"/>
              </w:rPr>
            </w:pPr>
            <w:r w:rsidRPr="00C84742">
              <w:rPr>
                <w:rFonts w:ascii="Segoe" w:eastAsia="Times New Roman" w:hAnsi="Segoe" w:cs="Arial"/>
                <w:b/>
                <w:color w:val="5F5F5F" w:themeColor="background2" w:themeShade="BF"/>
                <w:sz w:val="18"/>
                <w:szCs w:val="18"/>
              </w:rPr>
              <w:t>Security Architecture - Clock Synchronization</w:t>
            </w:r>
          </w:p>
        </w:tc>
        <w:tc>
          <w:tcPr>
            <w:tcW w:w="3725" w:type="dxa"/>
            <w:shd w:val="clear" w:color="auto" w:fill="F2F2F2" w:themeFill="text1" w:themeFillShade="F2"/>
            <w:vAlign w:val="center"/>
            <w:hideMark/>
          </w:tcPr>
          <w:p w:rsidR="005104BA" w:rsidRDefault="005104BA" w:rsidP="00C84742">
            <w:pPr>
              <w:rPr>
                <w:rFonts w:ascii="Segoe" w:eastAsia="Times New Roman" w:hAnsi="Segoe" w:cs="Arial"/>
                <w:color w:val="5F5F5F" w:themeColor="background2" w:themeShade="BF"/>
                <w:sz w:val="18"/>
                <w:szCs w:val="18"/>
              </w:rPr>
            </w:pPr>
            <w:r w:rsidRPr="005104BA">
              <w:rPr>
                <w:rFonts w:ascii="Segoe" w:eastAsia="Times New Roman" w:hAnsi="Segoe" w:cs="Arial"/>
                <w:color w:val="5F5F5F" w:themeColor="background2" w:themeShade="BF"/>
                <w:sz w:val="18"/>
                <w:szCs w:val="18"/>
              </w:rPr>
              <w:t>An external accurate, externally agreed upon, time source shall be used to synchronize the system clocks of all relevant information processing systems within the organization or explicitly defined security domain to facilitate tracing and reconstitution of activity timelines. Note: specific legal jurisdictions and orbital storage and relay platforms (US GPS &amp; EU Galileo Satellite Network) may mandate a reference clock that differs in synchronization with the organizations domicile time reference, in this event the jurisdiction or platform is treated as an explicitly defined security domain.</w:t>
            </w:r>
          </w:p>
          <w:p w:rsidR="005104BA" w:rsidRPr="005104BA" w:rsidRDefault="005104BA" w:rsidP="00C84742">
            <w:pPr>
              <w:rPr>
                <w:rFonts w:ascii="Segoe" w:eastAsia="Times New Roman" w:hAnsi="Segoe" w:cs="Arial"/>
                <w:color w:val="5F5F5F" w:themeColor="background2" w:themeShade="BF"/>
                <w:sz w:val="18"/>
                <w:szCs w:val="18"/>
              </w:rPr>
            </w:pPr>
          </w:p>
        </w:tc>
        <w:tc>
          <w:tcPr>
            <w:tcW w:w="5580" w:type="dxa"/>
            <w:vAlign w:val="center"/>
            <w:hideMark/>
          </w:tcPr>
          <w:p w:rsidR="006C2586" w:rsidRDefault="006C2586" w:rsidP="00C84742">
            <w:pPr>
              <w:rPr>
                <w:rFonts w:ascii="Segoe" w:eastAsia="Times New Roman" w:hAnsi="Segoe" w:cs="Arial"/>
                <w:color w:val="5F5F5F" w:themeColor="background2" w:themeShade="BF"/>
                <w:sz w:val="18"/>
                <w:szCs w:val="18"/>
              </w:rPr>
            </w:pPr>
            <w:r w:rsidRPr="005104BA">
              <w:rPr>
                <w:rFonts w:ascii="Segoe" w:eastAsia="Times New Roman" w:hAnsi="Segoe" w:cs="Arial"/>
                <w:color w:val="5F5F5F" w:themeColor="background2" w:themeShade="BF"/>
                <w:sz w:val="18"/>
                <w:szCs w:val="18"/>
              </w:rPr>
              <w:t>In order to both increase the security of</w:t>
            </w:r>
            <w:r>
              <w:rPr>
                <w:rFonts w:ascii="Segoe" w:eastAsia="Times New Roman" w:hAnsi="Segoe" w:cs="Arial"/>
                <w:color w:val="5F5F5F" w:themeColor="background2" w:themeShade="BF"/>
                <w:sz w:val="18"/>
                <w:szCs w:val="18"/>
              </w:rPr>
              <w:t xml:space="preserve"> Windows Azure</w:t>
            </w:r>
            <w:r w:rsidRPr="005104BA">
              <w:rPr>
                <w:rFonts w:ascii="Segoe" w:eastAsia="Times New Roman" w:hAnsi="Segoe" w:cs="Arial"/>
                <w:color w:val="5F5F5F" w:themeColor="background2" w:themeShade="BF"/>
                <w:sz w:val="18"/>
                <w:szCs w:val="18"/>
              </w:rPr>
              <w:t xml:space="preserve">, and to provide accurate reporting detail in event logging and monitoring processes and records, all </w:t>
            </w:r>
            <w:r>
              <w:rPr>
                <w:rFonts w:ascii="Segoe" w:eastAsia="Times New Roman" w:hAnsi="Segoe" w:cs="Arial"/>
                <w:color w:val="5F5F5F" w:themeColor="background2" w:themeShade="BF"/>
                <w:sz w:val="18"/>
                <w:szCs w:val="18"/>
              </w:rPr>
              <w:t xml:space="preserve">services </w:t>
            </w:r>
            <w:r w:rsidRPr="005104BA">
              <w:rPr>
                <w:rFonts w:ascii="Segoe" w:eastAsia="Times New Roman" w:hAnsi="Segoe" w:cs="Arial"/>
                <w:color w:val="5F5F5F" w:themeColor="background2" w:themeShade="BF"/>
                <w:sz w:val="18"/>
                <w:szCs w:val="18"/>
              </w:rPr>
              <w:t>use consistent clock setting standards (e.g. PST, GMT, UTC etc.).</w:t>
            </w:r>
            <w:r>
              <w:rPr>
                <w:rFonts w:ascii="Segoe" w:eastAsia="Times New Roman" w:hAnsi="Segoe" w:cs="Arial"/>
                <w:color w:val="5F5F5F" w:themeColor="background2" w:themeShade="BF"/>
                <w:sz w:val="18"/>
                <w:szCs w:val="18"/>
              </w:rPr>
              <w:t xml:space="preserve"> </w:t>
            </w:r>
            <w:r w:rsidRPr="005104BA">
              <w:rPr>
                <w:rFonts w:ascii="Segoe" w:eastAsia="Times New Roman" w:hAnsi="Segoe" w:cs="Arial"/>
                <w:color w:val="5F5F5F" w:themeColor="background2" w:themeShade="BF"/>
                <w:sz w:val="18"/>
                <w:szCs w:val="18"/>
              </w:rPr>
              <w:t xml:space="preserve">When possible, </w:t>
            </w:r>
            <w:r>
              <w:rPr>
                <w:rFonts w:ascii="Segoe" w:eastAsia="Times New Roman" w:hAnsi="Segoe" w:cs="Arial"/>
                <w:color w:val="5F5F5F" w:themeColor="background2" w:themeShade="BF"/>
                <w:sz w:val="18"/>
                <w:szCs w:val="18"/>
              </w:rPr>
              <w:t xml:space="preserve">Windows Azure </w:t>
            </w:r>
            <w:r w:rsidR="00985A88">
              <w:rPr>
                <w:rFonts w:ascii="Segoe" w:eastAsia="Times New Roman" w:hAnsi="Segoe" w:cs="Arial"/>
                <w:color w:val="5F5F5F" w:themeColor="background2" w:themeShade="BF"/>
                <w:sz w:val="18"/>
                <w:szCs w:val="18"/>
              </w:rPr>
              <w:t>server clocks are synchroniz</w:t>
            </w:r>
            <w:r w:rsidR="00EC3DA4">
              <w:rPr>
                <w:rFonts w:ascii="Segoe" w:eastAsia="Times New Roman" w:hAnsi="Segoe" w:cs="Arial"/>
                <w:color w:val="5F5F5F" w:themeColor="background2" w:themeShade="BF"/>
                <w:sz w:val="18"/>
                <w:szCs w:val="18"/>
              </w:rPr>
              <w:t xml:space="preserve">ed through the Network Time Protocol which hosts a central time source for standardization and reference, </w:t>
            </w:r>
            <w:r w:rsidRPr="005104BA">
              <w:rPr>
                <w:rFonts w:ascii="Segoe" w:eastAsia="Times New Roman" w:hAnsi="Segoe" w:cs="Arial"/>
                <w:color w:val="5F5F5F" w:themeColor="background2" w:themeShade="BF"/>
                <w:sz w:val="18"/>
                <w:szCs w:val="18"/>
              </w:rPr>
              <w:t xml:space="preserve">in order to maintain accurate time throughout the </w:t>
            </w:r>
            <w:r>
              <w:rPr>
                <w:rFonts w:ascii="Segoe" w:eastAsia="Times New Roman" w:hAnsi="Segoe" w:cs="Arial"/>
                <w:color w:val="5F5F5F" w:themeColor="background2" w:themeShade="BF"/>
                <w:sz w:val="18"/>
                <w:szCs w:val="18"/>
              </w:rPr>
              <w:t xml:space="preserve">Windows Azure </w:t>
            </w:r>
            <w:r w:rsidRPr="005104BA">
              <w:rPr>
                <w:rFonts w:ascii="Segoe" w:eastAsia="Times New Roman" w:hAnsi="Segoe" w:cs="Arial"/>
                <w:color w:val="5F5F5F" w:themeColor="background2" w:themeShade="BF"/>
                <w:sz w:val="18"/>
                <w:szCs w:val="18"/>
              </w:rPr>
              <w:t>environments.</w:t>
            </w:r>
          </w:p>
          <w:p w:rsidR="005104BA" w:rsidRPr="005104BA" w:rsidRDefault="005104BA" w:rsidP="00C84742">
            <w:pPr>
              <w:rPr>
                <w:rFonts w:ascii="Segoe" w:eastAsia="Times New Roman" w:hAnsi="Segoe" w:cs="Arial"/>
                <w:color w:val="5F5F5F" w:themeColor="background2" w:themeShade="BF"/>
                <w:sz w:val="18"/>
                <w:szCs w:val="18"/>
              </w:rPr>
            </w:pPr>
            <w:r w:rsidRPr="005104BA">
              <w:rPr>
                <w:rFonts w:ascii="Segoe" w:eastAsia="Times New Roman" w:hAnsi="Segoe" w:cs="Arial"/>
                <w:color w:val="5F5F5F" w:themeColor="background2" w:themeShade="BF"/>
                <w:sz w:val="18"/>
                <w:szCs w:val="18"/>
              </w:rPr>
              <w:br/>
            </w:r>
            <w:r w:rsidR="00727671">
              <w:rPr>
                <w:rFonts w:ascii="Segoe" w:eastAsia="Times New Roman" w:hAnsi="Segoe" w:cs="Arial"/>
                <w:color w:val="5F5F5F" w:themeColor="background2" w:themeShade="BF"/>
                <w:sz w:val="18"/>
                <w:szCs w:val="18"/>
              </w:rPr>
              <w:t>“</w:t>
            </w:r>
            <w:r w:rsidRPr="005104BA">
              <w:rPr>
                <w:rFonts w:ascii="Segoe" w:eastAsia="Times New Roman" w:hAnsi="Segoe" w:cs="Arial"/>
                <w:color w:val="5F5F5F" w:themeColor="background2" w:themeShade="BF"/>
                <w:sz w:val="18"/>
                <w:szCs w:val="18"/>
              </w:rPr>
              <w:t>Clock synchronization</w:t>
            </w:r>
            <w:r w:rsidR="00727671">
              <w:rPr>
                <w:rFonts w:ascii="Segoe" w:eastAsia="Times New Roman" w:hAnsi="Segoe" w:cs="Arial"/>
                <w:color w:val="5F5F5F" w:themeColor="background2" w:themeShade="BF"/>
                <w:sz w:val="18"/>
                <w:szCs w:val="18"/>
              </w:rPr>
              <w:t>”</w:t>
            </w:r>
            <w:r w:rsidRPr="005104BA">
              <w:rPr>
                <w:rFonts w:ascii="Segoe" w:eastAsia="Times New Roman" w:hAnsi="Segoe" w:cs="Arial"/>
                <w:color w:val="5F5F5F" w:themeColor="background2" w:themeShade="BF"/>
                <w:sz w:val="18"/>
                <w:szCs w:val="18"/>
              </w:rPr>
              <w:t xml:space="preserve"> is covered under the ISO 27001 standards, specifically addressed in Annex A, domain 10.10.6</w:t>
            </w:r>
            <w:r w:rsidR="000A3B5B">
              <w:rPr>
                <w:rFonts w:ascii="Segoe" w:eastAsia="Times New Roman" w:hAnsi="Segoe" w:cs="Arial"/>
                <w:color w:val="5F5F5F" w:themeColor="background2" w:themeShade="BF"/>
                <w:sz w:val="18"/>
                <w:szCs w:val="18"/>
              </w:rPr>
              <w:t>. For</w:t>
            </w:r>
            <w:r w:rsidRPr="005104BA">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Pr="005104BA">
              <w:rPr>
                <w:rFonts w:ascii="Segoe" w:eastAsia="Times New Roman" w:hAnsi="Segoe" w:cs="Arial"/>
                <w:color w:val="5F5F5F" w:themeColor="background2" w:themeShade="BF"/>
                <w:sz w:val="18"/>
                <w:szCs w:val="18"/>
              </w:rPr>
              <w:t xml:space="preserve"> available ISO standards we are certified against is suggested.</w:t>
            </w:r>
            <w:r w:rsidR="00674752">
              <w:rPr>
                <w:rFonts w:ascii="Segoe" w:eastAsia="Times New Roman" w:hAnsi="Segoe" w:cs="Arial"/>
                <w:color w:val="5F5F5F" w:themeColor="background2" w:themeShade="BF"/>
                <w:sz w:val="18"/>
                <w:szCs w:val="18"/>
              </w:rPr>
              <w:t xml:space="preserve"> </w:t>
            </w:r>
          </w:p>
        </w:tc>
      </w:tr>
      <w:tr w:rsidR="005104BA" w:rsidRPr="005104BA" w:rsidTr="007444FC">
        <w:trPr>
          <w:trHeight w:val="80"/>
        </w:trPr>
        <w:tc>
          <w:tcPr>
            <w:tcW w:w="1592" w:type="dxa"/>
            <w:shd w:val="clear" w:color="auto" w:fill="F2F2F2" w:themeFill="text1" w:themeFillShade="F2"/>
            <w:vAlign w:val="center"/>
            <w:hideMark/>
          </w:tcPr>
          <w:p w:rsidR="005104BA" w:rsidRPr="008C737C" w:rsidRDefault="005104BA" w:rsidP="00F6290B">
            <w:pPr>
              <w:jc w:val="center"/>
              <w:rPr>
                <w:rFonts w:ascii="Segoe" w:eastAsia="Times New Roman" w:hAnsi="Segoe" w:cs="Arial"/>
                <w:b/>
                <w:color w:val="5F5F5F" w:themeColor="background2" w:themeShade="BF"/>
                <w:sz w:val="18"/>
                <w:szCs w:val="18"/>
              </w:rPr>
            </w:pPr>
            <w:r w:rsidRPr="008C737C">
              <w:rPr>
                <w:rFonts w:ascii="Segoe" w:eastAsia="Times New Roman" w:hAnsi="Segoe" w:cs="Arial"/>
                <w:b/>
                <w:color w:val="5F5F5F" w:themeColor="background2" w:themeShade="BF"/>
                <w:sz w:val="18"/>
                <w:szCs w:val="18"/>
              </w:rPr>
              <w:t>SA-13</w:t>
            </w:r>
          </w:p>
          <w:p w:rsidR="00C84742" w:rsidRPr="008C737C" w:rsidRDefault="00C84742" w:rsidP="00F6290B">
            <w:pPr>
              <w:jc w:val="center"/>
              <w:rPr>
                <w:rFonts w:ascii="Segoe" w:eastAsia="Times New Roman" w:hAnsi="Segoe" w:cs="Arial"/>
                <w:b/>
                <w:color w:val="5F5F5F" w:themeColor="background2" w:themeShade="BF"/>
                <w:sz w:val="18"/>
                <w:szCs w:val="18"/>
              </w:rPr>
            </w:pPr>
          </w:p>
          <w:p w:rsidR="00C84742" w:rsidRPr="00C84742" w:rsidRDefault="00C84742" w:rsidP="00F6290B">
            <w:pPr>
              <w:jc w:val="center"/>
              <w:rPr>
                <w:rFonts w:ascii="Segoe" w:eastAsia="Times New Roman" w:hAnsi="Segoe" w:cs="Arial"/>
                <w:b/>
                <w:color w:val="5F5F5F" w:themeColor="background2" w:themeShade="BF"/>
                <w:sz w:val="18"/>
                <w:szCs w:val="18"/>
              </w:rPr>
            </w:pPr>
            <w:r w:rsidRPr="008C737C">
              <w:rPr>
                <w:rFonts w:ascii="Segoe" w:eastAsia="Times New Roman" w:hAnsi="Segoe" w:cs="Arial"/>
                <w:b/>
                <w:color w:val="5F5F5F" w:themeColor="background2" w:themeShade="BF"/>
                <w:sz w:val="18"/>
                <w:szCs w:val="18"/>
              </w:rPr>
              <w:t>Security Architecture - Equipment Identification</w:t>
            </w:r>
          </w:p>
        </w:tc>
        <w:tc>
          <w:tcPr>
            <w:tcW w:w="3725" w:type="dxa"/>
            <w:shd w:val="clear" w:color="auto" w:fill="F2F2F2" w:themeFill="text1" w:themeFillShade="F2"/>
            <w:vAlign w:val="center"/>
            <w:hideMark/>
          </w:tcPr>
          <w:p w:rsidR="005104BA" w:rsidRPr="005104BA" w:rsidRDefault="005104BA" w:rsidP="00C84742">
            <w:pPr>
              <w:rPr>
                <w:rFonts w:ascii="Segoe" w:eastAsia="Times New Roman" w:hAnsi="Segoe" w:cs="Arial"/>
                <w:color w:val="5F5F5F" w:themeColor="background2" w:themeShade="BF"/>
                <w:sz w:val="18"/>
                <w:szCs w:val="18"/>
              </w:rPr>
            </w:pPr>
            <w:r w:rsidRPr="005104BA">
              <w:rPr>
                <w:rFonts w:ascii="Segoe" w:eastAsia="Times New Roman" w:hAnsi="Segoe" w:cs="Arial"/>
                <w:color w:val="5F5F5F" w:themeColor="background2" w:themeShade="BF"/>
                <w:sz w:val="18"/>
                <w:szCs w:val="18"/>
              </w:rPr>
              <w:t>Automated equipment identification shall be used as a method of connection authentication. Location-aware technologies may be used to validate connection authentication integrity based on known equipment location.</w:t>
            </w:r>
          </w:p>
        </w:tc>
        <w:tc>
          <w:tcPr>
            <w:tcW w:w="5580" w:type="dxa"/>
            <w:vAlign w:val="center"/>
            <w:hideMark/>
          </w:tcPr>
          <w:p w:rsidR="005104BA" w:rsidRPr="005104BA" w:rsidRDefault="00727671" w:rsidP="00C84742">
            <w:pPr>
              <w:rPr>
                <w:rFonts w:ascii="Segoe" w:eastAsia="Times New Roman" w:hAnsi="Segoe" w:cs="Arial"/>
                <w:color w:val="5F5F5F" w:themeColor="background2" w:themeShade="BF"/>
                <w:sz w:val="18"/>
                <w:szCs w:val="18"/>
              </w:rPr>
            </w:pPr>
            <w:r>
              <w:rPr>
                <w:rFonts w:ascii="Segoe" w:eastAsia="Times New Roman" w:hAnsi="Segoe" w:cs="Arial"/>
                <w:color w:val="5F5F5F" w:themeColor="background2" w:themeShade="BF"/>
                <w:sz w:val="18"/>
                <w:szCs w:val="18"/>
              </w:rPr>
              <w:t>“</w:t>
            </w:r>
            <w:r w:rsidR="005104BA" w:rsidRPr="005104BA">
              <w:rPr>
                <w:rFonts w:ascii="Segoe" w:eastAsia="Times New Roman" w:hAnsi="Segoe" w:cs="Arial"/>
                <w:color w:val="5F5F5F" w:themeColor="background2" w:themeShade="BF"/>
                <w:sz w:val="18"/>
                <w:szCs w:val="18"/>
              </w:rPr>
              <w:t>Equipment identification in networks</w:t>
            </w:r>
            <w:r>
              <w:rPr>
                <w:rFonts w:ascii="Segoe" w:eastAsia="Times New Roman" w:hAnsi="Segoe" w:cs="Arial"/>
                <w:color w:val="5F5F5F" w:themeColor="background2" w:themeShade="BF"/>
                <w:sz w:val="18"/>
                <w:szCs w:val="18"/>
              </w:rPr>
              <w:t>”</w:t>
            </w:r>
            <w:r w:rsidR="005104BA" w:rsidRPr="005104BA">
              <w:rPr>
                <w:rFonts w:ascii="Segoe" w:eastAsia="Times New Roman" w:hAnsi="Segoe" w:cs="Arial"/>
                <w:color w:val="5F5F5F" w:themeColor="background2" w:themeShade="BF"/>
                <w:sz w:val="18"/>
                <w:szCs w:val="18"/>
              </w:rPr>
              <w:t xml:space="preserve"> is covered under the ISO 27001 standards, specifically addressed in Annex A, domain 11.4.3</w:t>
            </w:r>
            <w:r w:rsidR="000A3B5B">
              <w:rPr>
                <w:rFonts w:ascii="Segoe" w:eastAsia="Times New Roman" w:hAnsi="Segoe" w:cs="Arial"/>
                <w:color w:val="5F5F5F" w:themeColor="background2" w:themeShade="BF"/>
                <w:sz w:val="18"/>
                <w:szCs w:val="18"/>
              </w:rPr>
              <w:t>. For</w:t>
            </w:r>
            <w:r w:rsidR="005104BA" w:rsidRPr="005104BA">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005104BA" w:rsidRPr="005104BA">
              <w:rPr>
                <w:rFonts w:ascii="Segoe" w:eastAsia="Times New Roman" w:hAnsi="Segoe" w:cs="Arial"/>
                <w:color w:val="5F5F5F" w:themeColor="background2" w:themeShade="BF"/>
                <w:sz w:val="18"/>
                <w:szCs w:val="18"/>
              </w:rPr>
              <w:t xml:space="preserve"> available ISO standards we are certified against is suggested.</w:t>
            </w:r>
            <w:r w:rsidR="00674752">
              <w:rPr>
                <w:rFonts w:ascii="Segoe" w:eastAsia="Times New Roman" w:hAnsi="Segoe" w:cs="Arial"/>
                <w:color w:val="5F5F5F" w:themeColor="background2" w:themeShade="BF"/>
                <w:sz w:val="18"/>
                <w:szCs w:val="18"/>
              </w:rPr>
              <w:t xml:space="preserve"> </w:t>
            </w:r>
          </w:p>
        </w:tc>
      </w:tr>
      <w:tr w:rsidR="005104BA" w:rsidRPr="005104BA" w:rsidTr="007444FC">
        <w:trPr>
          <w:trHeight w:val="3168"/>
        </w:trPr>
        <w:tc>
          <w:tcPr>
            <w:tcW w:w="1592" w:type="dxa"/>
            <w:shd w:val="clear" w:color="auto" w:fill="F2F2F2" w:themeFill="text1" w:themeFillShade="F2"/>
            <w:vAlign w:val="center"/>
            <w:hideMark/>
          </w:tcPr>
          <w:p w:rsidR="005104BA" w:rsidRPr="008C737C" w:rsidRDefault="005104BA" w:rsidP="00F6290B">
            <w:pPr>
              <w:jc w:val="center"/>
              <w:rPr>
                <w:rFonts w:ascii="Segoe" w:eastAsia="Times New Roman" w:hAnsi="Segoe" w:cs="Arial"/>
                <w:b/>
                <w:color w:val="5F5F5F" w:themeColor="background2" w:themeShade="BF"/>
                <w:sz w:val="18"/>
                <w:szCs w:val="18"/>
              </w:rPr>
            </w:pPr>
            <w:r w:rsidRPr="008C737C">
              <w:rPr>
                <w:rFonts w:ascii="Segoe" w:eastAsia="Times New Roman" w:hAnsi="Segoe" w:cs="Arial"/>
                <w:b/>
                <w:color w:val="5F5F5F" w:themeColor="background2" w:themeShade="BF"/>
                <w:sz w:val="18"/>
                <w:szCs w:val="18"/>
              </w:rPr>
              <w:t>SA-14</w:t>
            </w:r>
          </w:p>
          <w:p w:rsidR="00C84742" w:rsidRPr="008C737C" w:rsidRDefault="00C84742" w:rsidP="00F6290B">
            <w:pPr>
              <w:jc w:val="center"/>
              <w:rPr>
                <w:rFonts w:ascii="Segoe" w:eastAsia="Times New Roman" w:hAnsi="Segoe" w:cs="Arial"/>
                <w:b/>
                <w:color w:val="5F5F5F" w:themeColor="background2" w:themeShade="BF"/>
                <w:sz w:val="18"/>
                <w:szCs w:val="18"/>
              </w:rPr>
            </w:pPr>
          </w:p>
          <w:p w:rsidR="00C84742" w:rsidRPr="00C84742" w:rsidRDefault="00C84742" w:rsidP="00F6290B">
            <w:pPr>
              <w:jc w:val="center"/>
              <w:rPr>
                <w:rFonts w:ascii="Segoe" w:eastAsia="Times New Roman" w:hAnsi="Segoe" w:cs="Arial"/>
                <w:b/>
                <w:color w:val="5F5F5F" w:themeColor="background2" w:themeShade="BF"/>
                <w:sz w:val="18"/>
                <w:szCs w:val="18"/>
              </w:rPr>
            </w:pPr>
            <w:r w:rsidRPr="008C737C">
              <w:rPr>
                <w:rFonts w:ascii="Segoe" w:eastAsia="Times New Roman" w:hAnsi="Segoe" w:cs="Arial"/>
                <w:b/>
                <w:color w:val="5F5F5F" w:themeColor="background2" w:themeShade="BF"/>
                <w:sz w:val="18"/>
                <w:szCs w:val="18"/>
              </w:rPr>
              <w:t>Security Architecture - Audit Logging / Intrusion Detection</w:t>
            </w:r>
          </w:p>
        </w:tc>
        <w:tc>
          <w:tcPr>
            <w:tcW w:w="3725" w:type="dxa"/>
            <w:shd w:val="clear" w:color="auto" w:fill="F2F2F2" w:themeFill="text1" w:themeFillShade="F2"/>
            <w:vAlign w:val="center"/>
            <w:hideMark/>
          </w:tcPr>
          <w:p w:rsidR="005104BA" w:rsidRPr="005104BA" w:rsidRDefault="005104BA" w:rsidP="00C84742">
            <w:pPr>
              <w:rPr>
                <w:rFonts w:ascii="Segoe" w:eastAsia="Times New Roman" w:hAnsi="Segoe" w:cs="Arial"/>
                <w:color w:val="5F5F5F" w:themeColor="background2" w:themeShade="BF"/>
                <w:sz w:val="18"/>
                <w:szCs w:val="18"/>
              </w:rPr>
            </w:pPr>
            <w:r w:rsidRPr="005104BA">
              <w:rPr>
                <w:rFonts w:ascii="Segoe" w:eastAsia="Times New Roman" w:hAnsi="Segoe" w:cs="Arial"/>
                <w:color w:val="5F5F5F" w:themeColor="background2" w:themeShade="BF"/>
                <w:sz w:val="18"/>
                <w:szCs w:val="18"/>
              </w:rPr>
              <w:t>Audit logs recording privileged user access activities, authorized and unauthorized access attempts, system exceptions, and information security events shall be retained, complying with applicable policies and regulations. Audit logs shall be reviewed at least daily and file integrity (host) and network intrusion detection (IDS) tools implemented to help facilitate timely detection, investigation by root cause analysis and response to incidents. Physical and logical user access to audit logs shall be restricted to authorized personnel.</w:t>
            </w:r>
          </w:p>
        </w:tc>
        <w:tc>
          <w:tcPr>
            <w:tcW w:w="5580" w:type="dxa"/>
            <w:vAlign w:val="center"/>
            <w:hideMark/>
          </w:tcPr>
          <w:p w:rsidR="005104BA" w:rsidRPr="005104BA" w:rsidRDefault="005104BA" w:rsidP="00C84742">
            <w:pPr>
              <w:rPr>
                <w:rFonts w:ascii="Segoe" w:eastAsia="Times New Roman" w:hAnsi="Segoe" w:cs="Arial"/>
                <w:color w:val="5F5F5F" w:themeColor="background2" w:themeShade="BF"/>
                <w:sz w:val="18"/>
                <w:szCs w:val="18"/>
              </w:rPr>
            </w:pPr>
            <w:r w:rsidRPr="005104BA">
              <w:rPr>
                <w:rFonts w:ascii="Segoe" w:eastAsia="Times New Roman" w:hAnsi="Segoe" w:cs="Arial"/>
                <w:color w:val="5F5F5F" w:themeColor="background2" w:themeShade="BF"/>
                <w:sz w:val="18"/>
                <w:szCs w:val="18"/>
              </w:rPr>
              <w:t>Access to logs is restricted and defined by policy and logs are reviewed on a regular basis.</w:t>
            </w:r>
            <w:r w:rsidR="00674752">
              <w:rPr>
                <w:rFonts w:ascii="Segoe" w:eastAsia="Times New Roman" w:hAnsi="Segoe" w:cs="Arial"/>
                <w:color w:val="5F5F5F" w:themeColor="background2" w:themeShade="BF"/>
                <w:sz w:val="18"/>
                <w:szCs w:val="18"/>
              </w:rPr>
              <w:t xml:space="preserve">                                     </w:t>
            </w:r>
            <w:r w:rsidRPr="005104BA">
              <w:rPr>
                <w:rFonts w:ascii="Segoe" w:eastAsia="Times New Roman" w:hAnsi="Segoe" w:cs="Arial"/>
                <w:color w:val="5F5F5F" w:themeColor="background2" w:themeShade="BF"/>
                <w:sz w:val="18"/>
                <w:szCs w:val="18"/>
              </w:rPr>
              <w:t xml:space="preserve"> </w:t>
            </w:r>
            <w:r w:rsidRPr="005104BA">
              <w:rPr>
                <w:rFonts w:ascii="Segoe" w:eastAsia="Times New Roman" w:hAnsi="Segoe" w:cs="Arial"/>
                <w:color w:val="5F5F5F" w:themeColor="background2" w:themeShade="BF"/>
                <w:sz w:val="18"/>
                <w:szCs w:val="18"/>
              </w:rPr>
              <w:br/>
            </w:r>
            <w:r w:rsidRPr="005104BA">
              <w:rPr>
                <w:rFonts w:ascii="Segoe" w:eastAsia="Times New Roman" w:hAnsi="Segoe" w:cs="Arial"/>
                <w:color w:val="5F5F5F" w:themeColor="background2" w:themeShade="BF"/>
                <w:sz w:val="18"/>
                <w:szCs w:val="18"/>
              </w:rPr>
              <w:br/>
            </w:r>
            <w:r w:rsidR="00727671">
              <w:rPr>
                <w:rFonts w:ascii="Segoe" w:eastAsia="Times New Roman" w:hAnsi="Segoe" w:cs="Arial"/>
                <w:color w:val="5F5F5F" w:themeColor="background2" w:themeShade="BF"/>
                <w:sz w:val="18"/>
                <w:szCs w:val="18"/>
              </w:rPr>
              <w:t>“</w:t>
            </w:r>
            <w:r w:rsidRPr="005104BA">
              <w:rPr>
                <w:rFonts w:ascii="Segoe" w:eastAsia="Times New Roman" w:hAnsi="Segoe" w:cs="Arial"/>
                <w:color w:val="5F5F5F" w:themeColor="background2" w:themeShade="BF"/>
                <w:sz w:val="18"/>
                <w:szCs w:val="18"/>
              </w:rPr>
              <w:t>Audit logging</w:t>
            </w:r>
            <w:r w:rsidR="00727671">
              <w:rPr>
                <w:rFonts w:ascii="Segoe" w:eastAsia="Times New Roman" w:hAnsi="Segoe" w:cs="Arial"/>
                <w:color w:val="5F5F5F" w:themeColor="background2" w:themeShade="BF"/>
                <w:sz w:val="18"/>
                <w:szCs w:val="18"/>
              </w:rPr>
              <w:t>”</w:t>
            </w:r>
            <w:r w:rsidRPr="005104BA">
              <w:rPr>
                <w:rFonts w:ascii="Segoe" w:eastAsia="Times New Roman" w:hAnsi="Segoe" w:cs="Arial"/>
                <w:color w:val="5F5F5F" w:themeColor="background2" w:themeShade="BF"/>
                <w:sz w:val="18"/>
                <w:szCs w:val="18"/>
              </w:rPr>
              <w:t xml:space="preserve"> is covered under the ISO 27001 standards, specifically addressed in Annex A, domain 10.10.1</w:t>
            </w:r>
            <w:r w:rsidR="000A3B5B">
              <w:rPr>
                <w:rFonts w:ascii="Segoe" w:eastAsia="Times New Roman" w:hAnsi="Segoe" w:cs="Arial"/>
                <w:color w:val="5F5F5F" w:themeColor="background2" w:themeShade="BF"/>
                <w:sz w:val="18"/>
                <w:szCs w:val="18"/>
              </w:rPr>
              <w:t>. For</w:t>
            </w:r>
            <w:r w:rsidRPr="005104BA">
              <w:rPr>
                <w:rFonts w:ascii="Segoe" w:eastAsia="Times New Roman" w:hAnsi="Segoe" w:cs="Arial"/>
                <w:color w:val="5F5F5F" w:themeColor="background2" w:themeShade="BF"/>
                <w:sz w:val="18"/>
                <w:szCs w:val="18"/>
              </w:rPr>
              <w:t xml:space="preserve"> more information review of the </w:t>
            </w:r>
            <w:r w:rsidR="0053142A">
              <w:rPr>
                <w:rFonts w:ascii="Segoe" w:eastAsia="Times New Roman" w:hAnsi="Segoe" w:cs="Arial"/>
                <w:color w:val="5F5F5F" w:themeColor="background2" w:themeShade="BF"/>
                <w:sz w:val="18"/>
                <w:szCs w:val="18"/>
              </w:rPr>
              <w:t>publicly</w:t>
            </w:r>
            <w:r w:rsidRPr="005104BA">
              <w:rPr>
                <w:rFonts w:ascii="Segoe" w:eastAsia="Times New Roman" w:hAnsi="Segoe" w:cs="Arial"/>
                <w:color w:val="5F5F5F" w:themeColor="background2" w:themeShade="BF"/>
                <w:sz w:val="18"/>
                <w:szCs w:val="18"/>
              </w:rPr>
              <w:t xml:space="preserve"> available ISO standards we are certified against is suggested.</w:t>
            </w:r>
            <w:r w:rsidR="00674752">
              <w:rPr>
                <w:rFonts w:ascii="Segoe" w:eastAsia="Times New Roman" w:hAnsi="Segoe" w:cs="Arial"/>
                <w:color w:val="5F5F5F" w:themeColor="background2" w:themeShade="BF"/>
                <w:sz w:val="18"/>
                <w:szCs w:val="18"/>
              </w:rPr>
              <w:t xml:space="preserve"> </w:t>
            </w:r>
          </w:p>
        </w:tc>
      </w:tr>
      <w:tr w:rsidR="005104BA" w:rsidRPr="005104BA" w:rsidTr="00A519EB">
        <w:trPr>
          <w:trHeight w:val="2679"/>
        </w:trPr>
        <w:tc>
          <w:tcPr>
            <w:tcW w:w="1592" w:type="dxa"/>
            <w:shd w:val="clear" w:color="auto" w:fill="F2F2F2" w:themeFill="text1" w:themeFillShade="F2"/>
            <w:vAlign w:val="center"/>
          </w:tcPr>
          <w:p w:rsidR="005104BA" w:rsidRPr="006C2586" w:rsidRDefault="005104BA" w:rsidP="00F6290B">
            <w:pPr>
              <w:jc w:val="center"/>
              <w:rPr>
                <w:rFonts w:ascii="Segoe" w:eastAsia="Times New Roman" w:hAnsi="Segoe" w:cs="Arial"/>
                <w:b/>
                <w:color w:val="5F5F5F" w:themeColor="background2" w:themeShade="BF"/>
                <w:sz w:val="18"/>
                <w:szCs w:val="18"/>
              </w:rPr>
            </w:pPr>
            <w:r w:rsidRPr="006C2586">
              <w:rPr>
                <w:rFonts w:ascii="Segoe" w:eastAsia="Times New Roman" w:hAnsi="Segoe" w:cs="Arial"/>
                <w:b/>
                <w:color w:val="5F5F5F" w:themeColor="background2" w:themeShade="BF"/>
                <w:sz w:val="18"/>
                <w:szCs w:val="18"/>
              </w:rPr>
              <w:t>SA-15</w:t>
            </w:r>
          </w:p>
          <w:p w:rsidR="00C84742" w:rsidRPr="006C2586" w:rsidRDefault="00C84742" w:rsidP="00F6290B">
            <w:pPr>
              <w:jc w:val="center"/>
              <w:rPr>
                <w:rFonts w:ascii="Segoe" w:eastAsia="Times New Roman" w:hAnsi="Segoe" w:cs="Arial"/>
                <w:b/>
                <w:color w:val="5F5F5F" w:themeColor="background2" w:themeShade="BF"/>
                <w:sz w:val="18"/>
                <w:szCs w:val="18"/>
              </w:rPr>
            </w:pPr>
          </w:p>
          <w:p w:rsidR="00C84742" w:rsidRPr="006C2586" w:rsidRDefault="00C84742" w:rsidP="00F6290B">
            <w:pPr>
              <w:jc w:val="center"/>
              <w:rPr>
                <w:rFonts w:ascii="Segoe" w:eastAsia="Times New Roman" w:hAnsi="Segoe" w:cs="Arial"/>
                <w:b/>
                <w:color w:val="5F5F5F" w:themeColor="background2" w:themeShade="BF"/>
                <w:sz w:val="18"/>
                <w:szCs w:val="18"/>
              </w:rPr>
            </w:pPr>
            <w:r w:rsidRPr="006C2586">
              <w:rPr>
                <w:rFonts w:ascii="Segoe" w:eastAsia="Times New Roman" w:hAnsi="Segoe" w:cs="Arial"/>
                <w:b/>
                <w:color w:val="5F5F5F" w:themeColor="background2" w:themeShade="BF"/>
                <w:sz w:val="18"/>
                <w:szCs w:val="18"/>
              </w:rPr>
              <w:t>Security Architecture - Mobile Code</w:t>
            </w:r>
          </w:p>
        </w:tc>
        <w:tc>
          <w:tcPr>
            <w:tcW w:w="3725" w:type="dxa"/>
            <w:shd w:val="clear" w:color="auto" w:fill="F2F2F2" w:themeFill="text1" w:themeFillShade="F2"/>
            <w:vAlign w:val="center"/>
          </w:tcPr>
          <w:p w:rsidR="005104BA" w:rsidRPr="006C2586" w:rsidRDefault="005104BA" w:rsidP="00C84742">
            <w:pPr>
              <w:rPr>
                <w:rFonts w:ascii="Segoe" w:eastAsia="Times New Roman" w:hAnsi="Segoe" w:cs="Arial"/>
                <w:color w:val="5F5F5F" w:themeColor="background2" w:themeShade="BF"/>
                <w:sz w:val="18"/>
                <w:szCs w:val="18"/>
              </w:rPr>
            </w:pPr>
            <w:r w:rsidRPr="006C2586">
              <w:rPr>
                <w:rFonts w:ascii="Segoe" w:eastAsia="Times New Roman" w:hAnsi="Segoe" w:cs="Arial"/>
                <w:color w:val="5F5F5F" w:themeColor="background2" w:themeShade="BF"/>
                <w:sz w:val="18"/>
                <w:szCs w:val="18"/>
              </w:rPr>
              <w:t>Mobile code shall be authorized before its installation and use, and the configuration shall ensure that the authorized mobile code operates according to a clearly defined security policy. All unauthorized mobile code shall be prevented from executing.</w:t>
            </w:r>
          </w:p>
        </w:tc>
        <w:tc>
          <w:tcPr>
            <w:tcW w:w="5580" w:type="dxa"/>
            <w:vAlign w:val="center"/>
          </w:tcPr>
          <w:p w:rsidR="009359F0" w:rsidRPr="006C2586" w:rsidRDefault="009359F0" w:rsidP="00C84742">
            <w:pPr>
              <w:rPr>
                <w:rFonts w:ascii="Segoe" w:eastAsia="Times New Roman" w:hAnsi="Segoe" w:cs="Arial"/>
                <w:color w:val="5F5F5F" w:themeColor="background2" w:themeShade="BF"/>
                <w:sz w:val="18"/>
                <w:szCs w:val="18"/>
              </w:rPr>
            </w:pPr>
            <w:r w:rsidRPr="006C2586">
              <w:rPr>
                <w:rFonts w:ascii="Segoe" w:eastAsia="Times New Roman" w:hAnsi="Segoe" w:cs="Arial"/>
                <w:color w:val="5F5F5F" w:themeColor="background2" w:themeShade="BF"/>
                <w:sz w:val="18"/>
                <w:szCs w:val="18"/>
              </w:rPr>
              <w:t xml:space="preserve">For releases requiring SDL review, SDL releases are tracked in </w:t>
            </w:r>
            <w:proofErr w:type="spellStart"/>
            <w:r w:rsidRPr="006C2586">
              <w:rPr>
                <w:rFonts w:ascii="Segoe" w:eastAsia="Times New Roman" w:hAnsi="Segoe" w:cs="Arial"/>
                <w:color w:val="5F5F5F" w:themeColor="background2" w:themeShade="BF"/>
                <w:sz w:val="18"/>
                <w:szCs w:val="18"/>
              </w:rPr>
              <w:t>SDLtrack</w:t>
            </w:r>
            <w:proofErr w:type="spellEnd"/>
            <w:r w:rsidRPr="006C2586">
              <w:rPr>
                <w:rFonts w:ascii="Segoe" w:eastAsia="Times New Roman" w:hAnsi="Segoe" w:cs="Arial"/>
                <w:color w:val="5F5F5F" w:themeColor="background2" w:themeShade="BF"/>
                <w:sz w:val="18"/>
                <w:szCs w:val="18"/>
              </w:rPr>
              <w:t xml:space="preserve"> and signed off</w:t>
            </w:r>
            <w:r w:rsidR="000B4867" w:rsidRPr="006C2586">
              <w:rPr>
                <w:rFonts w:ascii="Segoe" w:eastAsia="Times New Roman" w:hAnsi="Segoe" w:cs="Arial"/>
                <w:color w:val="5F5F5F" w:themeColor="background2" w:themeShade="BF"/>
                <w:sz w:val="18"/>
                <w:szCs w:val="18"/>
              </w:rPr>
              <w:t>.</w:t>
            </w:r>
          </w:p>
          <w:p w:rsidR="005104BA" w:rsidRPr="006C2586" w:rsidRDefault="005104BA" w:rsidP="00C84742">
            <w:pPr>
              <w:rPr>
                <w:rFonts w:ascii="Segoe" w:eastAsia="Times New Roman" w:hAnsi="Segoe" w:cs="Arial"/>
                <w:color w:val="5F5F5F" w:themeColor="background2" w:themeShade="BF"/>
                <w:sz w:val="18"/>
                <w:szCs w:val="18"/>
              </w:rPr>
            </w:pPr>
            <w:r w:rsidRPr="006C2586">
              <w:rPr>
                <w:rFonts w:ascii="Segoe" w:eastAsia="Times New Roman" w:hAnsi="Segoe" w:cs="Arial"/>
                <w:color w:val="5F5F5F" w:themeColor="background2" w:themeShade="BF"/>
                <w:sz w:val="18"/>
                <w:szCs w:val="18"/>
              </w:rPr>
              <w:br/>
            </w:r>
            <w:r w:rsidR="00727671" w:rsidRPr="006C2586">
              <w:rPr>
                <w:rFonts w:ascii="Segoe" w:eastAsia="Times New Roman" w:hAnsi="Segoe" w:cs="Arial"/>
                <w:color w:val="5F5F5F" w:themeColor="background2" w:themeShade="BF"/>
                <w:sz w:val="18"/>
                <w:szCs w:val="18"/>
              </w:rPr>
              <w:t>“</w:t>
            </w:r>
            <w:r w:rsidRPr="006C2586">
              <w:rPr>
                <w:rFonts w:ascii="Segoe" w:eastAsia="Times New Roman" w:hAnsi="Segoe" w:cs="Arial"/>
                <w:color w:val="5F5F5F" w:themeColor="background2" w:themeShade="BF"/>
                <w:sz w:val="18"/>
                <w:szCs w:val="18"/>
              </w:rPr>
              <w:t>Controls against mobile code</w:t>
            </w:r>
            <w:r w:rsidR="00727671" w:rsidRPr="006C2586">
              <w:rPr>
                <w:rFonts w:ascii="Segoe" w:eastAsia="Times New Roman" w:hAnsi="Segoe" w:cs="Arial"/>
                <w:color w:val="5F5F5F" w:themeColor="background2" w:themeShade="BF"/>
                <w:sz w:val="18"/>
                <w:szCs w:val="18"/>
              </w:rPr>
              <w:t>”</w:t>
            </w:r>
            <w:r w:rsidRPr="006C2586">
              <w:rPr>
                <w:rFonts w:ascii="Segoe" w:eastAsia="Times New Roman" w:hAnsi="Segoe" w:cs="Arial"/>
                <w:color w:val="5F5F5F" w:themeColor="background2" w:themeShade="BF"/>
                <w:sz w:val="18"/>
                <w:szCs w:val="18"/>
              </w:rPr>
              <w:t xml:space="preserve"> is covered under the ISO 27001 standards, specifically addressed in Annex A, domain 10.4.2</w:t>
            </w:r>
            <w:r w:rsidR="000A3B5B" w:rsidRPr="006C2586">
              <w:rPr>
                <w:rFonts w:ascii="Segoe" w:eastAsia="Times New Roman" w:hAnsi="Segoe" w:cs="Arial"/>
                <w:color w:val="5F5F5F" w:themeColor="background2" w:themeShade="BF"/>
                <w:sz w:val="18"/>
                <w:szCs w:val="18"/>
              </w:rPr>
              <w:t>. For</w:t>
            </w:r>
            <w:r w:rsidRPr="006C2586">
              <w:rPr>
                <w:rFonts w:ascii="Segoe" w:eastAsia="Times New Roman" w:hAnsi="Segoe" w:cs="Arial"/>
                <w:color w:val="5F5F5F" w:themeColor="background2" w:themeShade="BF"/>
                <w:sz w:val="18"/>
                <w:szCs w:val="18"/>
              </w:rPr>
              <w:t xml:space="preserve"> more information review of the </w:t>
            </w:r>
            <w:r w:rsidR="0053142A" w:rsidRPr="006C2586">
              <w:rPr>
                <w:rFonts w:ascii="Segoe" w:eastAsia="Times New Roman" w:hAnsi="Segoe" w:cs="Arial"/>
                <w:color w:val="5F5F5F" w:themeColor="background2" w:themeShade="BF"/>
                <w:sz w:val="18"/>
                <w:szCs w:val="18"/>
              </w:rPr>
              <w:t>publicly</w:t>
            </w:r>
            <w:r w:rsidRPr="006C2586">
              <w:rPr>
                <w:rFonts w:ascii="Segoe" w:eastAsia="Times New Roman" w:hAnsi="Segoe" w:cs="Arial"/>
                <w:color w:val="5F5F5F" w:themeColor="background2" w:themeShade="BF"/>
                <w:sz w:val="18"/>
                <w:szCs w:val="18"/>
              </w:rPr>
              <w:t xml:space="preserve"> available ISO standards we are certified against is suggested.</w:t>
            </w:r>
            <w:r w:rsidR="00674752" w:rsidRPr="006C2586">
              <w:rPr>
                <w:rFonts w:ascii="Segoe" w:eastAsia="Times New Roman" w:hAnsi="Segoe" w:cs="Arial"/>
                <w:color w:val="5F5F5F" w:themeColor="background2" w:themeShade="BF"/>
                <w:sz w:val="18"/>
                <w:szCs w:val="18"/>
              </w:rPr>
              <w:t xml:space="preserve"> </w:t>
            </w:r>
          </w:p>
        </w:tc>
      </w:tr>
    </w:tbl>
    <w:p w:rsidR="005104BA" w:rsidRPr="00AB772A" w:rsidRDefault="005104BA">
      <w:pPr>
        <w:rPr>
          <w:rFonts w:ascii="Segoe" w:eastAsia="Times New Roman" w:hAnsi="Segoe" w:cs="Arial"/>
          <w:color w:val="5F5F5F" w:themeColor="background2" w:themeShade="BF"/>
          <w:sz w:val="18"/>
          <w:szCs w:val="18"/>
        </w:rPr>
      </w:pPr>
    </w:p>
    <w:sectPr w:rsidR="005104BA" w:rsidRPr="00AB772A" w:rsidSect="00286525">
      <w:footerReference w:type="even" r:id="rId50"/>
      <w:footerReference w:type="default" r:id="rId51"/>
      <w:footerReference w:type="first" r:id="rId52"/>
      <w:pgSz w:w="12240" w:h="15840"/>
      <w:pgMar w:top="540" w:right="720" w:bottom="450" w:left="36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42427" w:rsidRDefault="00242427" w:rsidP="00930CD4">
      <w:r>
        <w:separator/>
      </w:r>
    </w:p>
  </w:endnote>
  <w:endnote w:type="continuationSeparator" w:id="0">
    <w:p w:rsidR="00242427" w:rsidRDefault="00242427" w:rsidP="00930C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egoe Light">
    <w:panose1 w:val="020B0302040504020203"/>
    <w:charset w:val="00"/>
    <w:family w:val="swiss"/>
    <w:pitch w:val="variable"/>
    <w:sig w:usb0="A00002AF" w:usb1="4000205B" w:usb2="00000000" w:usb3="00000000" w:csb0="0000009F" w:csb1="00000000"/>
  </w:font>
  <w:font w:name="Segoe UI">
    <w:panose1 w:val="020B0502040204020203"/>
    <w:charset w:val="00"/>
    <w:family w:val="swiss"/>
    <w:pitch w:val="variable"/>
    <w:sig w:usb0="E10022FF" w:usb1="C000E47F" w:usb2="00000029" w:usb3="00000000" w:csb0="000001D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Segoe">
    <w:panose1 w:val="020B0502040504020203"/>
    <w:charset w:val="00"/>
    <w:family w:val="swiss"/>
    <w:pitch w:val="variable"/>
    <w:sig w:usb0="A00002AF" w:usb1="4000205B"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Segoe UI Light">
    <w:panose1 w:val="020B0502040204020203"/>
    <w:charset w:val="00"/>
    <w:family w:val="swiss"/>
    <w:pitch w:val="variable"/>
    <w:sig w:usb0="E00002FF" w:usb1="4000A47B"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4774" w:rsidRDefault="007D4774" w:rsidP="00930CD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7D4774" w:rsidRDefault="007D4774" w:rsidP="00930CD4">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4774" w:rsidRPr="00C05B70" w:rsidRDefault="007D4774" w:rsidP="0059122B">
    <w:pPr>
      <w:pStyle w:val="Footer"/>
      <w:framePr w:wrap="around" w:vAnchor="text" w:hAnchor="page" w:x="7134" w:y="300"/>
      <w:rPr>
        <w:rStyle w:val="PageNumber"/>
        <w:b w:val="0"/>
        <w:color w:val="5F5F5F" w:themeColor="background2" w:themeShade="BF"/>
        <w:sz w:val="18"/>
      </w:rPr>
    </w:pPr>
    <w:r>
      <w:rPr>
        <w:rStyle w:val="PageNumber"/>
        <w:b w:val="0"/>
        <w:color w:val="5F5F5F" w:themeColor="background2" w:themeShade="BF"/>
        <w:sz w:val="18"/>
      </w:rPr>
      <w:t xml:space="preserve">Standard Response to RFI- Security and Privacy | </w:t>
    </w:r>
    <w:r w:rsidRPr="00C05B70">
      <w:rPr>
        <w:rStyle w:val="PageNumber"/>
        <w:color w:val="5F5F5F" w:themeColor="background2" w:themeShade="BF"/>
        <w:sz w:val="18"/>
      </w:rPr>
      <w:t>Page</w:t>
    </w:r>
    <w:r w:rsidRPr="00C05B70">
      <w:rPr>
        <w:rStyle w:val="PageNumber"/>
        <w:b w:val="0"/>
        <w:color w:val="5F5F5F" w:themeColor="background2" w:themeShade="BF"/>
        <w:sz w:val="18"/>
      </w:rPr>
      <w:t xml:space="preserve"> </w:t>
    </w:r>
    <w:r w:rsidRPr="00C05B70">
      <w:rPr>
        <w:rStyle w:val="PageNumber"/>
        <w:color w:val="5F5F5F" w:themeColor="background2" w:themeShade="BF"/>
        <w:sz w:val="18"/>
      </w:rPr>
      <w:fldChar w:fldCharType="begin"/>
    </w:r>
    <w:r w:rsidRPr="00C05B70">
      <w:rPr>
        <w:rStyle w:val="PageNumber"/>
        <w:color w:val="5F5F5F" w:themeColor="background2" w:themeShade="BF"/>
        <w:sz w:val="18"/>
      </w:rPr>
      <w:instrText xml:space="preserve">PAGE  </w:instrText>
    </w:r>
    <w:r w:rsidRPr="00C05B70">
      <w:rPr>
        <w:rStyle w:val="PageNumber"/>
        <w:color w:val="5F5F5F" w:themeColor="background2" w:themeShade="BF"/>
        <w:sz w:val="18"/>
      </w:rPr>
      <w:fldChar w:fldCharType="separate"/>
    </w:r>
    <w:r w:rsidR="00346CC9">
      <w:rPr>
        <w:rStyle w:val="PageNumber"/>
        <w:noProof/>
        <w:color w:val="5F5F5F" w:themeColor="background2" w:themeShade="BF"/>
        <w:sz w:val="18"/>
      </w:rPr>
      <w:t>2</w:t>
    </w:r>
    <w:r w:rsidRPr="00C05B70">
      <w:rPr>
        <w:rStyle w:val="PageNumber"/>
        <w:color w:val="5F5F5F" w:themeColor="background2" w:themeShade="BF"/>
        <w:sz w:val="18"/>
      </w:rPr>
      <w:fldChar w:fldCharType="end"/>
    </w:r>
    <w:r>
      <w:rPr>
        <w:rStyle w:val="PageNumber"/>
        <w:color w:val="5F5F5F" w:themeColor="background2" w:themeShade="BF"/>
        <w:sz w:val="18"/>
      </w:rPr>
      <w:t xml:space="preserve"> </w:t>
    </w:r>
  </w:p>
  <w:p w:rsidR="007D4774" w:rsidRDefault="007D4774" w:rsidP="00CE1758">
    <w:pPr>
      <w:pStyle w:val="Footer"/>
      <w:tabs>
        <w:tab w:val="clear" w:pos="4320"/>
        <w:tab w:val="clear" w:pos="8640"/>
        <w:tab w:val="left" w:pos="1005"/>
        <w:tab w:val="left" w:pos="6480"/>
      </w:tabs>
      <w:ind w:right="360" w:hanging="3600"/>
    </w:pPr>
    <w:r>
      <w:rPr>
        <w:rFonts w:ascii="Times New Roman" w:hAnsi="Times New Roman" w:cs="Times New Roman"/>
        <w:noProof/>
      </w:rPr>
      <w:drawing>
        <wp:anchor distT="36576" distB="36576" distL="36576" distR="36576" simplePos="0" relativeHeight="251658240" behindDoc="0" locked="0" layoutInCell="1" allowOverlap="1" wp14:anchorId="3C2C49A0" wp14:editId="0A114D81">
          <wp:simplePos x="0" y="0"/>
          <wp:positionH relativeFrom="column">
            <wp:posOffset>385445</wp:posOffset>
          </wp:positionH>
          <wp:positionV relativeFrom="paragraph">
            <wp:posOffset>168910</wp:posOffset>
          </wp:positionV>
          <wp:extent cx="1292225" cy="250190"/>
          <wp:effectExtent l="0" t="0" r="3175"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92225" cy="250190"/>
                  </a:xfrm>
                  <a:prstGeom prst="rect">
                    <a:avLst/>
                  </a:prstGeom>
                  <a:noFill/>
                  <a:ln>
                    <a:noFill/>
                  </a:ln>
                  <a:effectLst/>
                </pic:spPr>
              </pic:pic>
            </a:graphicData>
          </a:graphic>
        </wp:anchor>
      </w:drawing>
    </w:r>
    <w: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4774" w:rsidRDefault="007D4774" w:rsidP="00930CD4">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42427" w:rsidRDefault="00242427" w:rsidP="00930CD4">
      <w:r>
        <w:separator/>
      </w:r>
    </w:p>
  </w:footnote>
  <w:footnote w:type="continuationSeparator" w:id="0">
    <w:p w:rsidR="00242427" w:rsidRDefault="00242427" w:rsidP="00930CD4">
      <w:r>
        <w:continuationSeparator/>
      </w:r>
    </w:p>
  </w:footnote>
  <w:footnote w:id="1">
    <w:p w:rsidR="007D4774" w:rsidRDefault="007D4774" w:rsidP="00CE1758">
      <w:pPr>
        <w:pStyle w:val="FootnoteText"/>
        <w:ind w:firstLine="720"/>
      </w:pPr>
      <w:r>
        <w:rPr>
          <w:rStyle w:val="FootnoteReference"/>
        </w:rPr>
        <w:footnoteRef/>
      </w:r>
      <w:r>
        <w:t xml:space="preserve"> </w:t>
      </w:r>
      <w:r w:rsidRPr="001A0251">
        <w:rPr>
          <w:color w:val="808080" w:themeColor="background2"/>
        </w:rPr>
        <w:t>CCM content in columns 1 and 2 is © 2011 Cloud Security Alliance, used with permission.</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50298B"/>
    <w:multiLevelType w:val="hybridMultilevel"/>
    <w:tmpl w:val="C840EA04"/>
    <w:lvl w:ilvl="0" w:tplc="4E160A5A">
      <w:numFmt w:val="bullet"/>
      <w:lvlText w:val="•"/>
      <w:lvlJc w:val="left"/>
      <w:pPr>
        <w:ind w:left="1080" w:hanging="720"/>
      </w:pPr>
      <w:rPr>
        <w:rFonts w:ascii="Segoe Light" w:eastAsiaTheme="minorHAnsi" w:hAnsi="Segoe Light"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0A85C9E"/>
    <w:multiLevelType w:val="hybridMultilevel"/>
    <w:tmpl w:val="E5F43E44"/>
    <w:lvl w:ilvl="0" w:tplc="119E21C8">
      <w:start w:val="1"/>
      <w:numFmt w:val="bullet"/>
      <w:pStyle w:val="bullet1"/>
      <w:lvlText w:val=""/>
      <w:lvlJc w:val="left"/>
      <w:pPr>
        <w:ind w:left="-180" w:hanging="360"/>
      </w:pPr>
      <w:rPr>
        <w:rFonts w:ascii="Symbol" w:hAnsi="Symbol" w:hint="default"/>
      </w:rPr>
    </w:lvl>
    <w:lvl w:ilvl="1" w:tplc="04090003" w:tentative="1">
      <w:start w:val="1"/>
      <w:numFmt w:val="bullet"/>
      <w:lvlText w:val="o"/>
      <w:lvlJc w:val="left"/>
      <w:pPr>
        <w:ind w:left="540" w:hanging="360"/>
      </w:pPr>
      <w:rPr>
        <w:rFonts w:ascii="Courier New" w:hAnsi="Courier New" w:hint="default"/>
      </w:rPr>
    </w:lvl>
    <w:lvl w:ilvl="2" w:tplc="04090005" w:tentative="1">
      <w:start w:val="1"/>
      <w:numFmt w:val="bullet"/>
      <w:lvlText w:val=""/>
      <w:lvlJc w:val="left"/>
      <w:pPr>
        <w:ind w:left="1260" w:hanging="360"/>
      </w:pPr>
      <w:rPr>
        <w:rFonts w:ascii="Wingdings" w:hAnsi="Wingdings" w:hint="default"/>
      </w:rPr>
    </w:lvl>
    <w:lvl w:ilvl="3" w:tplc="04090001" w:tentative="1">
      <w:start w:val="1"/>
      <w:numFmt w:val="bullet"/>
      <w:lvlText w:val=""/>
      <w:lvlJc w:val="left"/>
      <w:pPr>
        <w:ind w:left="1980" w:hanging="360"/>
      </w:pPr>
      <w:rPr>
        <w:rFonts w:ascii="Symbol" w:hAnsi="Symbol" w:hint="default"/>
      </w:rPr>
    </w:lvl>
    <w:lvl w:ilvl="4" w:tplc="04090003" w:tentative="1">
      <w:start w:val="1"/>
      <w:numFmt w:val="bullet"/>
      <w:lvlText w:val="o"/>
      <w:lvlJc w:val="left"/>
      <w:pPr>
        <w:ind w:left="2700" w:hanging="360"/>
      </w:pPr>
      <w:rPr>
        <w:rFonts w:ascii="Courier New" w:hAnsi="Courier New" w:hint="default"/>
      </w:rPr>
    </w:lvl>
    <w:lvl w:ilvl="5" w:tplc="04090005" w:tentative="1">
      <w:start w:val="1"/>
      <w:numFmt w:val="bullet"/>
      <w:lvlText w:val=""/>
      <w:lvlJc w:val="left"/>
      <w:pPr>
        <w:ind w:left="3420" w:hanging="360"/>
      </w:pPr>
      <w:rPr>
        <w:rFonts w:ascii="Wingdings" w:hAnsi="Wingdings" w:hint="default"/>
      </w:rPr>
    </w:lvl>
    <w:lvl w:ilvl="6" w:tplc="04090001" w:tentative="1">
      <w:start w:val="1"/>
      <w:numFmt w:val="bullet"/>
      <w:lvlText w:val=""/>
      <w:lvlJc w:val="left"/>
      <w:pPr>
        <w:ind w:left="4140" w:hanging="360"/>
      </w:pPr>
      <w:rPr>
        <w:rFonts w:ascii="Symbol" w:hAnsi="Symbol" w:hint="default"/>
      </w:rPr>
    </w:lvl>
    <w:lvl w:ilvl="7" w:tplc="04090003" w:tentative="1">
      <w:start w:val="1"/>
      <w:numFmt w:val="bullet"/>
      <w:lvlText w:val="o"/>
      <w:lvlJc w:val="left"/>
      <w:pPr>
        <w:ind w:left="4860" w:hanging="360"/>
      </w:pPr>
      <w:rPr>
        <w:rFonts w:ascii="Courier New" w:hAnsi="Courier New" w:hint="default"/>
      </w:rPr>
    </w:lvl>
    <w:lvl w:ilvl="8" w:tplc="04090005" w:tentative="1">
      <w:start w:val="1"/>
      <w:numFmt w:val="bullet"/>
      <w:lvlText w:val=""/>
      <w:lvlJc w:val="left"/>
      <w:pPr>
        <w:ind w:left="5580" w:hanging="360"/>
      </w:pPr>
      <w:rPr>
        <w:rFonts w:ascii="Wingdings" w:hAnsi="Wingdings" w:hint="default"/>
      </w:rPr>
    </w:lvl>
  </w:abstractNum>
  <w:abstractNum w:abstractNumId="2">
    <w:nsid w:val="00DA6460"/>
    <w:multiLevelType w:val="hybridMultilevel"/>
    <w:tmpl w:val="E0D625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82B04D9"/>
    <w:multiLevelType w:val="hybridMultilevel"/>
    <w:tmpl w:val="2E666E14"/>
    <w:lvl w:ilvl="0" w:tplc="F856B858">
      <w:start w:val="12"/>
      <w:numFmt w:val="bullet"/>
      <w:lvlText w:val=""/>
      <w:lvlJc w:val="left"/>
      <w:pPr>
        <w:ind w:left="1080" w:hanging="720"/>
      </w:pPr>
      <w:rPr>
        <w:rFonts w:ascii="Wingdings" w:eastAsiaTheme="minorHAnsi"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5092F24"/>
    <w:multiLevelType w:val="hybridMultilevel"/>
    <w:tmpl w:val="1B6426CC"/>
    <w:lvl w:ilvl="0" w:tplc="0409000F">
      <w:start w:val="1"/>
      <w:numFmt w:val="decimal"/>
      <w:lvlText w:val="%1."/>
      <w:lvlJc w:val="left"/>
      <w:pPr>
        <w:ind w:left="720" w:hanging="360"/>
      </w:pPr>
    </w:lvl>
    <w:lvl w:ilvl="1" w:tplc="EFA63F56">
      <w:start w:val="1"/>
      <w:numFmt w:val="lowerLetter"/>
      <w:lvlText w:val="%2."/>
      <w:lvlJc w:val="left"/>
      <w:pPr>
        <w:ind w:left="360" w:hanging="360"/>
      </w:pPr>
      <w:rPr>
        <w:b/>
        <w:bCs w:val="0"/>
      </w:rPr>
    </w:lvl>
    <w:lvl w:ilvl="2" w:tplc="4838F00C">
      <w:start w:val="1"/>
      <w:numFmt w:val="lowerRoman"/>
      <w:lvlText w:val="(%3)"/>
      <w:lvlJc w:val="right"/>
      <w:pPr>
        <w:ind w:left="2160" w:hanging="180"/>
      </w:pPr>
      <w:rPr>
        <w:rFonts w:ascii="Arial" w:eastAsia="MS Mincho" w:hAnsi="Arial" w:cs="Arial"/>
        <w:b/>
        <w:bCs w:val="0"/>
      </w:rPr>
    </w:lvl>
    <w:lvl w:ilvl="3" w:tplc="A3E87DA4">
      <w:start w:val="1"/>
      <w:numFmt w:val="decimal"/>
      <w:lvlText w:val="%4)"/>
      <w:lvlJc w:val="left"/>
      <w:pPr>
        <w:ind w:left="2880" w:hanging="360"/>
      </w:pPr>
      <w:rPr>
        <w:b/>
        <w:bCs w:val="0"/>
      </w:rPr>
    </w:lvl>
    <w:lvl w:ilvl="4" w:tplc="04090015">
      <w:start w:val="1"/>
      <w:numFmt w:val="upp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0C96B8C"/>
    <w:multiLevelType w:val="hybridMultilevel"/>
    <w:tmpl w:val="4EDEEC7E"/>
    <w:lvl w:ilvl="0" w:tplc="51769AD4">
      <w:start w:val="1"/>
      <w:numFmt w:val="bullet"/>
      <w:pStyle w:val="blacksidebarbullets"/>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EC151E9"/>
    <w:multiLevelType w:val="hybridMultilevel"/>
    <w:tmpl w:val="449098D6"/>
    <w:lvl w:ilvl="0" w:tplc="42DC4494">
      <w:start w:val="1"/>
      <w:numFmt w:val="decimal"/>
      <w:lvlText w:val="(%1)"/>
      <w:lvlJc w:val="left"/>
      <w:pPr>
        <w:ind w:left="5130" w:hanging="360"/>
      </w:pPr>
      <w:rPr>
        <w:rFonts w:hint="default"/>
      </w:rPr>
    </w:lvl>
    <w:lvl w:ilvl="1" w:tplc="04090019" w:tentative="1">
      <w:start w:val="1"/>
      <w:numFmt w:val="lowerLetter"/>
      <w:lvlText w:val="%2."/>
      <w:lvlJc w:val="left"/>
      <w:pPr>
        <w:ind w:left="5850" w:hanging="360"/>
      </w:pPr>
    </w:lvl>
    <w:lvl w:ilvl="2" w:tplc="0409001B" w:tentative="1">
      <w:start w:val="1"/>
      <w:numFmt w:val="lowerRoman"/>
      <w:lvlText w:val="%3."/>
      <w:lvlJc w:val="right"/>
      <w:pPr>
        <w:ind w:left="6570" w:hanging="180"/>
      </w:pPr>
    </w:lvl>
    <w:lvl w:ilvl="3" w:tplc="0409000F" w:tentative="1">
      <w:start w:val="1"/>
      <w:numFmt w:val="decimal"/>
      <w:lvlText w:val="%4."/>
      <w:lvlJc w:val="left"/>
      <w:pPr>
        <w:ind w:left="7290" w:hanging="360"/>
      </w:pPr>
    </w:lvl>
    <w:lvl w:ilvl="4" w:tplc="04090019" w:tentative="1">
      <w:start w:val="1"/>
      <w:numFmt w:val="lowerLetter"/>
      <w:lvlText w:val="%5."/>
      <w:lvlJc w:val="left"/>
      <w:pPr>
        <w:ind w:left="8010" w:hanging="360"/>
      </w:pPr>
    </w:lvl>
    <w:lvl w:ilvl="5" w:tplc="0409001B" w:tentative="1">
      <w:start w:val="1"/>
      <w:numFmt w:val="lowerRoman"/>
      <w:lvlText w:val="%6."/>
      <w:lvlJc w:val="right"/>
      <w:pPr>
        <w:ind w:left="8730" w:hanging="180"/>
      </w:pPr>
    </w:lvl>
    <w:lvl w:ilvl="6" w:tplc="0409000F" w:tentative="1">
      <w:start w:val="1"/>
      <w:numFmt w:val="decimal"/>
      <w:lvlText w:val="%7."/>
      <w:lvlJc w:val="left"/>
      <w:pPr>
        <w:ind w:left="9450" w:hanging="360"/>
      </w:pPr>
    </w:lvl>
    <w:lvl w:ilvl="7" w:tplc="04090019" w:tentative="1">
      <w:start w:val="1"/>
      <w:numFmt w:val="lowerLetter"/>
      <w:lvlText w:val="%8."/>
      <w:lvlJc w:val="left"/>
      <w:pPr>
        <w:ind w:left="10170" w:hanging="360"/>
      </w:pPr>
    </w:lvl>
    <w:lvl w:ilvl="8" w:tplc="0409001B" w:tentative="1">
      <w:start w:val="1"/>
      <w:numFmt w:val="lowerRoman"/>
      <w:lvlText w:val="%9."/>
      <w:lvlJc w:val="right"/>
      <w:pPr>
        <w:ind w:left="10890" w:hanging="180"/>
      </w:pPr>
    </w:lvl>
  </w:abstractNum>
  <w:abstractNum w:abstractNumId="7">
    <w:nsid w:val="2EF34B5E"/>
    <w:multiLevelType w:val="hybridMultilevel"/>
    <w:tmpl w:val="2C66CEE0"/>
    <w:lvl w:ilvl="0" w:tplc="4838F00C">
      <w:start w:val="1"/>
      <w:numFmt w:val="lowerRoman"/>
      <w:lvlText w:val="(%1)"/>
      <w:lvlJc w:val="right"/>
      <w:pPr>
        <w:ind w:left="2700" w:hanging="360"/>
      </w:pPr>
      <w:rPr>
        <w:rFonts w:ascii="Arial" w:eastAsia="MS Mincho" w:hAnsi="Arial" w:cs="Arial"/>
        <w:b/>
        <w:bCs w:val="0"/>
      </w:rPr>
    </w:lvl>
    <w:lvl w:ilvl="1" w:tplc="04090019" w:tentative="1">
      <w:start w:val="1"/>
      <w:numFmt w:val="lowerLetter"/>
      <w:lvlText w:val="%2."/>
      <w:lvlJc w:val="left"/>
      <w:pPr>
        <w:ind w:left="3420" w:hanging="360"/>
      </w:pPr>
    </w:lvl>
    <w:lvl w:ilvl="2" w:tplc="0409001B" w:tentative="1">
      <w:start w:val="1"/>
      <w:numFmt w:val="lowerRoman"/>
      <w:lvlText w:val="%3."/>
      <w:lvlJc w:val="right"/>
      <w:pPr>
        <w:ind w:left="4140" w:hanging="180"/>
      </w:pPr>
    </w:lvl>
    <w:lvl w:ilvl="3" w:tplc="0409000F" w:tentative="1">
      <w:start w:val="1"/>
      <w:numFmt w:val="decimal"/>
      <w:lvlText w:val="%4."/>
      <w:lvlJc w:val="left"/>
      <w:pPr>
        <w:ind w:left="4860" w:hanging="360"/>
      </w:pPr>
    </w:lvl>
    <w:lvl w:ilvl="4" w:tplc="04090019" w:tentative="1">
      <w:start w:val="1"/>
      <w:numFmt w:val="lowerLetter"/>
      <w:lvlText w:val="%5."/>
      <w:lvlJc w:val="left"/>
      <w:pPr>
        <w:ind w:left="5580" w:hanging="360"/>
      </w:pPr>
    </w:lvl>
    <w:lvl w:ilvl="5" w:tplc="0409001B" w:tentative="1">
      <w:start w:val="1"/>
      <w:numFmt w:val="lowerRoman"/>
      <w:lvlText w:val="%6."/>
      <w:lvlJc w:val="right"/>
      <w:pPr>
        <w:ind w:left="6300" w:hanging="180"/>
      </w:pPr>
    </w:lvl>
    <w:lvl w:ilvl="6" w:tplc="0409000F" w:tentative="1">
      <w:start w:val="1"/>
      <w:numFmt w:val="decimal"/>
      <w:lvlText w:val="%7."/>
      <w:lvlJc w:val="left"/>
      <w:pPr>
        <w:ind w:left="7020" w:hanging="360"/>
      </w:pPr>
    </w:lvl>
    <w:lvl w:ilvl="7" w:tplc="04090019" w:tentative="1">
      <w:start w:val="1"/>
      <w:numFmt w:val="lowerLetter"/>
      <w:lvlText w:val="%8."/>
      <w:lvlJc w:val="left"/>
      <w:pPr>
        <w:ind w:left="7740" w:hanging="360"/>
      </w:pPr>
    </w:lvl>
    <w:lvl w:ilvl="8" w:tplc="0409001B" w:tentative="1">
      <w:start w:val="1"/>
      <w:numFmt w:val="lowerRoman"/>
      <w:lvlText w:val="%9."/>
      <w:lvlJc w:val="right"/>
      <w:pPr>
        <w:ind w:left="8460" w:hanging="180"/>
      </w:pPr>
    </w:lvl>
  </w:abstractNum>
  <w:abstractNum w:abstractNumId="8">
    <w:nsid w:val="31A67584"/>
    <w:multiLevelType w:val="hybridMultilevel"/>
    <w:tmpl w:val="4EEACE4C"/>
    <w:lvl w:ilvl="0" w:tplc="7830603C">
      <w:start w:val="1"/>
      <w:numFmt w:val="decimal"/>
      <w:lvlText w:val="(%1)"/>
      <w:lvlJc w:val="left"/>
      <w:pPr>
        <w:ind w:left="5130" w:hanging="360"/>
      </w:pPr>
      <w:rPr>
        <w:rFonts w:hint="default"/>
      </w:rPr>
    </w:lvl>
    <w:lvl w:ilvl="1" w:tplc="04090019" w:tentative="1">
      <w:start w:val="1"/>
      <w:numFmt w:val="lowerLetter"/>
      <w:lvlText w:val="%2."/>
      <w:lvlJc w:val="left"/>
      <w:pPr>
        <w:ind w:left="5850" w:hanging="360"/>
      </w:pPr>
    </w:lvl>
    <w:lvl w:ilvl="2" w:tplc="0409001B" w:tentative="1">
      <w:start w:val="1"/>
      <w:numFmt w:val="lowerRoman"/>
      <w:lvlText w:val="%3."/>
      <w:lvlJc w:val="right"/>
      <w:pPr>
        <w:ind w:left="6570" w:hanging="180"/>
      </w:pPr>
    </w:lvl>
    <w:lvl w:ilvl="3" w:tplc="0409000F" w:tentative="1">
      <w:start w:val="1"/>
      <w:numFmt w:val="decimal"/>
      <w:lvlText w:val="%4."/>
      <w:lvlJc w:val="left"/>
      <w:pPr>
        <w:ind w:left="7290" w:hanging="360"/>
      </w:pPr>
    </w:lvl>
    <w:lvl w:ilvl="4" w:tplc="04090019" w:tentative="1">
      <w:start w:val="1"/>
      <w:numFmt w:val="lowerLetter"/>
      <w:lvlText w:val="%5."/>
      <w:lvlJc w:val="left"/>
      <w:pPr>
        <w:ind w:left="8010" w:hanging="360"/>
      </w:pPr>
    </w:lvl>
    <w:lvl w:ilvl="5" w:tplc="0409001B" w:tentative="1">
      <w:start w:val="1"/>
      <w:numFmt w:val="lowerRoman"/>
      <w:lvlText w:val="%6."/>
      <w:lvlJc w:val="right"/>
      <w:pPr>
        <w:ind w:left="8730" w:hanging="180"/>
      </w:pPr>
    </w:lvl>
    <w:lvl w:ilvl="6" w:tplc="0409000F" w:tentative="1">
      <w:start w:val="1"/>
      <w:numFmt w:val="decimal"/>
      <w:lvlText w:val="%7."/>
      <w:lvlJc w:val="left"/>
      <w:pPr>
        <w:ind w:left="9450" w:hanging="360"/>
      </w:pPr>
    </w:lvl>
    <w:lvl w:ilvl="7" w:tplc="04090019" w:tentative="1">
      <w:start w:val="1"/>
      <w:numFmt w:val="lowerLetter"/>
      <w:lvlText w:val="%8."/>
      <w:lvlJc w:val="left"/>
      <w:pPr>
        <w:ind w:left="10170" w:hanging="360"/>
      </w:pPr>
    </w:lvl>
    <w:lvl w:ilvl="8" w:tplc="0409001B" w:tentative="1">
      <w:start w:val="1"/>
      <w:numFmt w:val="lowerRoman"/>
      <w:lvlText w:val="%9."/>
      <w:lvlJc w:val="right"/>
      <w:pPr>
        <w:ind w:left="10890" w:hanging="180"/>
      </w:pPr>
    </w:lvl>
  </w:abstractNum>
  <w:abstractNum w:abstractNumId="9">
    <w:nsid w:val="40361043"/>
    <w:multiLevelType w:val="hybridMultilevel"/>
    <w:tmpl w:val="258E2A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3F83292"/>
    <w:multiLevelType w:val="hybridMultilevel"/>
    <w:tmpl w:val="ABFA06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41D5BCF"/>
    <w:multiLevelType w:val="hybridMultilevel"/>
    <w:tmpl w:val="4F2E309C"/>
    <w:lvl w:ilvl="0" w:tplc="46FCBC8A">
      <w:start w:val="1"/>
      <w:numFmt w:val="bullet"/>
      <w:pStyle w:val="Sidebarwhitebullets"/>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44D26FF7"/>
    <w:multiLevelType w:val="hybridMultilevel"/>
    <w:tmpl w:val="19A674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5A5A78A7"/>
    <w:multiLevelType w:val="hybridMultilevel"/>
    <w:tmpl w:val="C51EB4B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5B3F5B06"/>
    <w:multiLevelType w:val="hybridMultilevel"/>
    <w:tmpl w:val="854637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69E2460D"/>
    <w:multiLevelType w:val="hybridMultilevel"/>
    <w:tmpl w:val="B122DBB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6A4A77A3"/>
    <w:multiLevelType w:val="hybridMultilevel"/>
    <w:tmpl w:val="F732EC1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nsid w:val="6A7606E3"/>
    <w:multiLevelType w:val="hybridMultilevel"/>
    <w:tmpl w:val="372E6F7C"/>
    <w:lvl w:ilvl="0" w:tplc="9664E83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6A97733F"/>
    <w:multiLevelType w:val="hybridMultilevel"/>
    <w:tmpl w:val="E8742F5C"/>
    <w:lvl w:ilvl="0" w:tplc="839C9F4E">
      <w:start w:val="1"/>
      <w:numFmt w:val="bullet"/>
      <w:lvlText w:val=""/>
      <w:lvlJc w:val="left"/>
      <w:pPr>
        <w:ind w:left="912" w:hanging="720"/>
      </w:pPr>
      <w:rPr>
        <w:rFonts w:ascii="Wingdings" w:eastAsiaTheme="minorHAnsi" w:hAnsi="Wingdings" w:cstheme="minorBidi" w:hint="default"/>
      </w:rPr>
    </w:lvl>
    <w:lvl w:ilvl="1" w:tplc="04090003" w:tentative="1">
      <w:start w:val="1"/>
      <w:numFmt w:val="bullet"/>
      <w:lvlText w:val="o"/>
      <w:lvlJc w:val="left"/>
      <w:pPr>
        <w:ind w:left="1272" w:hanging="360"/>
      </w:pPr>
      <w:rPr>
        <w:rFonts w:ascii="Courier New" w:hAnsi="Courier New" w:cs="Courier New" w:hint="default"/>
      </w:rPr>
    </w:lvl>
    <w:lvl w:ilvl="2" w:tplc="04090005" w:tentative="1">
      <w:start w:val="1"/>
      <w:numFmt w:val="bullet"/>
      <w:lvlText w:val=""/>
      <w:lvlJc w:val="left"/>
      <w:pPr>
        <w:ind w:left="1992" w:hanging="360"/>
      </w:pPr>
      <w:rPr>
        <w:rFonts w:ascii="Wingdings" w:hAnsi="Wingdings" w:hint="default"/>
      </w:rPr>
    </w:lvl>
    <w:lvl w:ilvl="3" w:tplc="04090001" w:tentative="1">
      <w:start w:val="1"/>
      <w:numFmt w:val="bullet"/>
      <w:lvlText w:val=""/>
      <w:lvlJc w:val="left"/>
      <w:pPr>
        <w:ind w:left="2712" w:hanging="360"/>
      </w:pPr>
      <w:rPr>
        <w:rFonts w:ascii="Symbol" w:hAnsi="Symbol" w:hint="default"/>
      </w:rPr>
    </w:lvl>
    <w:lvl w:ilvl="4" w:tplc="04090003" w:tentative="1">
      <w:start w:val="1"/>
      <w:numFmt w:val="bullet"/>
      <w:lvlText w:val="o"/>
      <w:lvlJc w:val="left"/>
      <w:pPr>
        <w:ind w:left="3432" w:hanging="360"/>
      </w:pPr>
      <w:rPr>
        <w:rFonts w:ascii="Courier New" w:hAnsi="Courier New" w:cs="Courier New" w:hint="default"/>
      </w:rPr>
    </w:lvl>
    <w:lvl w:ilvl="5" w:tplc="04090005" w:tentative="1">
      <w:start w:val="1"/>
      <w:numFmt w:val="bullet"/>
      <w:lvlText w:val=""/>
      <w:lvlJc w:val="left"/>
      <w:pPr>
        <w:ind w:left="4152" w:hanging="360"/>
      </w:pPr>
      <w:rPr>
        <w:rFonts w:ascii="Wingdings" w:hAnsi="Wingdings" w:hint="default"/>
      </w:rPr>
    </w:lvl>
    <w:lvl w:ilvl="6" w:tplc="04090001" w:tentative="1">
      <w:start w:val="1"/>
      <w:numFmt w:val="bullet"/>
      <w:lvlText w:val=""/>
      <w:lvlJc w:val="left"/>
      <w:pPr>
        <w:ind w:left="4872" w:hanging="360"/>
      </w:pPr>
      <w:rPr>
        <w:rFonts w:ascii="Symbol" w:hAnsi="Symbol" w:hint="default"/>
      </w:rPr>
    </w:lvl>
    <w:lvl w:ilvl="7" w:tplc="04090003" w:tentative="1">
      <w:start w:val="1"/>
      <w:numFmt w:val="bullet"/>
      <w:lvlText w:val="o"/>
      <w:lvlJc w:val="left"/>
      <w:pPr>
        <w:ind w:left="5592" w:hanging="360"/>
      </w:pPr>
      <w:rPr>
        <w:rFonts w:ascii="Courier New" w:hAnsi="Courier New" w:cs="Courier New" w:hint="default"/>
      </w:rPr>
    </w:lvl>
    <w:lvl w:ilvl="8" w:tplc="04090005" w:tentative="1">
      <w:start w:val="1"/>
      <w:numFmt w:val="bullet"/>
      <w:lvlText w:val=""/>
      <w:lvlJc w:val="left"/>
      <w:pPr>
        <w:ind w:left="6312" w:hanging="360"/>
      </w:pPr>
      <w:rPr>
        <w:rFonts w:ascii="Wingdings" w:hAnsi="Wingdings" w:hint="default"/>
      </w:rPr>
    </w:lvl>
  </w:abstractNum>
  <w:abstractNum w:abstractNumId="19">
    <w:nsid w:val="73497879"/>
    <w:multiLevelType w:val="hybridMultilevel"/>
    <w:tmpl w:val="7A382AA8"/>
    <w:lvl w:ilvl="0" w:tplc="F856B858">
      <w:start w:val="12"/>
      <w:numFmt w:val="bullet"/>
      <w:lvlText w:val=""/>
      <w:lvlJc w:val="left"/>
      <w:pPr>
        <w:ind w:left="1080" w:hanging="720"/>
      </w:pPr>
      <w:rPr>
        <w:rFonts w:ascii="Wingdings" w:eastAsiaTheme="minorHAnsi"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796570A3"/>
    <w:multiLevelType w:val="hybridMultilevel"/>
    <w:tmpl w:val="E17605DE"/>
    <w:lvl w:ilvl="0" w:tplc="04090001">
      <w:start w:val="1"/>
      <w:numFmt w:val="bullet"/>
      <w:lvlText w:val=""/>
      <w:lvlJc w:val="left"/>
      <w:pPr>
        <w:ind w:left="4860" w:hanging="360"/>
      </w:pPr>
      <w:rPr>
        <w:rFonts w:ascii="Symbol" w:hAnsi="Symbol" w:hint="default"/>
      </w:rPr>
    </w:lvl>
    <w:lvl w:ilvl="1" w:tplc="04090003" w:tentative="1">
      <w:start w:val="1"/>
      <w:numFmt w:val="bullet"/>
      <w:lvlText w:val="o"/>
      <w:lvlJc w:val="left"/>
      <w:pPr>
        <w:ind w:left="5580" w:hanging="360"/>
      </w:pPr>
      <w:rPr>
        <w:rFonts w:ascii="Courier New" w:hAnsi="Courier New" w:cs="Courier New" w:hint="default"/>
      </w:rPr>
    </w:lvl>
    <w:lvl w:ilvl="2" w:tplc="04090005" w:tentative="1">
      <w:start w:val="1"/>
      <w:numFmt w:val="bullet"/>
      <w:lvlText w:val=""/>
      <w:lvlJc w:val="left"/>
      <w:pPr>
        <w:ind w:left="6300" w:hanging="360"/>
      </w:pPr>
      <w:rPr>
        <w:rFonts w:ascii="Wingdings" w:hAnsi="Wingdings" w:hint="default"/>
      </w:rPr>
    </w:lvl>
    <w:lvl w:ilvl="3" w:tplc="04090001" w:tentative="1">
      <w:start w:val="1"/>
      <w:numFmt w:val="bullet"/>
      <w:lvlText w:val=""/>
      <w:lvlJc w:val="left"/>
      <w:pPr>
        <w:ind w:left="7020" w:hanging="360"/>
      </w:pPr>
      <w:rPr>
        <w:rFonts w:ascii="Symbol" w:hAnsi="Symbol" w:hint="default"/>
      </w:rPr>
    </w:lvl>
    <w:lvl w:ilvl="4" w:tplc="04090003" w:tentative="1">
      <w:start w:val="1"/>
      <w:numFmt w:val="bullet"/>
      <w:lvlText w:val="o"/>
      <w:lvlJc w:val="left"/>
      <w:pPr>
        <w:ind w:left="7740" w:hanging="360"/>
      </w:pPr>
      <w:rPr>
        <w:rFonts w:ascii="Courier New" w:hAnsi="Courier New" w:cs="Courier New" w:hint="default"/>
      </w:rPr>
    </w:lvl>
    <w:lvl w:ilvl="5" w:tplc="04090005" w:tentative="1">
      <w:start w:val="1"/>
      <w:numFmt w:val="bullet"/>
      <w:lvlText w:val=""/>
      <w:lvlJc w:val="left"/>
      <w:pPr>
        <w:ind w:left="8460" w:hanging="360"/>
      </w:pPr>
      <w:rPr>
        <w:rFonts w:ascii="Wingdings" w:hAnsi="Wingdings" w:hint="default"/>
      </w:rPr>
    </w:lvl>
    <w:lvl w:ilvl="6" w:tplc="04090001" w:tentative="1">
      <w:start w:val="1"/>
      <w:numFmt w:val="bullet"/>
      <w:lvlText w:val=""/>
      <w:lvlJc w:val="left"/>
      <w:pPr>
        <w:ind w:left="9180" w:hanging="360"/>
      </w:pPr>
      <w:rPr>
        <w:rFonts w:ascii="Symbol" w:hAnsi="Symbol" w:hint="default"/>
      </w:rPr>
    </w:lvl>
    <w:lvl w:ilvl="7" w:tplc="04090003" w:tentative="1">
      <w:start w:val="1"/>
      <w:numFmt w:val="bullet"/>
      <w:lvlText w:val="o"/>
      <w:lvlJc w:val="left"/>
      <w:pPr>
        <w:ind w:left="9900" w:hanging="360"/>
      </w:pPr>
      <w:rPr>
        <w:rFonts w:ascii="Courier New" w:hAnsi="Courier New" w:cs="Courier New" w:hint="default"/>
      </w:rPr>
    </w:lvl>
    <w:lvl w:ilvl="8" w:tplc="04090005" w:tentative="1">
      <w:start w:val="1"/>
      <w:numFmt w:val="bullet"/>
      <w:lvlText w:val=""/>
      <w:lvlJc w:val="left"/>
      <w:pPr>
        <w:ind w:left="10620" w:hanging="360"/>
      </w:pPr>
      <w:rPr>
        <w:rFonts w:ascii="Wingdings" w:hAnsi="Wingdings" w:hint="default"/>
      </w:rPr>
    </w:lvl>
  </w:abstractNum>
  <w:abstractNum w:abstractNumId="21">
    <w:nsid w:val="79BC74A2"/>
    <w:multiLevelType w:val="hybridMultilevel"/>
    <w:tmpl w:val="7388A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nsid w:val="7AA136CE"/>
    <w:multiLevelType w:val="hybridMultilevel"/>
    <w:tmpl w:val="D1CE6FC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11"/>
  </w:num>
  <w:num w:numId="3">
    <w:abstractNumId w:val="5"/>
  </w:num>
  <w:num w:numId="4">
    <w:abstractNumId w:val="18"/>
  </w:num>
  <w:num w:numId="5">
    <w:abstractNumId w:val="2"/>
  </w:num>
  <w:num w:numId="6">
    <w:abstractNumId w:val="19"/>
  </w:num>
  <w:num w:numId="7">
    <w:abstractNumId w:val="3"/>
  </w:num>
  <w:num w:numId="8">
    <w:abstractNumId w:val="0"/>
  </w:num>
  <w:num w:numId="9">
    <w:abstractNumId w:val="11"/>
  </w:num>
  <w:num w:numId="10">
    <w:abstractNumId w:val="21"/>
  </w:num>
  <w:num w:numId="11">
    <w:abstractNumId w:val="8"/>
  </w:num>
  <w:num w:numId="12">
    <w:abstractNumId w:val="6"/>
  </w:num>
  <w:num w:numId="13">
    <w:abstractNumId w:val="20"/>
  </w:num>
  <w:num w:numId="14">
    <w:abstractNumId w:val="15"/>
  </w:num>
  <w:num w:numId="15">
    <w:abstractNumId w:val="17"/>
  </w:num>
  <w:num w:numId="16">
    <w:abstractNumId w:val="9"/>
  </w:num>
  <w:num w:numId="17">
    <w:abstractNumId w:val="16"/>
  </w:num>
  <w:num w:numId="18">
    <w:abstractNumId w:val="22"/>
  </w:num>
  <w:num w:numId="19">
    <w:abstractNumId w:val="4"/>
  </w:num>
  <w:num w:numId="20">
    <w:abstractNumId w:val="14"/>
  </w:num>
  <w:num w:numId="21">
    <w:abstractNumId w:val="7"/>
  </w:num>
  <w:num w:numId="22">
    <w:abstractNumId w:val="12"/>
  </w:num>
  <w:num w:numId="23">
    <w:abstractNumId w:val="13"/>
  </w:num>
  <w:num w:numId="2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embedSystemFonts/>
  <w:proofState w:spelling="clean" w:grammar="clean"/>
  <w:attachedTemplate r:id="rId1"/>
  <w:documentProtection w:edit="readOnly" w:enforcement="0"/>
  <w:defaultTabStop w:val="720"/>
  <w:drawingGridHorizontalSpacing w:val="360"/>
  <w:drawingGridVerticalSpacing w:val="360"/>
  <w:displayHorizontalDrawingGridEvery w:val="0"/>
  <w:displayVerticalDrawingGridEvery w:val="0"/>
  <w:characterSpacingControl w:val="doNotCompress"/>
  <w:hdrShapeDefaults>
    <o:shapedefaults v:ext="edit" spidmax="2049">
      <o:colormru v:ext="edit" colors="#545756"/>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20030"/>
    <w:rsid w:val="0000036E"/>
    <w:rsid w:val="00007721"/>
    <w:rsid w:val="00007A55"/>
    <w:rsid w:val="000219CB"/>
    <w:rsid w:val="0002416F"/>
    <w:rsid w:val="000311BF"/>
    <w:rsid w:val="00032FF0"/>
    <w:rsid w:val="00036A3A"/>
    <w:rsid w:val="00046914"/>
    <w:rsid w:val="000513AA"/>
    <w:rsid w:val="00054491"/>
    <w:rsid w:val="0005643C"/>
    <w:rsid w:val="00056516"/>
    <w:rsid w:val="00057CB9"/>
    <w:rsid w:val="00064A17"/>
    <w:rsid w:val="0007133B"/>
    <w:rsid w:val="00074828"/>
    <w:rsid w:val="00074EA0"/>
    <w:rsid w:val="00090911"/>
    <w:rsid w:val="0009165B"/>
    <w:rsid w:val="0009197D"/>
    <w:rsid w:val="00097F41"/>
    <w:rsid w:val="000A0BEE"/>
    <w:rsid w:val="000A118E"/>
    <w:rsid w:val="000A1A54"/>
    <w:rsid w:val="000A3B5B"/>
    <w:rsid w:val="000A5A63"/>
    <w:rsid w:val="000A7CA1"/>
    <w:rsid w:val="000B0A6D"/>
    <w:rsid w:val="000B0F92"/>
    <w:rsid w:val="000B17F3"/>
    <w:rsid w:val="000B3CC8"/>
    <w:rsid w:val="000B43D4"/>
    <w:rsid w:val="000B4867"/>
    <w:rsid w:val="000B678E"/>
    <w:rsid w:val="000C33AB"/>
    <w:rsid w:val="000C7343"/>
    <w:rsid w:val="000C7B8A"/>
    <w:rsid w:val="000D39D5"/>
    <w:rsid w:val="000D4015"/>
    <w:rsid w:val="000D4E3D"/>
    <w:rsid w:val="000D4E64"/>
    <w:rsid w:val="000E0151"/>
    <w:rsid w:val="000E0CAF"/>
    <w:rsid w:val="000E3E45"/>
    <w:rsid w:val="000E7D02"/>
    <w:rsid w:val="000F0D6E"/>
    <w:rsid w:val="000F493F"/>
    <w:rsid w:val="000F4E9F"/>
    <w:rsid w:val="000F6D4C"/>
    <w:rsid w:val="00105BC6"/>
    <w:rsid w:val="001126DB"/>
    <w:rsid w:val="001128C1"/>
    <w:rsid w:val="001128EA"/>
    <w:rsid w:val="00113A46"/>
    <w:rsid w:val="00113B8D"/>
    <w:rsid w:val="00114D9E"/>
    <w:rsid w:val="00116FB6"/>
    <w:rsid w:val="00122DEA"/>
    <w:rsid w:val="001239A7"/>
    <w:rsid w:val="001338A4"/>
    <w:rsid w:val="00136B30"/>
    <w:rsid w:val="0013779E"/>
    <w:rsid w:val="00140680"/>
    <w:rsid w:val="0014105F"/>
    <w:rsid w:val="00141299"/>
    <w:rsid w:val="00142823"/>
    <w:rsid w:val="001432FB"/>
    <w:rsid w:val="001460C3"/>
    <w:rsid w:val="00151B94"/>
    <w:rsid w:val="00153A10"/>
    <w:rsid w:val="00155572"/>
    <w:rsid w:val="00160752"/>
    <w:rsid w:val="00163F24"/>
    <w:rsid w:val="00166FEC"/>
    <w:rsid w:val="00170AB8"/>
    <w:rsid w:val="00173A34"/>
    <w:rsid w:val="001740A6"/>
    <w:rsid w:val="0017628C"/>
    <w:rsid w:val="00180978"/>
    <w:rsid w:val="0018115B"/>
    <w:rsid w:val="00181318"/>
    <w:rsid w:val="001844C5"/>
    <w:rsid w:val="00191A0A"/>
    <w:rsid w:val="0019252A"/>
    <w:rsid w:val="00193A1E"/>
    <w:rsid w:val="00193D85"/>
    <w:rsid w:val="00194D2A"/>
    <w:rsid w:val="001955BB"/>
    <w:rsid w:val="00197449"/>
    <w:rsid w:val="001A021A"/>
    <w:rsid w:val="001A0251"/>
    <w:rsid w:val="001A0E63"/>
    <w:rsid w:val="001A1C81"/>
    <w:rsid w:val="001A5AA8"/>
    <w:rsid w:val="001A6723"/>
    <w:rsid w:val="001A6810"/>
    <w:rsid w:val="001B2C4F"/>
    <w:rsid w:val="001B6CEF"/>
    <w:rsid w:val="001B712A"/>
    <w:rsid w:val="001C052F"/>
    <w:rsid w:val="001C0DF6"/>
    <w:rsid w:val="001C689F"/>
    <w:rsid w:val="001D3266"/>
    <w:rsid w:val="001E1255"/>
    <w:rsid w:val="001E3F5A"/>
    <w:rsid w:val="001E694C"/>
    <w:rsid w:val="001F241D"/>
    <w:rsid w:val="001F31E1"/>
    <w:rsid w:val="001F6F1C"/>
    <w:rsid w:val="002114BF"/>
    <w:rsid w:val="00217B48"/>
    <w:rsid w:val="00221B37"/>
    <w:rsid w:val="00222B6D"/>
    <w:rsid w:val="0022336A"/>
    <w:rsid w:val="00224188"/>
    <w:rsid w:val="002267AD"/>
    <w:rsid w:val="00236796"/>
    <w:rsid w:val="00241E31"/>
    <w:rsid w:val="00242427"/>
    <w:rsid w:val="0024356B"/>
    <w:rsid w:val="00245454"/>
    <w:rsid w:val="00247C3F"/>
    <w:rsid w:val="0025073B"/>
    <w:rsid w:val="00253244"/>
    <w:rsid w:val="00253786"/>
    <w:rsid w:val="00254279"/>
    <w:rsid w:val="00255F26"/>
    <w:rsid w:val="00260B38"/>
    <w:rsid w:val="00263510"/>
    <w:rsid w:val="00264A2D"/>
    <w:rsid w:val="002749A0"/>
    <w:rsid w:val="00274A0C"/>
    <w:rsid w:val="002766E7"/>
    <w:rsid w:val="002818B3"/>
    <w:rsid w:val="00285501"/>
    <w:rsid w:val="00286525"/>
    <w:rsid w:val="002949E7"/>
    <w:rsid w:val="00296D0C"/>
    <w:rsid w:val="002A4612"/>
    <w:rsid w:val="002A46E3"/>
    <w:rsid w:val="002A5BED"/>
    <w:rsid w:val="002A5E6D"/>
    <w:rsid w:val="002B1054"/>
    <w:rsid w:val="002B117F"/>
    <w:rsid w:val="002B1E7E"/>
    <w:rsid w:val="002B269E"/>
    <w:rsid w:val="002B325A"/>
    <w:rsid w:val="002B53DB"/>
    <w:rsid w:val="002C1F40"/>
    <w:rsid w:val="002C27BF"/>
    <w:rsid w:val="002C353D"/>
    <w:rsid w:val="002C57E6"/>
    <w:rsid w:val="002D0A4C"/>
    <w:rsid w:val="002D5F90"/>
    <w:rsid w:val="002D6949"/>
    <w:rsid w:val="002D6DCC"/>
    <w:rsid w:val="002E39B2"/>
    <w:rsid w:val="002E43E4"/>
    <w:rsid w:val="00301419"/>
    <w:rsid w:val="0030162D"/>
    <w:rsid w:val="0030168A"/>
    <w:rsid w:val="00306818"/>
    <w:rsid w:val="00307821"/>
    <w:rsid w:val="00310859"/>
    <w:rsid w:val="003158B8"/>
    <w:rsid w:val="00315930"/>
    <w:rsid w:val="00315AE3"/>
    <w:rsid w:val="00322442"/>
    <w:rsid w:val="0032284F"/>
    <w:rsid w:val="00323233"/>
    <w:rsid w:val="0032454E"/>
    <w:rsid w:val="00326156"/>
    <w:rsid w:val="00327324"/>
    <w:rsid w:val="003314A5"/>
    <w:rsid w:val="003328C6"/>
    <w:rsid w:val="0033421A"/>
    <w:rsid w:val="00337174"/>
    <w:rsid w:val="003412D6"/>
    <w:rsid w:val="00346CC9"/>
    <w:rsid w:val="0034749D"/>
    <w:rsid w:val="003559E5"/>
    <w:rsid w:val="00362995"/>
    <w:rsid w:val="00364938"/>
    <w:rsid w:val="00364BFE"/>
    <w:rsid w:val="003653EF"/>
    <w:rsid w:val="003666D5"/>
    <w:rsid w:val="00382C1C"/>
    <w:rsid w:val="00385705"/>
    <w:rsid w:val="00387E8F"/>
    <w:rsid w:val="0039098E"/>
    <w:rsid w:val="00393A6C"/>
    <w:rsid w:val="00394D16"/>
    <w:rsid w:val="00396F07"/>
    <w:rsid w:val="00397AD8"/>
    <w:rsid w:val="003A02A0"/>
    <w:rsid w:val="003A27E2"/>
    <w:rsid w:val="003A2A06"/>
    <w:rsid w:val="003A2FCE"/>
    <w:rsid w:val="003A481C"/>
    <w:rsid w:val="003A63B7"/>
    <w:rsid w:val="003A7868"/>
    <w:rsid w:val="003B1558"/>
    <w:rsid w:val="003B1FE1"/>
    <w:rsid w:val="003C0CEC"/>
    <w:rsid w:val="003C3154"/>
    <w:rsid w:val="003C4DE1"/>
    <w:rsid w:val="003D0121"/>
    <w:rsid w:val="003D1494"/>
    <w:rsid w:val="003E3D25"/>
    <w:rsid w:val="003E606E"/>
    <w:rsid w:val="003E6884"/>
    <w:rsid w:val="003F17FB"/>
    <w:rsid w:val="003F6F79"/>
    <w:rsid w:val="004040ED"/>
    <w:rsid w:val="00404FC2"/>
    <w:rsid w:val="004056B5"/>
    <w:rsid w:val="004065C7"/>
    <w:rsid w:val="004114A4"/>
    <w:rsid w:val="0041450A"/>
    <w:rsid w:val="00416597"/>
    <w:rsid w:val="0042113B"/>
    <w:rsid w:val="00423295"/>
    <w:rsid w:val="00427839"/>
    <w:rsid w:val="004321AD"/>
    <w:rsid w:val="00436555"/>
    <w:rsid w:val="004428FF"/>
    <w:rsid w:val="00442EB7"/>
    <w:rsid w:val="004438EC"/>
    <w:rsid w:val="0045176C"/>
    <w:rsid w:val="00453348"/>
    <w:rsid w:val="00454B45"/>
    <w:rsid w:val="00457089"/>
    <w:rsid w:val="004601BB"/>
    <w:rsid w:val="00461D1E"/>
    <w:rsid w:val="00463D1F"/>
    <w:rsid w:val="004701C9"/>
    <w:rsid w:val="00473B57"/>
    <w:rsid w:val="00474F06"/>
    <w:rsid w:val="00477A07"/>
    <w:rsid w:val="0048215C"/>
    <w:rsid w:val="0048611B"/>
    <w:rsid w:val="0048792C"/>
    <w:rsid w:val="00487C86"/>
    <w:rsid w:val="00492655"/>
    <w:rsid w:val="00492F8B"/>
    <w:rsid w:val="00497646"/>
    <w:rsid w:val="004A2033"/>
    <w:rsid w:val="004A3773"/>
    <w:rsid w:val="004A53E2"/>
    <w:rsid w:val="004B14FA"/>
    <w:rsid w:val="004B2A03"/>
    <w:rsid w:val="004C1107"/>
    <w:rsid w:val="004C5F7D"/>
    <w:rsid w:val="004D0F72"/>
    <w:rsid w:val="004D3B37"/>
    <w:rsid w:val="004E0E3A"/>
    <w:rsid w:val="004E5B13"/>
    <w:rsid w:val="004E768D"/>
    <w:rsid w:val="004E7C9D"/>
    <w:rsid w:val="004F086F"/>
    <w:rsid w:val="004F0F40"/>
    <w:rsid w:val="004F2EC1"/>
    <w:rsid w:val="004F3C33"/>
    <w:rsid w:val="0050359C"/>
    <w:rsid w:val="00507EE3"/>
    <w:rsid w:val="005104BA"/>
    <w:rsid w:val="00513196"/>
    <w:rsid w:val="005160A7"/>
    <w:rsid w:val="00516EAD"/>
    <w:rsid w:val="00521621"/>
    <w:rsid w:val="00522822"/>
    <w:rsid w:val="00526448"/>
    <w:rsid w:val="005312E5"/>
    <w:rsid w:val="0053142A"/>
    <w:rsid w:val="005445F7"/>
    <w:rsid w:val="0055547A"/>
    <w:rsid w:val="0055571F"/>
    <w:rsid w:val="00555A33"/>
    <w:rsid w:val="00556E40"/>
    <w:rsid w:val="00562EDD"/>
    <w:rsid w:val="005643CE"/>
    <w:rsid w:val="00565D9D"/>
    <w:rsid w:val="00566203"/>
    <w:rsid w:val="00567639"/>
    <w:rsid w:val="00570934"/>
    <w:rsid w:val="00570B89"/>
    <w:rsid w:val="00571FC8"/>
    <w:rsid w:val="005744D8"/>
    <w:rsid w:val="00576709"/>
    <w:rsid w:val="005815D6"/>
    <w:rsid w:val="0058568A"/>
    <w:rsid w:val="00587996"/>
    <w:rsid w:val="0059122B"/>
    <w:rsid w:val="005927D6"/>
    <w:rsid w:val="005934E2"/>
    <w:rsid w:val="005A13FB"/>
    <w:rsid w:val="005A3BA5"/>
    <w:rsid w:val="005A6EBF"/>
    <w:rsid w:val="005B1177"/>
    <w:rsid w:val="005B48E0"/>
    <w:rsid w:val="005C334D"/>
    <w:rsid w:val="005C7EE4"/>
    <w:rsid w:val="005D3030"/>
    <w:rsid w:val="005E3167"/>
    <w:rsid w:val="005E4053"/>
    <w:rsid w:val="005E4297"/>
    <w:rsid w:val="005E4CBE"/>
    <w:rsid w:val="005F009B"/>
    <w:rsid w:val="005F2A1D"/>
    <w:rsid w:val="005F3D51"/>
    <w:rsid w:val="00603BE4"/>
    <w:rsid w:val="0062018D"/>
    <w:rsid w:val="00620A43"/>
    <w:rsid w:val="00622BB6"/>
    <w:rsid w:val="00624E37"/>
    <w:rsid w:val="0062588C"/>
    <w:rsid w:val="0062676B"/>
    <w:rsid w:val="00630C8E"/>
    <w:rsid w:val="0063204D"/>
    <w:rsid w:val="00635126"/>
    <w:rsid w:val="0064618C"/>
    <w:rsid w:val="00652990"/>
    <w:rsid w:val="0065346D"/>
    <w:rsid w:val="00655E9D"/>
    <w:rsid w:val="0066286E"/>
    <w:rsid w:val="0066377D"/>
    <w:rsid w:val="00673FC8"/>
    <w:rsid w:val="00674752"/>
    <w:rsid w:val="00676FE2"/>
    <w:rsid w:val="006820FA"/>
    <w:rsid w:val="00682820"/>
    <w:rsid w:val="00686223"/>
    <w:rsid w:val="006944F2"/>
    <w:rsid w:val="00697D76"/>
    <w:rsid w:val="006A001E"/>
    <w:rsid w:val="006A7987"/>
    <w:rsid w:val="006A7D6F"/>
    <w:rsid w:val="006B0326"/>
    <w:rsid w:val="006B1FC7"/>
    <w:rsid w:val="006B3992"/>
    <w:rsid w:val="006B5429"/>
    <w:rsid w:val="006B6ACD"/>
    <w:rsid w:val="006C0D4A"/>
    <w:rsid w:val="006C2586"/>
    <w:rsid w:val="006C25C9"/>
    <w:rsid w:val="006C43C2"/>
    <w:rsid w:val="006C780D"/>
    <w:rsid w:val="006D126F"/>
    <w:rsid w:val="006D200A"/>
    <w:rsid w:val="006D3EC6"/>
    <w:rsid w:val="006D508E"/>
    <w:rsid w:val="006D5EC7"/>
    <w:rsid w:val="006D6287"/>
    <w:rsid w:val="006D779B"/>
    <w:rsid w:val="006E0EBD"/>
    <w:rsid w:val="006E1A98"/>
    <w:rsid w:val="006E1E78"/>
    <w:rsid w:val="006E2B66"/>
    <w:rsid w:val="006E3FD2"/>
    <w:rsid w:val="006E42DC"/>
    <w:rsid w:val="006E59BA"/>
    <w:rsid w:val="006F3A34"/>
    <w:rsid w:val="006F3F06"/>
    <w:rsid w:val="006F4AAE"/>
    <w:rsid w:val="007070F5"/>
    <w:rsid w:val="007115F2"/>
    <w:rsid w:val="00712F3B"/>
    <w:rsid w:val="0071335F"/>
    <w:rsid w:val="00720D6D"/>
    <w:rsid w:val="00721B5E"/>
    <w:rsid w:val="00727671"/>
    <w:rsid w:val="00731086"/>
    <w:rsid w:val="007331E7"/>
    <w:rsid w:val="00734970"/>
    <w:rsid w:val="00740B8E"/>
    <w:rsid w:val="00744256"/>
    <w:rsid w:val="007444FC"/>
    <w:rsid w:val="0074551C"/>
    <w:rsid w:val="007464F5"/>
    <w:rsid w:val="00746B88"/>
    <w:rsid w:val="00752D28"/>
    <w:rsid w:val="00753766"/>
    <w:rsid w:val="00753EDF"/>
    <w:rsid w:val="007545FC"/>
    <w:rsid w:val="00754837"/>
    <w:rsid w:val="00760132"/>
    <w:rsid w:val="0076294F"/>
    <w:rsid w:val="0076327A"/>
    <w:rsid w:val="007636E5"/>
    <w:rsid w:val="00764729"/>
    <w:rsid w:val="00764BBE"/>
    <w:rsid w:val="00766A5E"/>
    <w:rsid w:val="0076748E"/>
    <w:rsid w:val="0077220D"/>
    <w:rsid w:val="0077258A"/>
    <w:rsid w:val="00775066"/>
    <w:rsid w:val="00777FF3"/>
    <w:rsid w:val="007878F1"/>
    <w:rsid w:val="007924B4"/>
    <w:rsid w:val="00794FB2"/>
    <w:rsid w:val="00795873"/>
    <w:rsid w:val="007A1DA5"/>
    <w:rsid w:val="007A2596"/>
    <w:rsid w:val="007A3EEA"/>
    <w:rsid w:val="007A446B"/>
    <w:rsid w:val="007A658E"/>
    <w:rsid w:val="007A665D"/>
    <w:rsid w:val="007A6FEA"/>
    <w:rsid w:val="007B33F1"/>
    <w:rsid w:val="007B52CC"/>
    <w:rsid w:val="007B5BDE"/>
    <w:rsid w:val="007C2A47"/>
    <w:rsid w:val="007C67DC"/>
    <w:rsid w:val="007D3E66"/>
    <w:rsid w:val="007D4774"/>
    <w:rsid w:val="007D5D4B"/>
    <w:rsid w:val="007D5F01"/>
    <w:rsid w:val="007D6924"/>
    <w:rsid w:val="007E2A8C"/>
    <w:rsid w:val="007E2F94"/>
    <w:rsid w:val="007E4F9B"/>
    <w:rsid w:val="007E5BE5"/>
    <w:rsid w:val="007E6359"/>
    <w:rsid w:val="007F05A6"/>
    <w:rsid w:val="007F442E"/>
    <w:rsid w:val="007F640F"/>
    <w:rsid w:val="0080413E"/>
    <w:rsid w:val="00807302"/>
    <w:rsid w:val="00807C20"/>
    <w:rsid w:val="00812226"/>
    <w:rsid w:val="008127A7"/>
    <w:rsid w:val="008134C1"/>
    <w:rsid w:val="008158C3"/>
    <w:rsid w:val="008169BE"/>
    <w:rsid w:val="00816F46"/>
    <w:rsid w:val="00817AC4"/>
    <w:rsid w:val="008208E8"/>
    <w:rsid w:val="00820CAC"/>
    <w:rsid w:val="00820F50"/>
    <w:rsid w:val="008230C3"/>
    <w:rsid w:val="008258C2"/>
    <w:rsid w:val="008318F0"/>
    <w:rsid w:val="00842A6E"/>
    <w:rsid w:val="00843416"/>
    <w:rsid w:val="00850AC9"/>
    <w:rsid w:val="00850B7A"/>
    <w:rsid w:val="00852849"/>
    <w:rsid w:val="00857753"/>
    <w:rsid w:val="00863E62"/>
    <w:rsid w:val="00865326"/>
    <w:rsid w:val="00865C08"/>
    <w:rsid w:val="00867770"/>
    <w:rsid w:val="00867887"/>
    <w:rsid w:val="00871D7D"/>
    <w:rsid w:val="00874144"/>
    <w:rsid w:val="00875264"/>
    <w:rsid w:val="00876834"/>
    <w:rsid w:val="0088044B"/>
    <w:rsid w:val="008826DE"/>
    <w:rsid w:val="00882E68"/>
    <w:rsid w:val="008838A9"/>
    <w:rsid w:val="00884C12"/>
    <w:rsid w:val="008939F1"/>
    <w:rsid w:val="00894BEF"/>
    <w:rsid w:val="008A04D6"/>
    <w:rsid w:val="008A4286"/>
    <w:rsid w:val="008B0DD4"/>
    <w:rsid w:val="008C1BC2"/>
    <w:rsid w:val="008C55E2"/>
    <w:rsid w:val="008C6797"/>
    <w:rsid w:val="008C737C"/>
    <w:rsid w:val="008C787D"/>
    <w:rsid w:val="008D4220"/>
    <w:rsid w:val="008D77AC"/>
    <w:rsid w:val="008E3349"/>
    <w:rsid w:val="008E6E12"/>
    <w:rsid w:val="008E7DCA"/>
    <w:rsid w:val="008F4496"/>
    <w:rsid w:val="008F7B43"/>
    <w:rsid w:val="009003BB"/>
    <w:rsid w:val="00900612"/>
    <w:rsid w:val="00901628"/>
    <w:rsid w:val="0091145E"/>
    <w:rsid w:val="00912053"/>
    <w:rsid w:val="00912EF4"/>
    <w:rsid w:val="00914A5A"/>
    <w:rsid w:val="009170D4"/>
    <w:rsid w:val="00922F9F"/>
    <w:rsid w:val="00924F37"/>
    <w:rsid w:val="00925AD2"/>
    <w:rsid w:val="00930255"/>
    <w:rsid w:val="00930CD4"/>
    <w:rsid w:val="00931F69"/>
    <w:rsid w:val="0093249F"/>
    <w:rsid w:val="0093318A"/>
    <w:rsid w:val="00934272"/>
    <w:rsid w:val="009345FB"/>
    <w:rsid w:val="009359F0"/>
    <w:rsid w:val="00941C76"/>
    <w:rsid w:val="00942AAA"/>
    <w:rsid w:val="00945B77"/>
    <w:rsid w:val="00961805"/>
    <w:rsid w:val="009647E8"/>
    <w:rsid w:val="00970D3D"/>
    <w:rsid w:val="00972D87"/>
    <w:rsid w:val="009749EF"/>
    <w:rsid w:val="00977CE2"/>
    <w:rsid w:val="00981B84"/>
    <w:rsid w:val="00985A88"/>
    <w:rsid w:val="009945E8"/>
    <w:rsid w:val="00995609"/>
    <w:rsid w:val="009A026B"/>
    <w:rsid w:val="009A2D95"/>
    <w:rsid w:val="009A44B6"/>
    <w:rsid w:val="009B0893"/>
    <w:rsid w:val="009B08AD"/>
    <w:rsid w:val="009B113E"/>
    <w:rsid w:val="009B495D"/>
    <w:rsid w:val="009B56FE"/>
    <w:rsid w:val="009B73A0"/>
    <w:rsid w:val="009B7DD6"/>
    <w:rsid w:val="009B7F38"/>
    <w:rsid w:val="009C110F"/>
    <w:rsid w:val="009C121D"/>
    <w:rsid w:val="009C12BD"/>
    <w:rsid w:val="009C2A52"/>
    <w:rsid w:val="009C67B2"/>
    <w:rsid w:val="009C70A7"/>
    <w:rsid w:val="009D66C8"/>
    <w:rsid w:val="009E1F53"/>
    <w:rsid w:val="009E3691"/>
    <w:rsid w:val="009E7AC6"/>
    <w:rsid w:val="009F1947"/>
    <w:rsid w:val="009F540D"/>
    <w:rsid w:val="009F6D33"/>
    <w:rsid w:val="00A03430"/>
    <w:rsid w:val="00A05BEC"/>
    <w:rsid w:val="00A07DF0"/>
    <w:rsid w:val="00A13313"/>
    <w:rsid w:val="00A20030"/>
    <w:rsid w:val="00A21BF7"/>
    <w:rsid w:val="00A23C8E"/>
    <w:rsid w:val="00A2545F"/>
    <w:rsid w:val="00A2599C"/>
    <w:rsid w:val="00A25B29"/>
    <w:rsid w:val="00A27A66"/>
    <w:rsid w:val="00A3039C"/>
    <w:rsid w:val="00A3061A"/>
    <w:rsid w:val="00A30C46"/>
    <w:rsid w:val="00A3395C"/>
    <w:rsid w:val="00A3557F"/>
    <w:rsid w:val="00A35DAF"/>
    <w:rsid w:val="00A420A7"/>
    <w:rsid w:val="00A432B5"/>
    <w:rsid w:val="00A503BB"/>
    <w:rsid w:val="00A519EB"/>
    <w:rsid w:val="00A5299E"/>
    <w:rsid w:val="00A54252"/>
    <w:rsid w:val="00A63282"/>
    <w:rsid w:val="00A750D6"/>
    <w:rsid w:val="00A75EC3"/>
    <w:rsid w:val="00A76C09"/>
    <w:rsid w:val="00A76C62"/>
    <w:rsid w:val="00A800B9"/>
    <w:rsid w:val="00A83189"/>
    <w:rsid w:val="00A8353E"/>
    <w:rsid w:val="00A86EAB"/>
    <w:rsid w:val="00A87879"/>
    <w:rsid w:val="00A920C8"/>
    <w:rsid w:val="00A925CE"/>
    <w:rsid w:val="00A97C6D"/>
    <w:rsid w:val="00AA4950"/>
    <w:rsid w:val="00AA5AFF"/>
    <w:rsid w:val="00AA7619"/>
    <w:rsid w:val="00AB2BA6"/>
    <w:rsid w:val="00AB5E93"/>
    <w:rsid w:val="00AB772A"/>
    <w:rsid w:val="00AC219C"/>
    <w:rsid w:val="00AC2CE3"/>
    <w:rsid w:val="00AC36EE"/>
    <w:rsid w:val="00AC3CD1"/>
    <w:rsid w:val="00AC541B"/>
    <w:rsid w:val="00AC6459"/>
    <w:rsid w:val="00AD2CBE"/>
    <w:rsid w:val="00AD521F"/>
    <w:rsid w:val="00AF27EE"/>
    <w:rsid w:val="00B0447C"/>
    <w:rsid w:val="00B05F6D"/>
    <w:rsid w:val="00B11E73"/>
    <w:rsid w:val="00B12664"/>
    <w:rsid w:val="00B1476B"/>
    <w:rsid w:val="00B175F5"/>
    <w:rsid w:val="00B21942"/>
    <w:rsid w:val="00B30092"/>
    <w:rsid w:val="00B4184A"/>
    <w:rsid w:val="00B4225F"/>
    <w:rsid w:val="00B42AD6"/>
    <w:rsid w:val="00B43148"/>
    <w:rsid w:val="00B44187"/>
    <w:rsid w:val="00B50AC5"/>
    <w:rsid w:val="00B52902"/>
    <w:rsid w:val="00B54934"/>
    <w:rsid w:val="00B60282"/>
    <w:rsid w:val="00B63E59"/>
    <w:rsid w:val="00B63E91"/>
    <w:rsid w:val="00B657D9"/>
    <w:rsid w:val="00B67224"/>
    <w:rsid w:val="00B67F03"/>
    <w:rsid w:val="00B75627"/>
    <w:rsid w:val="00B76A6B"/>
    <w:rsid w:val="00B8310E"/>
    <w:rsid w:val="00B90EF3"/>
    <w:rsid w:val="00B939AE"/>
    <w:rsid w:val="00B970A7"/>
    <w:rsid w:val="00BA12C3"/>
    <w:rsid w:val="00BA42D9"/>
    <w:rsid w:val="00BA58F4"/>
    <w:rsid w:val="00BA7AD7"/>
    <w:rsid w:val="00BB1D7B"/>
    <w:rsid w:val="00BB2AD2"/>
    <w:rsid w:val="00BB3EAA"/>
    <w:rsid w:val="00BB4A52"/>
    <w:rsid w:val="00BB4F8B"/>
    <w:rsid w:val="00BC297D"/>
    <w:rsid w:val="00BC58F7"/>
    <w:rsid w:val="00BC7BE5"/>
    <w:rsid w:val="00BD2B8B"/>
    <w:rsid w:val="00BD7BAE"/>
    <w:rsid w:val="00BE00FB"/>
    <w:rsid w:val="00BE38E0"/>
    <w:rsid w:val="00BE44AC"/>
    <w:rsid w:val="00BF16A6"/>
    <w:rsid w:val="00BF5F0A"/>
    <w:rsid w:val="00C05B70"/>
    <w:rsid w:val="00C124ED"/>
    <w:rsid w:val="00C13505"/>
    <w:rsid w:val="00C13826"/>
    <w:rsid w:val="00C203DB"/>
    <w:rsid w:val="00C20AD0"/>
    <w:rsid w:val="00C228F7"/>
    <w:rsid w:val="00C23D9E"/>
    <w:rsid w:val="00C258E7"/>
    <w:rsid w:val="00C30343"/>
    <w:rsid w:val="00C34E30"/>
    <w:rsid w:val="00C3542E"/>
    <w:rsid w:val="00C36388"/>
    <w:rsid w:val="00C4658E"/>
    <w:rsid w:val="00C534D1"/>
    <w:rsid w:val="00C6366B"/>
    <w:rsid w:val="00C70F12"/>
    <w:rsid w:val="00C723C4"/>
    <w:rsid w:val="00C73316"/>
    <w:rsid w:val="00C77986"/>
    <w:rsid w:val="00C8013A"/>
    <w:rsid w:val="00C80612"/>
    <w:rsid w:val="00C80D36"/>
    <w:rsid w:val="00C83262"/>
    <w:rsid w:val="00C84742"/>
    <w:rsid w:val="00C856DD"/>
    <w:rsid w:val="00C8738D"/>
    <w:rsid w:val="00C96D9D"/>
    <w:rsid w:val="00CA4BD8"/>
    <w:rsid w:val="00CA4E9F"/>
    <w:rsid w:val="00CB3957"/>
    <w:rsid w:val="00CB64BB"/>
    <w:rsid w:val="00CC402F"/>
    <w:rsid w:val="00CC59DF"/>
    <w:rsid w:val="00CD1CE4"/>
    <w:rsid w:val="00CD2744"/>
    <w:rsid w:val="00CD2C87"/>
    <w:rsid w:val="00CD6B75"/>
    <w:rsid w:val="00CE0BE9"/>
    <w:rsid w:val="00CE151D"/>
    <w:rsid w:val="00CE1758"/>
    <w:rsid w:val="00CE26BA"/>
    <w:rsid w:val="00CE4DB2"/>
    <w:rsid w:val="00CE5AD9"/>
    <w:rsid w:val="00CF17FD"/>
    <w:rsid w:val="00CF1B90"/>
    <w:rsid w:val="00CF33F2"/>
    <w:rsid w:val="00CF36FC"/>
    <w:rsid w:val="00CF61F5"/>
    <w:rsid w:val="00D034C5"/>
    <w:rsid w:val="00D04303"/>
    <w:rsid w:val="00D1299E"/>
    <w:rsid w:val="00D138ED"/>
    <w:rsid w:val="00D1442B"/>
    <w:rsid w:val="00D161B4"/>
    <w:rsid w:val="00D165B9"/>
    <w:rsid w:val="00D16E19"/>
    <w:rsid w:val="00D22E80"/>
    <w:rsid w:val="00D26001"/>
    <w:rsid w:val="00D3064A"/>
    <w:rsid w:val="00D30BBA"/>
    <w:rsid w:val="00D30C59"/>
    <w:rsid w:val="00D36908"/>
    <w:rsid w:val="00D4590D"/>
    <w:rsid w:val="00D45E29"/>
    <w:rsid w:val="00D4735B"/>
    <w:rsid w:val="00D51259"/>
    <w:rsid w:val="00D57D3D"/>
    <w:rsid w:val="00D61C57"/>
    <w:rsid w:val="00D72352"/>
    <w:rsid w:val="00D75DC5"/>
    <w:rsid w:val="00D81E8E"/>
    <w:rsid w:val="00D84AF4"/>
    <w:rsid w:val="00D8780B"/>
    <w:rsid w:val="00D87B05"/>
    <w:rsid w:val="00D91E58"/>
    <w:rsid w:val="00D920EC"/>
    <w:rsid w:val="00D9219B"/>
    <w:rsid w:val="00D9406B"/>
    <w:rsid w:val="00D9424A"/>
    <w:rsid w:val="00D947B2"/>
    <w:rsid w:val="00DA45FE"/>
    <w:rsid w:val="00DA5D77"/>
    <w:rsid w:val="00DA6079"/>
    <w:rsid w:val="00DB62E2"/>
    <w:rsid w:val="00DB7F84"/>
    <w:rsid w:val="00DC19A1"/>
    <w:rsid w:val="00DC1B9E"/>
    <w:rsid w:val="00DC464E"/>
    <w:rsid w:val="00DC568C"/>
    <w:rsid w:val="00DD4B15"/>
    <w:rsid w:val="00DD64F9"/>
    <w:rsid w:val="00DD675B"/>
    <w:rsid w:val="00DE0A3E"/>
    <w:rsid w:val="00DE7E0B"/>
    <w:rsid w:val="00DF1FDF"/>
    <w:rsid w:val="00DF67C5"/>
    <w:rsid w:val="00E009C0"/>
    <w:rsid w:val="00E00BD3"/>
    <w:rsid w:val="00E036A2"/>
    <w:rsid w:val="00E10664"/>
    <w:rsid w:val="00E26CFD"/>
    <w:rsid w:val="00E27983"/>
    <w:rsid w:val="00E300AB"/>
    <w:rsid w:val="00E325FD"/>
    <w:rsid w:val="00E34821"/>
    <w:rsid w:val="00E43413"/>
    <w:rsid w:val="00E45851"/>
    <w:rsid w:val="00E46CC3"/>
    <w:rsid w:val="00E46E5B"/>
    <w:rsid w:val="00E46FA7"/>
    <w:rsid w:val="00E50474"/>
    <w:rsid w:val="00E56247"/>
    <w:rsid w:val="00E570B5"/>
    <w:rsid w:val="00E60B0C"/>
    <w:rsid w:val="00E6198C"/>
    <w:rsid w:val="00E629F9"/>
    <w:rsid w:val="00E66F68"/>
    <w:rsid w:val="00E7461E"/>
    <w:rsid w:val="00E777FE"/>
    <w:rsid w:val="00E80AFA"/>
    <w:rsid w:val="00E8243D"/>
    <w:rsid w:val="00E84747"/>
    <w:rsid w:val="00E848C6"/>
    <w:rsid w:val="00E96BBA"/>
    <w:rsid w:val="00EA1D8B"/>
    <w:rsid w:val="00EA6A37"/>
    <w:rsid w:val="00EB055F"/>
    <w:rsid w:val="00EB0F04"/>
    <w:rsid w:val="00EB1388"/>
    <w:rsid w:val="00EB17C8"/>
    <w:rsid w:val="00EB3514"/>
    <w:rsid w:val="00EB48BC"/>
    <w:rsid w:val="00EB72B2"/>
    <w:rsid w:val="00EC3DA4"/>
    <w:rsid w:val="00ED11D6"/>
    <w:rsid w:val="00ED28F6"/>
    <w:rsid w:val="00ED3910"/>
    <w:rsid w:val="00ED6FC1"/>
    <w:rsid w:val="00ED73A7"/>
    <w:rsid w:val="00EE1361"/>
    <w:rsid w:val="00EE468A"/>
    <w:rsid w:val="00EE5772"/>
    <w:rsid w:val="00EE57DB"/>
    <w:rsid w:val="00EE5A64"/>
    <w:rsid w:val="00EF0606"/>
    <w:rsid w:val="00EF087F"/>
    <w:rsid w:val="00EF2DAB"/>
    <w:rsid w:val="00EF62DB"/>
    <w:rsid w:val="00EF7D55"/>
    <w:rsid w:val="00F000B8"/>
    <w:rsid w:val="00F06920"/>
    <w:rsid w:val="00F112FB"/>
    <w:rsid w:val="00F16102"/>
    <w:rsid w:val="00F20C98"/>
    <w:rsid w:val="00F322AE"/>
    <w:rsid w:val="00F4141D"/>
    <w:rsid w:val="00F41485"/>
    <w:rsid w:val="00F41677"/>
    <w:rsid w:val="00F4755F"/>
    <w:rsid w:val="00F5030D"/>
    <w:rsid w:val="00F5077A"/>
    <w:rsid w:val="00F52878"/>
    <w:rsid w:val="00F53027"/>
    <w:rsid w:val="00F60F68"/>
    <w:rsid w:val="00F6290B"/>
    <w:rsid w:val="00F65F24"/>
    <w:rsid w:val="00F75262"/>
    <w:rsid w:val="00F75D8C"/>
    <w:rsid w:val="00F7640D"/>
    <w:rsid w:val="00F77620"/>
    <w:rsid w:val="00F77685"/>
    <w:rsid w:val="00F82600"/>
    <w:rsid w:val="00F906AB"/>
    <w:rsid w:val="00F923B8"/>
    <w:rsid w:val="00F961CB"/>
    <w:rsid w:val="00F968C0"/>
    <w:rsid w:val="00F9758C"/>
    <w:rsid w:val="00FA2D13"/>
    <w:rsid w:val="00FA4C5B"/>
    <w:rsid w:val="00FA6C0D"/>
    <w:rsid w:val="00FB0EBA"/>
    <w:rsid w:val="00FB1871"/>
    <w:rsid w:val="00FB1FAA"/>
    <w:rsid w:val="00FB4CCE"/>
    <w:rsid w:val="00FC0014"/>
    <w:rsid w:val="00FC4F08"/>
    <w:rsid w:val="00FD1AD1"/>
    <w:rsid w:val="00FD5944"/>
    <w:rsid w:val="00FD66C3"/>
    <w:rsid w:val="00FD6C31"/>
    <w:rsid w:val="00FE358D"/>
    <w:rsid w:val="00FE3C61"/>
    <w:rsid w:val="00FE5E5A"/>
    <w:rsid w:val="00FE6BDD"/>
    <w:rsid w:val="00FE7630"/>
    <w:rsid w:val="00FF1B4F"/>
    <w:rsid w:val="00FF4D7D"/>
    <w:rsid w:val="00FF5082"/>
    <w:rsid w:val="00FF7713"/>
  </w:rsids>
  <m:mathPr>
    <m:mathFont m:val="Cambria Math"/>
    <m:brkBin m:val="before"/>
    <m:brkBinSub m:val="--"/>
    <m:smallFrac/>
    <m:dispDef/>
    <m:lMargin m:val="0"/>
    <m:rMargin m:val="0"/>
    <m:defJc m:val="centerGroup"/>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545756"/>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lang w:val="en-US" w:eastAsia="en-US" w:bidi="ar-SA"/>
      </w:rPr>
    </w:rPrDefault>
    <w:pPrDefault/>
  </w:docDefaults>
  <w:latentStyles w:defLockedState="0" w:defUIPriority="0" w:defSemiHidden="0" w:defUnhideWhenUsed="0" w:defQFormat="0" w:count="267">
    <w:lsdException w:name="Hyperlink" w:uiPriority="99"/>
    <w:lsdException w:name="Normal (Web)" w:uiPriority="99"/>
    <w:lsdException w:name="List Paragraph" w:uiPriority="34"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D7382"/>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F0E5E"/>
    <w:pPr>
      <w:tabs>
        <w:tab w:val="center" w:pos="4320"/>
        <w:tab w:val="right" w:pos="8640"/>
      </w:tabs>
    </w:pPr>
  </w:style>
  <w:style w:type="character" w:customStyle="1" w:styleId="HeaderChar">
    <w:name w:val="Header Char"/>
    <w:basedOn w:val="DefaultParagraphFont"/>
    <w:link w:val="Header"/>
    <w:uiPriority w:val="99"/>
    <w:rsid w:val="006F0E5E"/>
  </w:style>
  <w:style w:type="paragraph" w:styleId="Footer">
    <w:name w:val="footer"/>
    <w:basedOn w:val="Normal"/>
    <w:link w:val="FooterChar"/>
    <w:uiPriority w:val="99"/>
    <w:unhideWhenUsed/>
    <w:rsid w:val="006F0E5E"/>
    <w:pPr>
      <w:tabs>
        <w:tab w:val="center" w:pos="4320"/>
        <w:tab w:val="right" w:pos="8640"/>
      </w:tabs>
    </w:pPr>
  </w:style>
  <w:style w:type="character" w:customStyle="1" w:styleId="FooterChar">
    <w:name w:val="Footer Char"/>
    <w:basedOn w:val="DefaultParagraphFont"/>
    <w:link w:val="Footer"/>
    <w:uiPriority w:val="99"/>
    <w:rsid w:val="006F0E5E"/>
  </w:style>
  <w:style w:type="paragraph" w:customStyle="1" w:styleId="body">
    <w:name w:val="body"/>
    <w:basedOn w:val="Normal"/>
    <w:qFormat/>
    <w:rsid w:val="00C83011"/>
    <w:pPr>
      <w:spacing w:after="60" w:line="300" w:lineRule="atLeast"/>
    </w:pPr>
    <w:rPr>
      <w:rFonts w:ascii="Segoe" w:hAnsi="Segoe"/>
      <w:sz w:val="18"/>
    </w:rPr>
  </w:style>
  <w:style w:type="paragraph" w:customStyle="1" w:styleId="contentsheader">
    <w:name w:val="contents header"/>
    <w:basedOn w:val="Normal"/>
    <w:qFormat/>
    <w:rsid w:val="00AA7DCD"/>
    <w:pPr>
      <w:spacing w:line="360" w:lineRule="atLeast"/>
    </w:pPr>
    <w:rPr>
      <w:rFonts w:ascii="Segoe" w:hAnsi="Segoe"/>
      <w:b/>
      <w:color w:val="3F75AB"/>
      <w:sz w:val="36"/>
    </w:rPr>
  </w:style>
  <w:style w:type="paragraph" w:customStyle="1" w:styleId="contentlist">
    <w:name w:val="content  list"/>
    <w:basedOn w:val="Normal"/>
    <w:qFormat/>
    <w:rsid w:val="00AA7DCD"/>
    <w:pPr>
      <w:spacing w:before="120" w:line="360" w:lineRule="atLeast"/>
      <w:ind w:left="720" w:hanging="720"/>
    </w:pPr>
    <w:rPr>
      <w:rFonts w:ascii="Segoe" w:hAnsi="Segoe"/>
      <w:color w:val="FFFFFF" w:themeColor="text1"/>
    </w:rPr>
  </w:style>
  <w:style w:type="paragraph" w:customStyle="1" w:styleId="Heading">
    <w:name w:val="Heading"/>
    <w:basedOn w:val="Normal"/>
    <w:qFormat/>
    <w:rsid w:val="000E68DA"/>
    <w:pPr>
      <w:keepNext/>
      <w:spacing w:after="240" w:line="360" w:lineRule="atLeast"/>
    </w:pPr>
    <w:rPr>
      <w:rFonts w:ascii="Segoe" w:hAnsi="Segoe"/>
      <w:color w:val="3F75AB"/>
      <w:sz w:val="32"/>
    </w:rPr>
  </w:style>
  <w:style w:type="paragraph" w:customStyle="1" w:styleId="subhead">
    <w:name w:val="subhead"/>
    <w:qFormat/>
    <w:rsid w:val="000E68DA"/>
    <w:pPr>
      <w:keepNext/>
      <w:spacing w:before="180" w:line="280" w:lineRule="atLeast"/>
    </w:pPr>
    <w:rPr>
      <w:rFonts w:ascii="Segoe" w:hAnsi="Segoe"/>
      <w:b/>
      <w:color w:val="3F75AB"/>
    </w:rPr>
  </w:style>
  <w:style w:type="paragraph" w:customStyle="1" w:styleId="bullet1">
    <w:name w:val="bullet 1"/>
    <w:qFormat/>
    <w:rsid w:val="003976AF"/>
    <w:pPr>
      <w:numPr>
        <w:numId w:val="1"/>
      </w:numPr>
      <w:spacing w:before="120" w:after="120" w:line="300" w:lineRule="atLeast"/>
    </w:pPr>
    <w:rPr>
      <w:rFonts w:ascii="Segoe" w:hAnsi="Segoe"/>
    </w:rPr>
  </w:style>
  <w:style w:type="paragraph" w:customStyle="1" w:styleId="sidebarWhite">
    <w:name w:val="side bar White"/>
    <w:qFormat/>
    <w:rsid w:val="000E68DA"/>
    <w:pPr>
      <w:spacing w:after="180" w:line="240" w:lineRule="atLeast"/>
    </w:pPr>
    <w:rPr>
      <w:rFonts w:ascii="Segoe" w:hAnsi="Segoe"/>
      <w:color w:val="FF6A00" w:themeColor="background1"/>
    </w:rPr>
  </w:style>
  <w:style w:type="paragraph" w:customStyle="1" w:styleId="SidebarWhitehead">
    <w:name w:val="Sidebar White head"/>
    <w:qFormat/>
    <w:rsid w:val="000E68DA"/>
    <w:pPr>
      <w:spacing w:after="60"/>
    </w:pPr>
    <w:rPr>
      <w:rFonts w:ascii="Segoe" w:hAnsi="Segoe"/>
      <w:b/>
      <w:color w:val="FF6A00" w:themeColor="background1"/>
      <w:sz w:val="18"/>
    </w:rPr>
  </w:style>
  <w:style w:type="paragraph" w:customStyle="1" w:styleId="Sidebarwhitebullets">
    <w:name w:val="Sidebar white bullets"/>
    <w:basedOn w:val="ListParagraph"/>
    <w:qFormat/>
    <w:rsid w:val="000E68DA"/>
    <w:pPr>
      <w:numPr>
        <w:numId w:val="2"/>
      </w:numPr>
    </w:pPr>
    <w:rPr>
      <w:rFonts w:ascii="Segoe" w:hAnsi="Segoe"/>
      <w:color w:val="FF6A00" w:themeColor="background1"/>
      <w:sz w:val="18"/>
    </w:rPr>
  </w:style>
  <w:style w:type="paragraph" w:styleId="ListParagraph">
    <w:name w:val="List Paragraph"/>
    <w:basedOn w:val="Normal"/>
    <w:uiPriority w:val="34"/>
    <w:qFormat/>
    <w:rsid w:val="000E68DA"/>
    <w:pPr>
      <w:ind w:left="720"/>
      <w:contextualSpacing/>
    </w:pPr>
  </w:style>
  <w:style w:type="character" w:styleId="PageNumber">
    <w:name w:val="page number"/>
    <w:basedOn w:val="DefaultParagraphFont"/>
    <w:uiPriority w:val="99"/>
    <w:semiHidden/>
    <w:unhideWhenUsed/>
    <w:rsid w:val="00C71C5D"/>
    <w:rPr>
      <w:rFonts w:ascii="Segoe" w:hAnsi="Segoe"/>
      <w:b/>
      <w:sz w:val="12"/>
    </w:rPr>
  </w:style>
  <w:style w:type="paragraph" w:customStyle="1" w:styleId="Date1">
    <w:name w:val="Date1"/>
    <w:qFormat/>
    <w:rsid w:val="00C71C5D"/>
    <w:pPr>
      <w:framePr w:wrap="around" w:vAnchor="text" w:hAnchor="page" w:x="11521" w:y="1"/>
      <w:jc w:val="right"/>
    </w:pPr>
    <w:rPr>
      <w:rFonts w:ascii="Segoe" w:hAnsi="Segoe"/>
      <w:b/>
      <w:caps/>
      <w:color w:val="FFFFFF" w:themeColor="text1"/>
      <w:sz w:val="12"/>
    </w:rPr>
  </w:style>
  <w:style w:type="paragraph" w:customStyle="1" w:styleId="blacksidebarbullets">
    <w:name w:val="black sidebar bullets"/>
    <w:qFormat/>
    <w:rsid w:val="00911788"/>
    <w:pPr>
      <w:numPr>
        <w:numId w:val="3"/>
      </w:numPr>
      <w:ind w:left="144" w:hanging="144"/>
    </w:pPr>
    <w:rPr>
      <w:rFonts w:ascii="Segoe" w:hAnsi="Segoe"/>
      <w:color w:val="FFFFFF" w:themeColor="text1"/>
      <w:sz w:val="18"/>
    </w:rPr>
  </w:style>
  <w:style w:type="paragraph" w:customStyle="1" w:styleId="Bluesidebarheader">
    <w:name w:val="Blue side bar header"/>
    <w:qFormat/>
    <w:rsid w:val="00D70E86"/>
    <w:pPr>
      <w:spacing w:after="240"/>
    </w:pPr>
    <w:rPr>
      <w:rFonts w:ascii="Segoe" w:hAnsi="Segoe"/>
      <w:color w:val="3F75AB"/>
    </w:rPr>
  </w:style>
  <w:style w:type="paragraph" w:styleId="BalloonText">
    <w:name w:val="Balloon Text"/>
    <w:basedOn w:val="Normal"/>
    <w:link w:val="BalloonTextChar"/>
    <w:rsid w:val="001B2721"/>
    <w:rPr>
      <w:rFonts w:ascii="Tahoma" w:hAnsi="Tahoma" w:cs="Tahoma"/>
      <w:sz w:val="16"/>
      <w:szCs w:val="16"/>
    </w:rPr>
  </w:style>
  <w:style w:type="character" w:customStyle="1" w:styleId="BalloonTextChar">
    <w:name w:val="Balloon Text Char"/>
    <w:basedOn w:val="DefaultParagraphFont"/>
    <w:link w:val="BalloonText"/>
    <w:rsid w:val="001B2721"/>
    <w:rPr>
      <w:rFonts w:ascii="Tahoma" w:hAnsi="Tahoma" w:cs="Tahoma"/>
      <w:sz w:val="16"/>
      <w:szCs w:val="16"/>
    </w:rPr>
  </w:style>
  <w:style w:type="character" w:styleId="Hyperlink">
    <w:name w:val="Hyperlink"/>
    <w:basedOn w:val="DefaultParagraphFont"/>
    <w:uiPriority w:val="99"/>
    <w:rsid w:val="003D0121"/>
    <w:rPr>
      <w:color w:val="0000FF" w:themeColor="hyperlink"/>
      <w:u w:val="single"/>
    </w:rPr>
  </w:style>
  <w:style w:type="character" w:styleId="CommentReference">
    <w:name w:val="annotation reference"/>
    <w:basedOn w:val="DefaultParagraphFont"/>
    <w:rsid w:val="00EB1388"/>
    <w:rPr>
      <w:sz w:val="16"/>
      <w:szCs w:val="16"/>
    </w:rPr>
  </w:style>
  <w:style w:type="paragraph" w:styleId="CommentText">
    <w:name w:val="annotation text"/>
    <w:basedOn w:val="Normal"/>
    <w:link w:val="CommentTextChar"/>
    <w:rsid w:val="00EB1388"/>
  </w:style>
  <w:style w:type="character" w:customStyle="1" w:styleId="CommentTextChar">
    <w:name w:val="Comment Text Char"/>
    <w:basedOn w:val="DefaultParagraphFont"/>
    <w:link w:val="CommentText"/>
    <w:rsid w:val="00EB1388"/>
  </w:style>
  <w:style w:type="paragraph" w:styleId="CommentSubject">
    <w:name w:val="annotation subject"/>
    <w:basedOn w:val="CommentText"/>
    <w:next w:val="CommentText"/>
    <w:link w:val="CommentSubjectChar"/>
    <w:rsid w:val="00EB1388"/>
    <w:rPr>
      <w:b/>
      <w:bCs/>
    </w:rPr>
  </w:style>
  <w:style w:type="character" w:customStyle="1" w:styleId="CommentSubjectChar">
    <w:name w:val="Comment Subject Char"/>
    <w:basedOn w:val="CommentTextChar"/>
    <w:link w:val="CommentSubject"/>
    <w:rsid w:val="00EB1388"/>
    <w:rPr>
      <w:b/>
      <w:bCs/>
    </w:rPr>
  </w:style>
  <w:style w:type="table" w:styleId="TableGrid">
    <w:name w:val="Table Grid"/>
    <w:basedOn w:val="TableNormal"/>
    <w:rsid w:val="004428F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llowedHyperlink">
    <w:name w:val="FollowedHyperlink"/>
    <w:basedOn w:val="DefaultParagraphFont"/>
    <w:rsid w:val="002A4612"/>
    <w:rPr>
      <w:color w:val="800080" w:themeColor="followedHyperlink"/>
      <w:u w:val="single"/>
    </w:rPr>
  </w:style>
  <w:style w:type="paragraph" w:styleId="NormalWeb">
    <w:name w:val="Normal (Web)"/>
    <w:basedOn w:val="Normal"/>
    <w:uiPriority w:val="99"/>
    <w:unhideWhenUsed/>
    <w:rsid w:val="0062018D"/>
    <w:pPr>
      <w:spacing w:after="75" w:line="240" w:lineRule="atLeast"/>
    </w:pPr>
    <w:rPr>
      <w:rFonts w:ascii="Segoe UI" w:eastAsiaTheme="minorEastAsia" w:hAnsi="Segoe UI" w:cs="Times New Roman"/>
      <w:color w:val="43515B"/>
    </w:rPr>
  </w:style>
  <w:style w:type="paragraph" w:customStyle="1" w:styleId="Default">
    <w:name w:val="Default"/>
    <w:rsid w:val="00CE4DB2"/>
    <w:pPr>
      <w:autoSpaceDE w:val="0"/>
      <w:autoSpaceDN w:val="0"/>
      <w:adjustRightInd w:val="0"/>
    </w:pPr>
    <w:rPr>
      <w:rFonts w:ascii="Calibri" w:hAnsi="Calibri" w:cs="Calibri"/>
      <w:color w:val="000000"/>
      <w:sz w:val="24"/>
      <w:szCs w:val="24"/>
    </w:rPr>
  </w:style>
  <w:style w:type="paragraph" w:styleId="FootnoteText">
    <w:name w:val="footnote text"/>
    <w:basedOn w:val="Normal"/>
    <w:link w:val="FootnoteTextChar"/>
    <w:rsid w:val="00A27A66"/>
  </w:style>
  <w:style w:type="character" w:customStyle="1" w:styleId="FootnoteTextChar">
    <w:name w:val="Footnote Text Char"/>
    <w:basedOn w:val="DefaultParagraphFont"/>
    <w:link w:val="FootnoteText"/>
    <w:rsid w:val="00A27A66"/>
  </w:style>
  <w:style w:type="character" w:styleId="FootnoteReference">
    <w:name w:val="footnote reference"/>
    <w:basedOn w:val="DefaultParagraphFont"/>
    <w:rsid w:val="00A27A66"/>
    <w:rPr>
      <w:vertAlign w:val="superscript"/>
    </w:rPr>
  </w:style>
  <w:style w:type="paragraph" w:styleId="EndnoteText">
    <w:name w:val="endnote text"/>
    <w:basedOn w:val="Normal"/>
    <w:link w:val="EndnoteTextChar"/>
    <w:rsid w:val="00EB3514"/>
  </w:style>
  <w:style w:type="character" w:customStyle="1" w:styleId="EndnoteTextChar">
    <w:name w:val="Endnote Text Char"/>
    <w:basedOn w:val="DefaultParagraphFont"/>
    <w:link w:val="EndnoteText"/>
    <w:rsid w:val="00EB3514"/>
  </w:style>
  <w:style w:type="character" w:styleId="EndnoteReference">
    <w:name w:val="endnote reference"/>
    <w:basedOn w:val="DefaultParagraphFont"/>
    <w:rsid w:val="00EB3514"/>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lang w:val="en-US" w:eastAsia="en-US" w:bidi="ar-SA"/>
      </w:rPr>
    </w:rPrDefault>
    <w:pPrDefault/>
  </w:docDefaults>
  <w:latentStyles w:defLockedState="0" w:defUIPriority="0" w:defSemiHidden="0" w:defUnhideWhenUsed="0" w:defQFormat="0" w:count="267">
    <w:lsdException w:name="Hyperlink" w:uiPriority="99"/>
    <w:lsdException w:name="Normal (Web)" w:uiPriority="99"/>
    <w:lsdException w:name="List Paragraph" w:uiPriority="34"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D7382"/>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F0E5E"/>
    <w:pPr>
      <w:tabs>
        <w:tab w:val="center" w:pos="4320"/>
        <w:tab w:val="right" w:pos="8640"/>
      </w:tabs>
    </w:pPr>
  </w:style>
  <w:style w:type="character" w:customStyle="1" w:styleId="HeaderChar">
    <w:name w:val="Header Char"/>
    <w:basedOn w:val="DefaultParagraphFont"/>
    <w:link w:val="Header"/>
    <w:uiPriority w:val="99"/>
    <w:rsid w:val="006F0E5E"/>
  </w:style>
  <w:style w:type="paragraph" w:styleId="Footer">
    <w:name w:val="footer"/>
    <w:basedOn w:val="Normal"/>
    <w:link w:val="FooterChar"/>
    <w:uiPriority w:val="99"/>
    <w:unhideWhenUsed/>
    <w:rsid w:val="006F0E5E"/>
    <w:pPr>
      <w:tabs>
        <w:tab w:val="center" w:pos="4320"/>
        <w:tab w:val="right" w:pos="8640"/>
      </w:tabs>
    </w:pPr>
  </w:style>
  <w:style w:type="character" w:customStyle="1" w:styleId="FooterChar">
    <w:name w:val="Footer Char"/>
    <w:basedOn w:val="DefaultParagraphFont"/>
    <w:link w:val="Footer"/>
    <w:uiPriority w:val="99"/>
    <w:rsid w:val="006F0E5E"/>
  </w:style>
  <w:style w:type="paragraph" w:customStyle="1" w:styleId="body">
    <w:name w:val="body"/>
    <w:basedOn w:val="Normal"/>
    <w:qFormat/>
    <w:rsid w:val="00C83011"/>
    <w:pPr>
      <w:spacing w:after="60" w:line="300" w:lineRule="atLeast"/>
    </w:pPr>
    <w:rPr>
      <w:rFonts w:ascii="Segoe" w:hAnsi="Segoe"/>
      <w:sz w:val="18"/>
    </w:rPr>
  </w:style>
  <w:style w:type="paragraph" w:customStyle="1" w:styleId="contentsheader">
    <w:name w:val="contents header"/>
    <w:basedOn w:val="Normal"/>
    <w:qFormat/>
    <w:rsid w:val="00AA7DCD"/>
    <w:pPr>
      <w:spacing w:line="360" w:lineRule="atLeast"/>
    </w:pPr>
    <w:rPr>
      <w:rFonts w:ascii="Segoe" w:hAnsi="Segoe"/>
      <w:b/>
      <w:color w:val="3F75AB"/>
      <w:sz w:val="36"/>
    </w:rPr>
  </w:style>
  <w:style w:type="paragraph" w:customStyle="1" w:styleId="contentlist">
    <w:name w:val="content  list"/>
    <w:basedOn w:val="Normal"/>
    <w:qFormat/>
    <w:rsid w:val="00AA7DCD"/>
    <w:pPr>
      <w:spacing w:before="120" w:line="360" w:lineRule="atLeast"/>
      <w:ind w:left="720" w:hanging="720"/>
    </w:pPr>
    <w:rPr>
      <w:rFonts w:ascii="Segoe" w:hAnsi="Segoe"/>
      <w:color w:val="FFFFFF" w:themeColor="text1"/>
    </w:rPr>
  </w:style>
  <w:style w:type="paragraph" w:customStyle="1" w:styleId="Heading">
    <w:name w:val="Heading"/>
    <w:basedOn w:val="Normal"/>
    <w:qFormat/>
    <w:rsid w:val="000E68DA"/>
    <w:pPr>
      <w:keepNext/>
      <w:spacing w:after="240" w:line="360" w:lineRule="atLeast"/>
    </w:pPr>
    <w:rPr>
      <w:rFonts w:ascii="Segoe" w:hAnsi="Segoe"/>
      <w:color w:val="3F75AB"/>
      <w:sz w:val="32"/>
    </w:rPr>
  </w:style>
  <w:style w:type="paragraph" w:customStyle="1" w:styleId="subhead">
    <w:name w:val="subhead"/>
    <w:qFormat/>
    <w:rsid w:val="000E68DA"/>
    <w:pPr>
      <w:keepNext/>
      <w:spacing w:before="180" w:line="280" w:lineRule="atLeast"/>
    </w:pPr>
    <w:rPr>
      <w:rFonts w:ascii="Segoe" w:hAnsi="Segoe"/>
      <w:b/>
      <w:color w:val="3F75AB"/>
    </w:rPr>
  </w:style>
  <w:style w:type="paragraph" w:customStyle="1" w:styleId="bullet1">
    <w:name w:val="bullet 1"/>
    <w:qFormat/>
    <w:rsid w:val="003976AF"/>
    <w:pPr>
      <w:numPr>
        <w:numId w:val="1"/>
      </w:numPr>
      <w:spacing w:before="120" w:after="120" w:line="300" w:lineRule="atLeast"/>
    </w:pPr>
    <w:rPr>
      <w:rFonts w:ascii="Segoe" w:hAnsi="Segoe"/>
    </w:rPr>
  </w:style>
  <w:style w:type="paragraph" w:customStyle="1" w:styleId="sidebarWhite">
    <w:name w:val="side bar White"/>
    <w:qFormat/>
    <w:rsid w:val="000E68DA"/>
    <w:pPr>
      <w:spacing w:after="180" w:line="240" w:lineRule="atLeast"/>
    </w:pPr>
    <w:rPr>
      <w:rFonts w:ascii="Segoe" w:hAnsi="Segoe"/>
      <w:color w:val="FF6A00" w:themeColor="background1"/>
    </w:rPr>
  </w:style>
  <w:style w:type="paragraph" w:customStyle="1" w:styleId="SidebarWhitehead">
    <w:name w:val="Sidebar White head"/>
    <w:qFormat/>
    <w:rsid w:val="000E68DA"/>
    <w:pPr>
      <w:spacing w:after="60"/>
    </w:pPr>
    <w:rPr>
      <w:rFonts w:ascii="Segoe" w:hAnsi="Segoe"/>
      <w:b/>
      <w:color w:val="FF6A00" w:themeColor="background1"/>
      <w:sz w:val="18"/>
    </w:rPr>
  </w:style>
  <w:style w:type="paragraph" w:customStyle="1" w:styleId="Sidebarwhitebullets">
    <w:name w:val="Sidebar white bullets"/>
    <w:basedOn w:val="ListParagraph"/>
    <w:qFormat/>
    <w:rsid w:val="000E68DA"/>
    <w:pPr>
      <w:numPr>
        <w:numId w:val="2"/>
      </w:numPr>
    </w:pPr>
    <w:rPr>
      <w:rFonts w:ascii="Segoe" w:hAnsi="Segoe"/>
      <w:color w:val="FF6A00" w:themeColor="background1"/>
      <w:sz w:val="18"/>
    </w:rPr>
  </w:style>
  <w:style w:type="paragraph" w:styleId="ListParagraph">
    <w:name w:val="List Paragraph"/>
    <w:basedOn w:val="Normal"/>
    <w:uiPriority w:val="34"/>
    <w:qFormat/>
    <w:rsid w:val="000E68DA"/>
    <w:pPr>
      <w:ind w:left="720"/>
      <w:contextualSpacing/>
    </w:pPr>
  </w:style>
  <w:style w:type="character" w:styleId="PageNumber">
    <w:name w:val="page number"/>
    <w:basedOn w:val="DefaultParagraphFont"/>
    <w:uiPriority w:val="99"/>
    <w:semiHidden/>
    <w:unhideWhenUsed/>
    <w:rsid w:val="00C71C5D"/>
    <w:rPr>
      <w:rFonts w:ascii="Segoe" w:hAnsi="Segoe"/>
      <w:b/>
      <w:sz w:val="12"/>
    </w:rPr>
  </w:style>
  <w:style w:type="paragraph" w:customStyle="1" w:styleId="Date1">
    <w:name w:val="Date1"/>
    <w:qFormat/>
    <w:rsid w:val="00C71C5D"/>
    <w:pPr>
      <w:framePr w:wrap="around" w:vAnchor="text" w:hAnchor="page" w:x="11521" w:y="1"/>
      <w:jc w:val="right"/>
    </w:pPr>
    <w:rPr>
      <w:rFonts w:ascii="Segoe" w:hAnsi="Segoe"/>
      <w:b/>
      <w:caps/>
      <w:color w:val="FFFFFF" w:themeColor="text1"/>
      <w:sz w:val="12"/>
    </w:rPr>
  </w:style>
  <w:style w:type="paragraph" w:customStyle="1" w:styleId="blacksidebarbullets">
    <w:name w:val="black sidebar bullets"/>
    <w:qFormat/>
    <w:rsid w:val="00911788"/>
    <w:pPr>
      <w:numPr>
        <w:numId w:val="3"/>
      </w:numPr>
      <w:ind w:left="144" w:hanging="144"/>
    </w:pPr>
    <w:rPr>
      <w:rFonts w:ascii="Segoe" w:hAnsi="Segoe"/>
      <w:color w:val="FFFFFF" w:themeColor="text1"/>
      <w:sz w:val="18"/>
    </w:rPr>
  </w:style>
  <w:style w:type="paragraph" w:customStyle="1" w:styleId="Bluesidebarheader">
    <w:name w:val="Blue side bar header"/>
    <w:qFormat/>
    <w:rsid w:val="00D70E86"/>
    <w:pPr>
      <w:spacing w:after="240"/>
    </w:pPr>
    <w:rPr>
      <w:rFonts w:ascii="Segoe" w:hAnsi="Segoe"/>
      <w:color w:val="3F75AB"/>
    </w:rPr>
  </w:style>
  <w:style w:type="paragraph" w:styleId="BalloonText">
    <w:name w:val="Balloon Text"/>
    <w:basedOn w:val="Normal"/>
    <w:link w:val="BalloonTextChar"/>
    <w:rsid w:val="001B2721"/>
    <w:rPr>
      <w:rFonts w:ascii="Tahoma" w:hAnsi="Tahoma" w:cs="Tahoma"/>
      <w:sz w:val="16"/>
      <w:szCs w:val="16"/>
    </w:rPr>
  </w:style>
  <w:style w:type="character" w:customStyle="1" w:styleId="BalloonTextChar">
    <w:name w:val="Balloon Text Char"/>
    <w:basedOn w:val="DefaultParagraphFont"/>
    <w:link w:val="BalloonText"/>
    <w:rsid w:val="001B2721"/>
    <w:rPr>
      <w:rFonts w:ascii="Tahoma" w:hAnsi="Tahoma" w:cs="Tahoma"/>
      <w:sz w:val="16"/>
      <w:szCs w:val="16"/>
    </w:rPr>
  </w:style>
  <w:style w:type="character" w:styleId="Hyperlink">
    <w:name w:val="Hyperlink"/>
    <w:basedOn w:val="DefaultParagraphFont"/>
    <w:uiPriority w:val="99"/>
    <w:rsid w:val="003D0121"/>
    <w:rPr>
      <w:color w:val="0000FF" w:themeColor="hyperlink"/>
      <w:u w:val="single"/>
    </w:rPr>
  </w:style>
  <w:style w:type="character" w:styleId="CommentReference">
    <w:name w:val="annotation reference"/>
    <w:basedOn w:val="DefaultParagraphFont"/>
    <w:rsid w:val="00EB1388"/>
    <w:rPr>
      <w:sz w:val="16"/>
      <w:szCs w:val="16"/>
    </w:rPr>
  </w:style>
  <w:style w:type="paragraph" w:styleId="CommentText">
    <w:name w:val="annotation text"/>
    <w:basedOn w:val="Normal"/>
    <w:link w:val="CommentTextChar"/>
    <w:rsid w:val="00EB1388"/>
  </w:style>
  <w:style w:type="character" w:customStyle="1" w:styleId="CommentTextChar">
    <w:name w:val="Comment Text Char"/>
    <w:basedOn w:val="DefaultParagraphFont"/>
    <w:link w:val="CommentText"/>
    <w:rsid w:val="00EB1388"/>
  </w:style>
  <w:style w:type="paragraph" w:styleId="CommentSubject">
    <w:name w:val="annotation subject"/>
    <w:basedOn w:val="CommentText"/>
    <w:next w:val="CommentText"/>
    <w:link w:val="CommentSubjectChar"/>
    <w:rsid w:val="00EB1388"/>
    <w:rPr>
      <w:b/>
      <w:bCs/>
    </w:rPr>
  </w:style>
  <w:style w:type="character" w:customStyle="1" w:styleId="CommentSubjectChar">
    <w:name w:val="Comment Subject Char"/>
    <w:basedOn w:val="CommentTextChar"/>
    <w:link w:val="CommentSubject"/>
    <w:rsid w:val="00EB1388"/>
    <w:rPr>
      <w:b/>
      <w:bCs/>
    </w:rPr>
  </w:style>
  <w:style w:type="table" w:styleId="TableGrid">
    <w:name w:val="Table Grid"/>
    <w:basedOn w:val="TableNormal"/>
    <w:rsid w:val="004428F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llowedHyperlink">
    <w:name w:val="FollowedHyperlink"/>
    <w:basedOn w:val="DefaultParagraphFont"/>
    <w:rsid w:val="002A4612"/>
    <w:rPr>
      <w:color w:val="800080" w:themeColor="followedHyperlink"/>
      <w:u w:val="single"/>
    </w:rPr>
  </w:style>
  <w:style w:type="paragraph" w:styleId="NormalWeb">
    <w:name w:val="Normal (Web)"/>
    <w:basedOn w:val="Normal"/>
    <w:uiPriority w:val="99"/>
    <w:unhideWhenUsed/>
    <w:rsid w:val="0062018D"/>
    <w:pPr>
      <w:spacing w:after="75" w:line="240" w:lineRule="atLeast"/>
    </w:pPr>
    <w:rPr>
      <w:rFonts w:ascii="Segoe UI" w:eastAsiaTheme="minorEastAsia" w:hAnsi="Segoe UI" w:cs="Times New Roman"/>
      <w:color w:val="43515B"/>
    </w:rPr>
  </w:style>
  <w:style w:type="paragraph" w:customStyle="1" w:styleId="Default">
    <w:name w:val="Default"/>
    <w:rsid w:val="00CE4DB2"/>
    <w:pPr>
      <w:autoSpaceDE w:val="0"/>
      <w:autoSpaceDN w:val="0"/>
      <w:adjustRightInd w:val="0"/>
    </w:pPr>
    <w:rPr>
      <w:rFonts w:ascii="Calibri" w:hAnsi="Calibri" w:cs="Calibri"/>
      <w:color w:val="000000"/>
      <w:sz w:val="24"/>
      <w:szCs w:val="24"/>
    </w:rPr>
  </w:style>
  <w:style w:type="paragraph" w:styleId="FootnoteText">
    <w:name w:val="footnote text"/>
    <w:basedOn w:val="Normal"/>
    <w:link w:val="FootnoteTextChar"/>
    <w:rsid w:val="00A27A66"/>
  </w:style>
  <w:style w:type="character" w:customStyle="1" w:styleId="FootnoteTextChar">
    <w:name w:val="Footnote Text Char"/>
    <w:basedOn w:val="DefaultParagraphFont"/>
    <w:link w:val="FootnoteText"/>
    <w:rsid w:val="00A27A66"/>
  </w:style>
  <w:style w:type="character" w:styleId="FootnoteReference">
    <w:name w:val="footnote reference"/>
    <w:basedOn w:val="DefaultParagraphFont"/>
    <w:rsid w:val="00A27A66"/>
    <w:rPr>
      <w:vertAlign w:val="superscript"/>
    </w:rPr>
  </w:style>
  <w:style w:type="paragraph" w:styleId="EndnoteText">
    <w:name w:val="endnote text"/>
    <w:basedOn w:val="Normal"/>
    <w:link w:val="EndnoteTextChar"/>
    <w:rsid w:val="00EB3514"/>
  </w:style>
  <w:style w:type="character" w:customStyle="1" w:styleId="EndnoteTextChar">
    <w:name w:val="Endnote Text Char"/>
    <w:basedOn w:val="DefaultParagraphFont"/>
    <w:link w:val="EndnoteText"/>
    <w:rsid w:val="00EB3514"/>
  </w:style>
  <w:style w:type="character" w:styleId="EndnoteReference">
    <w:name w:val="endnote reference"/>
    <w:basedOn w:val="DefaultParagraphFont"/>
    <w:rsid w:val="00EB3514"/>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1480622">
      <w:bodyDiv w:val="1"/>
      <w:marLeft w:val="0"/>
      <w:marRight w:val="0"/>
      <w:marTop w:val="0"/>
      <w:marBottom w:val="0"/>
      <w:divBdr>
        <w:top w:val="none" w:sz="0" w:space="0" w:color="auto"/>
        <w:left w:val="none" w:sz="0" w:space="0" w:color="auto"/>
        <w:bottom w:val="none" w:sz="0" w:space="0" w:color="auto"/>
        <w:right w:val="none" w:sz="0" w:space="0" w:color="auto"/>
      </w:divBdr>
      <w:divsChild>
        <w:div w:id="1770392857">
          <w:marLeft w:val="0"/>
          <w:marRight w:val="0"/>
          <w:marTop w:val="0"/>
          <w:marBottom w:val="0"/>
          <w:divBdr>
            <w:top w:val="none" w:sz="0" w:space="0" w:color="auto"/>
            <w:left w:val="none" w:sz="0" w:space="0" w:color="auto"/>
            <w:bottom w:val="none" w:sz="0" w:space="0" w:color="auto"/>
            <w:right w:val="none" w:sz="0" w:space="0" w:color="auto"/>
          </w:divBdr>
          <w:divsChild>
            <w:div w:id="338704244">
              <w:marLeft w:val="0"/>
              <w:marRight w:val="0"/>
              <w:marTop w:val="0"/>
              <w:marBottom w:val="0"/>
              <w:divBdr>
                <w:top w:val="none" w:sz="0" w:space="0" w:color="auto"/>
                <w:left w:val="none" w:sz="0" w:space="0" w:color="auto"/>
                <w:bottom w:val="none" w:sz="0" w:space="0" w:color="auto"/>
                <w:right w:val="none" w:sz="0" w:space="0" w:color="auto"/>
              </w:divBdr>
              <w:divsChild>
                <w:div w:id="367802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8975315">
      <w:bodyDiv w:val="1"/>
      <w:marLeft w:val="0"/>
      <w:marRight w:val="0"/>
      <w:marTop w:val="0"/>
      <w:marBottom w:val="0"/>
      <w:divBdr>
        <w:top w:val="none" w:sz="0" w:space="0" w:color="auto"/>
        <w:left w:val="none" w:sz="0" w:space="0" w:color="auto"/>
        <w:bottom w:val="none" w:sz="0" w:space="0" w:color="auto"/>
        <w:right w:val="none" w:sz="0" w:space="0" w:color="auto"/>
      </w:divBdr>
    </w:div>
    <w:div w:id="334379272">
      <w:bodyDiv w:val="1"/>
      <w:marLeft w:val="0"/>
      <w:marRight w:val="0"/>
      <w:marTop w:val="0"/>
      <w:marBottom w:val="0"/>
      <w:divBdr>
        <w:top w:val="none" w:sz="0" w:space="0" w:color="auto"/>
        <w:left w:val="none" w:sz="0" w:space="0" w:color="auto"/>
        <w:bottom w:val="none" w:sz="0" w:space="0" w:color="auto"/>
        <w:right w:val="none" w:sz="0" w:space="0" w:color="auto"/>
      </w:divBdr>
    </w:div>
    <w:div w:id="359282919">
      <w:bodyDiv w:val="1"/>
      <w:marLeft w:val="0"/>
      <w:marRight w:val="0"/>
      <w:marTop w:val="0"/>
      <w:marBottom w:val="0"/>
      <w:divBdr>
        <w:top w:val="none" w:sz="0" w:space="0" w:color="auto"/>
        <w:left w:val="none" w:sz="0" w:space="0" w:color="auto"/>
        <w:bottom w:val="none" w:sz="0" w:space="0" w:color="auto"/>
        <w:right w:val="none" w:sz="0" w:space="0" w:color="auto"/>
      </w:divBdr>
      <w:divsChild>
        <w:div w:id="1158426084">
          <w:marLeft w:val="0"/>
          <w:marRight w:val="0"/>
          <w:marTop w:val="0"/>
          <w:marBottom w:val="0"/>
          <w:divBdr>
            <w:top w:val="none" w:sz="0" w:space="0" w:color="auto"/>
            <w:left w:val="none" w:sz="0" w:space="0" w:color="auto"/>
            <w:bottom w:val="none" w:sz="0" w:space="0" w:color="auto"/>
            <w:right w:val="none" w:sz="0" w:space="0" w:color="auto"/>
          </w:divBdr>
          <w:divsChild>
            <w:div w:id="25984134">
              <w:marLeft w:val="0"/>
              <w:marRight w:val="0"/>
              <w:marTop w:val="0"/>
              <w:marBottom w:val="0"/>
              <w:divBdr>
                <w:top w:val="none" w:sz="0" w:space="0" w:color="auto"/>
                <w:left w:val="none" w:sz="0" w:space="0" w:color="auto"/>
                <w:bottom w:val="none" w:sz="0" w:space="0" w:color="auto"/>
                <w:right w:val="none" w:sz="0" w:space="0" w:color="auto"/>
              </w:divBdr>
              <w:divsChild>
                <w:div w:id="286398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0689491">
      <w:bodyDiv w:val="1"/>
      <w:marLeft w:val="0"/>
      <w:marRight w:val="0"/>
      <w:marTop w:val="0"/>
      <w:marBottom w:val="0"/>
      <w:divBdr>
        <w:top w:val="none" w:sz="0" w:space="0" w:color="auto"/>
        <w:left w:val="none" w:sz="0" w:space="0" w:color="auto"/>
        <w:bottom w:val="none" w:sz="0" w:space="0" w:color="auto"/>
        <w:right w:val="none" w:sz="0" w:space="0" w:color="auto"/>
      </w:divBdr>
    </w:div>
    <w:div w:id="371661435">
      <w:bodyDiv w:val="1"/>
      <w:marLeft w:val="0"/>
      <w:marRight w:val="0"/>
      <w:marTop w:val="0"/>
      <w:marBottom w:val="0"/>
      <w:divBdr>
        <w:top w:val="none" w:sz="0" w:space="0" w:color="auto"/>
        <w:left w:val="none" w:sz="0" w:space="0" w:color="auto"/>
        <w:bottom w:val="none" w:sz="0" w:space="0" w:color="auto"/>
        <w:right w:val="none" w:sz="0" w:space="0" w:color="auto"/>
      </w:divBdr>
    </w:div>
    <w:div w:id="404960357">
      <w:bodyDiv w:val="1"/>
      <w:marLeft w:val="0"/>
      <w:marRight w:val="0"/>
      <w:marTop w:val="0"/>
      <w:marBottom w:val="0"/>
      <w:divBdr>
        <w:top w:val="none" w:sz="0" w:space="0" w:color="auto"/>
        <w:left w:val="none" w:sz="0" w:space="0" w:color="auto"/>
        <w:bottom w:val="none" w:sz="0" w:space="0" w:color="auto"/>
        <w:right w:val="none" w:sz="0" w:space="0" w:color="auto"/>
      </w:divBdr>
      <w:divsChild>
        <w:div w:id="2096242240">
          <w:marLeft w:val="0"/>
          <w:marRight w:val="0"/>
          <w:marTop w:val="120"/>
          <w:marBottom w:val="0"/>
          <w:divBdr>
            <w:top w:val="none" w:sz="0" w:space="0" w:color="auto"/>
            <w:left w:val="none" w:sz="0" w:space="0" w:color="auto"/>
            <w:bottom w:val="none" w:sz="0" w:space="0" w:color="auto"/>
            <w:right w:val="none" w:sz="0" w:space="0" w:color="auto"/>
          </w:divBdr>
          <w:divsChild>
            <w:div w:id="1022826741">
              <w:marLeft w:val="0"/>
              <w:marRight w:val="0"/>
              <w:marTop w:val="0"/>
              <w:marBottom w:val="0"/>
              <w:divBdr>
                <w:top w:val="none" w:sz="0" w:space="0" w:color="auto"/>
                <w:left w:val="none" w:sz="0" w:space="0" w:color="auto"/>
                <w:bottom w:val="none" w:sz="0" w:space="0" w:color="auto"/>
                <w:right w:val="none" w:sz="0" w:space="0" w:color="auto"/>
              </w:divBdr>
              <w:divsChild>
                <w:div w:id="674308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5881076">
      <w:bodyDiv w:val="1"/>
      <w:marLeft w:val="0"/>
      <w:marRight w:val="0"/>
      <w:marTop w:val="0"/>
      <w:marBottom w:val="0"/>
      <w:divBdr>
        <w:top w:val="none" w:sz="0" w:space="0" w:color="auto"/>
        <w:left w:val="none" w:sz="0" w:space="0" w:color="auto"/>
        <w:bottom w:val="none" w:sz="0" w:space="0" w:color="auto"/>
        <w:right w:val="none" w:sz="0" w:space="0" w:color="auto"/>
      </w:divBdr>
    </w:div>
    <w:div w:id="430661160">
      <w:bodyDiv w:val="1"/>
      <w:marLeft w:val="0"/>
      <w:marRight w:val="0"/>
      <w:marTop w:val="0"/>
      <w:marBottom w:val="0"/>
      <w:divBdr>
        <w:top w:val="none" w:sz="0" w:space="0" w:color="auto"/>
        <w:left w:val="none" w:sz="0" w:space="0" w:color="auto"/>
        <w:bottom w:val="none" w:sz="0" w:space="0" w:color="auto"/>
        <w:right w:val="none" w:sz="0" w:space="0" w:color="auto"/>
      </w:divBdr>
      <w:divsChild>
        <w:div w:id="2144078866">
          <w:marLeft w:val="0"/>
          <w:marRight w:val="0"/>
          <w:marTop w:val="0"/>
          <w:marBottom w:val="0"/>
          <w:divBdr>
            <w:top w:val="none" w:sz="0" w:space="0" w:color="auto"/>
            <w:left w:val="none" w:sz="0" w:space="0" w:color="auto"/>
            <w:bottom w:val="none" w:sz="0" w:space="0" w:color="auto"/>
            <w:right w:val="none" w:sz="0" w:space="0" w:color="auto"/>
          </w:divBdr>
          <w:divsChild>
            <w:div w:id="494882511">
              <w:marLeft w:val="0"/>
              <w:marRight w:val="0"/>
              <w:marTop w:val="0"/>
              <w:marBottom w:val="0"/>
              <w:divBdr>
                <w:top w:val="none" w:sz="0" w:space="0" w:color="auto"/>
                <w:left w:val="none" w:sz="0" w:space="0" w:color="auto"/>
                <w:bottom w:val="none" w:sz="0" w:space="0" w:color="auto"/>
                <w:right w:val="none" w:sz="0" w:space="0" w:color="auto"/>
              </w:divBdr>
              <w:divsChild>
                <w:div w:id="1764105949">
                  <w:marLeft w:val="0"/>
                  <w:marRight w:val="0"/>
                  <w:marTop w:val="0"/>
                  <w:marBottom w:val="0"/>
                  <w:divBdr>
                    <w:top w:val="none" w:sz="0" w:space="0" w:color="auto"/>
                    <w:left w:val="none" w:sz="0" w:space="0" w:color="auto"/>
                    <w:bottom w:val="none" w:sz="0" w:space="0" w:color="auto"/>
                    <w:right w:val="none" w:sz="0" w:space="0" w:color="auto"/>
                  </w:divBdr>
                  <w:divsChild>
                    <w:div w:id="1923296555">
                      <w:marLeft w:val="0"/>
                      <w:marRight w:val="0"/>
                      <w:marTop w:val="0"/>
                      <w:marBottom w:val="0"/>
                      <w:divBdr>
                        <w:top w:val="none" w:sz="0" w:space="0" w:color="auto"/>
                        <w:left w:val="none" w:sz="0" w:space="0" w:color="auto"/>
                        <w:bottom w:val="none" w:sz="0" w:space="0" w:color="auto"/>
                        <w:right w:val="none" w:sz="0" w:space="0" w:color="auto"/>
                      </w:divBdr>
                      <w:divsChild>
                        <w:div w:id="744573957">
                          <w:marLeft w:val="0"/>
                          <w:marRight w:val="0"/>
                          <w:marTop w:val="0"/>
                          <w:marBottom w:val="0"/>
                          <w:divBdr>
                            <w:top w:val="none" w:sz="0" w:space="0" w:color="auto"/>
                            <w:left w:val="none" w:sz="0" w:space="0" w:color="auto"/>
                            <w:bottom w:val="none" w:sz="0" w:space="0" w:color="auto"/>
                            <w:right w:val="none" w:sz="0" w:space="0" w:color="auto"/>
                          </w:divBdr>
                          <w:divsChild>
                            <w:div w:id="893661022">
                              <w:marLeft w:val="0"/>
                              <w:marRight w:val="0"/>
                              <w:marTop w:val="0"/>
                              <w:marBottom w:val="0"/>
                              <w:divBdr>
                                <w:top w:val="none" w:sz="0" w:space="0" w:color="auto"/>
                                <w:left w:val="none" w:sz="0" w:space="0" w:color="auto"/>
                                <w:bottom w:val="none" w:sz="0" w:space="0" w:color="auto"/>
                                <w:right w:val="none" w:sz="0" w:space="0" w:color="auto"/>
                              </w:divBdr>
                              <w:divsChild>
                                <w:div w:id="200244955">
                                  <w:marLeft w:val="0"/>
                                  <w:marRight w:val="0"/>
                                  <w:marTop w:val="0"/>
                                  <w:marBottom w:val="0"/>
                                  <w:divBdr>
                                    <w:top w:val="none" w:sz="0" w:space="0" w:color="auto"/>
                                    <w:left w:val="none" w:sz="0" w:space="0" w:color="auto"/>
                                    <w:bottom w:val="none" w:sz="0" w:space="0" w:color="auto"/>
                                    <w:right w:val="none" w:sz="0" w:space="0" w:color="auto"/>
                                  </w:divBdr>
                                  <w:divsChild>
                                    <w:div w:id="1427919484">
                                      <w:marLeft w:val="0"/>
                                      <w:marRight w:val="0"/>
                                      <w:marTop w:val="0"/>
                                      <w:marBottom w:val="0"/>
                                      <w:divBdr>
                                        <w:top w:val="none" w:sz="0" w:space="0" w:color="auto"/>
                                        <w:left w:val="none" w:sz="0" w:space="0" w:color="auto"/>
                                        <w:bottom w:val="none" w:sz="0" w:space="0" w:color="auto"/>
                                        <w:right w:val="none" w:sz="0" w:space="0" w:color="auto"/>
                                      </w:divBdr>
                                      <w:divsChild>
                                        <w:div w:id="694037306">
                                          <w:marLeft w:val="0"/>
                                          <w:marRight w:val="0"/>
                                          <w:marTop w:val="0"/>
                                          <w:marBottom w:val="0"/>
                                          <w:divBdr>
                                            <w:top w:val="none" w:sz="0" w:space="0" w:color="auto"/>
                                            <w:left w:val="none" w:sz="0" w:space="0" w:color="auto"/>
                                            <w:bottom w:val="none" w:sz="0" w:space="0" w:color="auto"/>
                                            <w:right w:val="none" w:sz="0" w:space="0" w:color="auto"/>
                                          </w:divBdr>
                                          <w:divsChild>
                                            <w:div w:id="1196386799">
                                              <w:marLeft w:val="0"/>
                                              <w:marRight w:val="0"/>
                                              <w:marTop w:val="0"/>
                                              <w:marBottom w:val="0"/>
                                              <w:divBdr>
                                                <w:top w:val="none" w:sz="0" w:space="0" w:color="auto"/>
                                                <w:left w:val="none" w:sz="0" w:space="0" w:color="auto"/>
                                                <w:bottom w:val="none" w:sz="0" w:space="0" w:color="auto"/>
                                                <w:right w:val="none" w:sz="0" w:space="0" w:color="auto"/>
                                              </w:divBdr>
                                              <w:divsChild>
                                                <w:div w:id="533809245">
                                                  <w:marLeft w:val="0"/>
                                                  <w:marRight w:val="0"/>
                                                  <w:marTop w:val="0"/>
                                                  <w:marBottom w:val="0"/>
                                                  <w:divBdr>
                                                    <w:top w:val="none" w:sz="0" w:space="0" w:color="auto"/>
                                                    <w:left w:val="none" w:sz="0" w:space="0" w:color="auto"/>
                                                    <w:bottom w:val="none" w:sz="0" w:space="0" w:color="auto"/>
                                                    <w:right w:val="none" w:sz="0" w:space="0" w:color="auto"/>
                                                  </w:divBdr>
                                                  <w:divsChild>
                                                    <w:div w:id="200943192">
                                                      <w:marLeft w:val="0"/>
                                                      <w:marRight w:val="0"/>
                                                      <w:marTop w:val="0"/>
                                                      <w:marBottom w:val="0"/>
                                                      <w:divBdr>
                                                        <w:top w:val="none" w:sz="0" w:space="0" w:color="auto"/>
                                                        <w:left w:val="none" w:sz="0" w:space="0" w:color="auto"/>
                                                        <w:bottom w:val="none" w:sz="0" w:space="0" w:color="auto"/>
                                                        <w:right w:val="none" w:sz="0" w:space="0" w:color="auto"/>
                                                      </w:divBdr>
                                                      <w:divsChild>
                                                        <w:div w:id="1797917470">
                                                          <w:marLeft w:val="0"/>
                                                          <w:marRight w:val="0"/>
                                                          <w:marTop w:val="0"/>
                                                          <w:marBottom w:val="0"/>
                                                          <w:divBdr>
                                                            <w:top w:val="none" w:sz="0" w:space="0" w:color="auto"/>
                                                            <w:left w:val="none" w:sz="0" w:space="0" w:color="auto"/>
                                                            <w:bottom w:val="none" w:sz="0" w:space="0" w:color="auto"/>
                                                            <w:right w:val="none" w:sz="0" w:space="0" w:color="auto"/>
                                                          </w:divBdr>
                                                          <w:divsChild>
                                                            <w:div w:id="2035228840">
                                                              <w:marLeft w:val="0"/>
                                                              <w:marRight w:val="150"/>
                                                              <w:marTop w:val="0"/>
                                                              <w:marBottom w:val="150"/>
                                                              <w:divBdr>
                                                                <w:top w:val="none" w:sz="0" w:space="0" w:color="auto"/>
                                                                <w:left w:val="none" w:sz="0" w:space="0" w:color="auto"/>
                                                                <w:bottom w:val="none" w:sz="0" w:space="0" w:color="auto"/>
                                                                <w:right w:val="none" w:sz="0" w:space="0" w:color="auto"/>
                                                              </w:divBdr>
                                                              <w:divsChild>
                                                                <w:div w:id="56125574">
                                                                  <w:marLeft w:val="0"/>
                                                                  <w:marRight w:val="0"/>
                                                                  <w:marTop w:val="0"/>
                                                                  <w:marBottom w:val="0"/>
                                                                  <w:divBdr>
                                                                    <w:top w:val="none" w:sz="0" w:space="0" w:color="auto"/>
                                                                    <w:left w:val="none" w:sz="0" w:space="0" w:color="auto"/>
                                                                    <w:bottom w:val="none" w:sz="0" w:space="0" w:color="auto"/>
                                                                    <w:right w:val="none" w:sz="0" w:space="0" w:color="auto"/>
                                                                  </w:divBdr>
                                                                  <w:divsChild>
                                                                    <w:div w:id="839807945">
                                                                      <w:marLeft w:val="0"/>
                                                                      <w:marRight w:val="0"/>
                                                                      <w:marTop w:val="0"/>
                                                                      <w:marBottom w:val="0"/>
                                                                      <w:divBdr>
                                                                        <w:top w:val="none" w:sz="0" w:space="0" w:color="auto"/>
                                                                        <w:left w:val="none" w:sz="0" w:space="0" w:color="auto"/>
                                                                        <w:bottom w:val="none" w:sz="0" w:space="0" w:color="auto"/>
                                                                        <w:right w:val="none" w:sz="0" w:space="0" w:color="auto"/>
                                                                      </w:divBdr>
                                                                      <w:divsChild>
                                                                        <w:div w:id="284386049">
                                                                          <w:marLeft w:val="0"/>
                                                                          <w:marRight w:val="0"/>
                                                                          <w:marTop w:val="0"/>
                                                                          <w:marBottom w:val="0"/>
                                                                          <w:divBdr>
                                                                            <w:top w:val="none" w:sz="0" w:space="0" w:color="auto"/>
                                                                            <w:left w:val="none" w:sz="0" w:space="0" w:color="auto"/>
                                                                            <w:bottom w:val="none" w:sz="0" w:space="0" w:color="auto"/>
                                                                            <w:right w:val="none" w:sz="0" w:space="0" w:color="auto"/>
                                                                          </w:divBdr>
                                                                          <w:divsChild>
                                                                            <w:div w:id="1703628389">
                                                                              <w:marLeft w:val="0"/>
                                                                              <w:marRight w:val="0"/>
                                                                              <w:marTop w:val="0"/>
                                                                              <w:marBottom w:val="0"/>
                                                                              <w:divBdr>
                                                                                <w:top w:val="none" w:sz="0" w:space="0" w:color="auto"/>
                                                                                <w:left w:val="none" w:sz="0" w:space="0" w:color="auto"/>
                                                                                <w:bottom w:val="none" w:sz="0" w:space="0" w:color="auto"/>
                                                                                <w:right w:val="none" w:sz="0" w:space="0" w:color="auto"/>
                                                                              </w:divBdr>
                                                                              <w:divsChild>
                                                                                <w:div w:id="363868993">
                                                                                  <w:marLeft w:val="0"/>
                                                                                  <w:marRight w:val="0"/>
                                                                                  <w:marTop w:val="0"/>
                                                                                  <w:marBottom w:val="0"/>
                                                                                  <w:divBdr>
                                                                                    <w:top w:val="none" w:sz="0" w:space="0" w:color="auto"/>
                                                                                    <w:left w:val="none" w:sz="0" w:space="0" w:color="auto"/>
                                                                                    <w:bottom w:val="none" w:sz="0" w:space="0" w:color="auto"/>
                                                                                    <w:right w:val="none" w:sz="0" w:space="0" w:color="auto"/>
                                                                                  </w:divBdr>
                                                                                  <w:divsChild>
                                                                                    <w:div w:id="1922785901">
                                                                                      <w:marLeft w:val="0"/>
                                                                                      <w:marRight w:val="0"/>
                                                                                      <w:marTop w:val="0"/>
                                                                                      <w:marBottom w:val="0"/>
                                                                                      <w:divBdr>
                                                                                        <w:top w:val="none" w:sz="0" w:space="0" w:color="auto"/>
                                                                                        <w:left w:val="none" w:sz="0" w:space="0" w:color="auto"/>
                                                                                        <w:bottom w:val="none" w:sz="0" w:space="0" w:color="auto"/>
                                                                                        <w:right w:val="none" w:sz="0" w:space="0" w:color="auto"/>
                                                                                      </w:divBdr>
                                                                                      <w:divsChild>
                                                                                        <w:div w:id="256868294">
                                                                                          <w:marLeft w:val="0"/>
                                                                                          <w:marRight w:val="0"/>
                                                                                          <w:marTop w:val="0"/>
                                                                                          <w:marBottom w:val="0"/>
                                                                                          <w:divBdr>
                                                                                            <w:top w:val="none" w:sz="0" w:space="0" w:color="auto"/>
                                                                                            <w:left w:val="none" w:sz="0" w:space="0" w:color="auto"/>
                                                                                            <w:bottom w:val="none" w:sz="0" w:space="0" w:color="auto"/>
                                                                                            <w:right w:val="none" w:sz="0" w:space="0" w:color="auto"/>
                                                                                          </w:divBdr>
                                                                                          <w:divsChild>
                                                                                            <w:div w:id="1526863016">
                                                                                              <w:marLeft w:val="0"/>
                                                                                              <w:marRight w:val="0"/>
                                                                                              <w:marTop w:val="0"/>
                                                                                              <w:marBottom w:val="0"/>
                                                                                              <w:divBdr>
                                                                                                <w:top w:val="none" w:sz="0" w:space="0" w:color="auto"/>
                                                                                                <w:left w:val="none" w:sz="0" w:space="0" w:color="auto"/>
                                                                                                <w:bottom w:val="none" w:sz="0" w:space="0" w:color="auto"/>
                                                                                                <w:right w:val="none" w:sz="0" w:space="0" w:color="auto"/>
                                                                                              </w:divBdr>
                                                                                              <w:divsChild>
                                                                                                <w:div w:id="1032068925">
                                                                                                  <w:marLeft w:val="0"/>
                                                                                                  <w:marRight w:val="0"/>
                                                                                                  <w:marTop w:val="0"/>
                                                                                                  <w:marBottom w:val="0"/>
                                                                                                  <w:divBdr>
                                                                                                    <w:top w:val="none" w:sz="0" w:space="0" w:color="auto"/>
                                                                                                    <w:left w:val="none" w:sz="0" w:space="0" w:color="auto"/>
                                                                                                    <w:bottom w:val="none" w:sz="0" w:space="0" w:color="auto"/>
                                                                                                    <w:right w:val="none" w:sz="0" w:space="0" w:color="auto"/>
                                                                                                  </w:divBdr>
                                                                                                </w:div>
                                                                                                <w:div w:id="144392982">
                                                                                                  <w:marLeft w:val="0"/>
                                                                                                  <w:marRight w:val="0"/>
                                                                                                  <w:marTop w:val="0"/>
                                                                                                  <w:marBottom w:val="0"/>
                                                                                                  <w:divBdr>
                                                                                                    <w:top w:val="none" w:sz="0" w:space="0" w:color="auto"/>
                                                                                                    <w:left w:val="none" w:sz="0" w:space="0" w:color="auto"/>
                                                                                                    <w:bottom w:val="none" w:sz="0" w:space="0" w:color="auto"/>
                                                                                                    <w:right w:val="none" w:sz="0" w:space="0" w:color="auto"/>
                                                                                                  </w:divBdr>
                                                                                                </w:div>
                                                                                                <w:div w:id="816192642">
                                                                                                  <w:marLeft w:val="0"/>
                                                                                                  <w:marRight w:val="0"/>
                                                                                                  <w:marTop w:val="0"/>
                                                                                                  <w:marBottom w:val="0"/>
                                                                                                  <w:divBdr>
                                                                                                    <w:top w:val="none" w:sz="0" w:space="0" w:color="auto"/>
                                                                                                    <w:left w:val="none" w:sz="0" w:space="0" w:color="auto"/>
                                                                                                    <w:bottom w:val="none" w:sz="0" w:space="0" w:color="auto"/>
                                                                                                    <w:right w:val="none" w:sz="0" w:space="0" w:color="auto"/>
                                                                                                  </w:divBdr>
                                                                                                </w:div>
                                                                                                <w:div w:id="686830663">
                                                                                                  <w:marLeft w:val="0"/>
                                                                                                  <w:marRight w:val="0"/>
                                                                                                  <w:marTop w:val="0"/>
                                                                                                  <w:marBottom w:val="0"/>
                                                                                                  <w:divBdr>
                                                                                                    <w:top w:val="none" w:sz="0" w:space="0" w:color="auto"/>
                                                                                                    <w:left w:val="none" w:sz="0" w:space="0" w:color="auto"/>
                                                                                                    <w:bottom w:val="none" w:sz="0" w:space="0" w:color="auto"/>
                                                                                                    <w:right w:val="none" w:sz="0" w:space="0" w:color="auto"/>
                                                                                                  </w:divBdr>
                                                                                                </w:div>
                                                                                                <w:div w:id="728069238">
                                                                                                  <w:marLeft w:val="0"/>
                                                                                                  <w:marRight w:val="0"/>
                                                                                                  <w:marTop w:val="0"/>
                                                                                                  <w:marBottom w:val="0"/>
                                                                                                  <w:divBdr>
                                                                                                    <w:top w:val="none" w:sz="0" w:space="0" w:color="auto"/>
                                                                                                    <w:left w:val="none" w:sz="0" w:space="0" w:color="auto"/>
                                                                                                    <w:bottom w:val="none" w:sz="0" w:space="0" w:color="auto"/>
                                                                                                    <w:right w:val="none" w:sz="0" w:space="0" w:color="auto"/>
                                                                                                  </w:divBdr>
                                                                                                </w:div>
                                                                                                <w:div w:id="2064134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486283073">
      <w:bodyDiv w:val="1"/>
      <w:marLeft w:val="0"/>
      <w:marRight w:val="0"/>
      <w:marTop w:val="0"/>
      <w:marBottom w:val="0"/>
      <w:divBdr>
        <w:top w:val="none" w:sz="0" w:space="0" w:color="auto"/>
        <w:left w:val="none" w:sz="0" w:space="0" w:color="auto"/>
        <w:bottom w:val="none" w:sz="0" w:space="0" w:color="auto"/>
        <w:right w:val="none" w:sz="0" w:space="0" w:color="auto"/>
      </w:divBdr>
      <w:divsChild>
        <w:div w:id="386420629">
          <w:marLeft w:val="0"/>
          <w:marRight w:val="0"/>
          <w:marTop w:val="0"/>
          <w:marBottom w:val="0"/>
          <w:divBdr>
            <w:top w:val="none" w:sz="0" w:space="0" w:color="auto"/>
            <w:left w:val="none" w:sz="0" w:space="0" w:color="auto"/>
            <w:bottom w:val="none" w:sz="0" w:space="0" w:color="auto"/>
            <w:right w:val="none" w:sz="0" w:space="0" w:color="auto"/>
          </w:divBdr>
          <w:divsChild>
            <w:div w:id="912664346">
              <w:marLeft w:val="0"/>
              <w:marRight w:val="0"/>
              <w:marTop w:val="0"/>
              <w:marBottom w:val="0"/>
              <w:divBdr>
                <w:top w:val="none" w:sz="0" w:space="0" w:color="auto"/>
                <w:left w:val="none" w:sz="0" w:space="0" w:color="auto"/>
                <w:bottom w:val="none" w:sz="0" w:space="0" w:color="auto"/>
                <w:right w:val="none" w:sz="0" w:space="0" w:color="auto"/>
              </w:divBdr>
              <w:divsChild>
                <w:div w:id="921568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1362473">
      <w:bodyDiv w:val="1"/>
      <w:marLeft w:val="0"/>
      <w:marRight w:val="0"/>
      <w:marTop w:val="0"/>
      <w:marBottom w:val="0"/>
      <w:divBdr>
        <w:top w:val="none" w:sz="0" w:space="0" w:color="auto"/>
        <w:left w:val="none" w:sz="0" w:space="0" w:color="auto"/>
        <w:bottom w:val="none" w:sz="0" w:space="0" w:color="auto"/>
        <w:right w:val="none" w:sz="0" w:space="0" w:color="auto"/>
      </w:divBdr>
    </w:div>
    <w:div w:id="550967290">
      <w:bodyDiv w:val="1"/>
      <w:marLeft w:val="0"/>
      <w:marRight w:val="0"/>
      <w:marTop w:val="0"/>
      <w:marBottom w:val="0"/>
      <w:divBdr>
        <w:top w:val="none" w:sz="0" w:space="0" w:color="auto"/>
        <w:left w:val="none" w:sz="0" w:space="0" w:color="auto"/>
        <w:bottom w:val="none" w:sz="0" w:space="0" w:color="auto"/>
        <w:right w:val="none" w:sz="0" w:space="0" w:color="auto"/>
      </w:divBdr>
      <w:divsChild>
        <w:div w:id="746809215">
          <w:marLeft w:val="0"/>
          <w:marRight w:val="0"/>
          <w:marTop w:val="0"/>
          <w:marBottom w:val="0"/>
          <w:divBdr>
            <w:top w:val="none" w:sz="0" w:space="0" w:color="auto"/>
            <w:left w:val="none" w:sz="0" w:space="0" w:color="auto"/>
            <w:bottom w:val="none" w:sz="0" w:space="0" w:color="auto"/>
            <w:right w:val="none" w:sz="0" w:space="0" w:color="auto"/>
          </w:divBdr>
          <w:divsChild>
            <w:div w:id="1147236908">
              <w:marLeft w:val="0"/>
              <w:marRight w:val="0"/>
              <w:marTop w:val="0"/>
              <w:marBottom w:val="0"/>
              <w:divBdr>
                <w:top w:val="none" w:sz="0" w:space="0" w:color="auto"/>
                <w:left w:val="none" w:sz="0" w:space="0" w:color="auto"/>
                <w:bottom w:val="none" w:sz="0" w:space="0" w:color="auto"/>
                <w:right w:val="none" w:sz="0" w:space="0" w:color="auto"/>
              </w:divBdr>
              <w:divsChild>
                <w:div w:id="1132015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0190988">
      <w:bodyDiv w:val="1"/>
      <w:marLeft w:val="0"/>
      <w:marRight w:val="0"/>
      <w:marTop w:val="0"/>
      <w:marBottom w:val="0"/>
      <w:divBdr>
        <w:top w:val="none" w:sz="0" w:space="0" w:color="auto"/>
        <w:left w:val="none" w:sz="0" w:space="0" w:color="auto"/>
        <w:bottom w:val="none" w:sz="0" w:space="0" w:color="auto"/>
        <w:right w:val="none" w:sz="0" w:space="0" w:color="auto"/>
      </w:divBdr>
    </w:div>
    <w:div w:id="577596525">
      <w:bodyDiv w:val="1"/>
      <w:marLeft w:val="0"/>
      <w:marRight w:val="0"/>
      <w:marTop w:val="0"/>
      <w:marBottom w:val="0"/>
      <w:divBdr>
        <w:top w:val="none" w:sz="0" w:space="0" w:color="auto"/>
        <w:left w:val="none" w:sz="0" w:space="0" w:color="auto"/>
        <w:bottom w:val="none" w:sz="0" w:space="0" w:color="auto"/>
        <w:right w:val="none" w:sz="0" w:space="0" w:color="auto"/>
      </w:divBdr>
    </w:div>
    <w:div w:id="716974691">
      <w:bodyDiv w:val="1"/>
      <w:marLeft w:val="0"/>
      <w:marRight w:val="0"/>
      <w:marTop w:val="0"/>
      <w:marBottom w:val="0"/>
      <w:divBdr>
        <w:top w:val="none" w:sz="0" w:space="0" w:color="auto"/>
        <w:left w:val="none" w:sz="0" w:space="0" w:color="auto"/>
        <w:bottom w:val="none" w:sz="0" w:space="0" w:color="auto"/>
        <w:right w:val="none" w:sz="0" w:space="0" w:color="auto"/>
      </w:divBdr>
    </w:div>
    <w:div w:id="872308920">
      <w:bodyDiv w:val="1"/>
      <w:marLeft w:val="0"/>
      <w:marRight w:val="0"/>
      <w:marTop w:val="0"/>
      <w:marBottom w:val="0"/>
      <w:divBdr>
        <w:top w:val="none" w:sz="0" w:space="0" w:color="auto"/>
        <w:left w:val="none" w:sz="0" w:space="0" w:color="auto"/>
        <w:bottom w:val="none" w:sz="0" w:space="0" w:color="auto"/>
        <w:right w:val="none" w:sz="0" w:space="0" w:color="auto"/>
      </w:divBdr>
    </w:div>
    <w:div w:id="992294152">
      <w:bodyDiv w:val="1"/>
      <w:marLeft w:val="0"/>
      <w:marRight w:val="0"/>
      <w:marTop w:val="0"/>
      <w:marBottom w:val="0"/>
      <w:divBdr>
        <w:top w:val="none" w:sz="0" w:space="0" w:color="auto"/>
        <w:left w:val="none" w:sz="0" w:space="0" w:color="auto"/>
        <w:bottom w:val="none" w:sz="0" w:space="0" w:color="auto"/>
        <w:right w:val="none" w:sz="0" w:space="0" w:color="auto"/>
      </w:divBdr>
    </w:div>
    <w:div w:id="1082750627">
      <w:bodyDiv w:val="1"/>
      <w:marLeft w:val="0"/>
      <w:marRight w:val="0"/>
      <w:marTop w:val="0"/>
      <w:marBottom w:val="0"/>
      <w:divBdr>
        <w:top w:val="none" w:sz="0" w:space="0" w:color="auto"/>
        <w:left w:val="none" w:sz="0" w:space="0" w:color="auto"/>
        <w:bottom w:val="none" w:sz="0" w:space="0" w:color="auto"/>
        <w:right w:val="none" w:sz="0" w:space="0" w:color="auto"/>
      </w:divBdr>
      <w:divsChild>
        <w:div w:id="779492969">
          <w:marLeft w:val="0"/>
          <w:marRight w:val="0"/>
          <w:marTop w:val="0"/>
          <w:marBottom w:val="0"/>
          <w:divBdr>
            <w:top w:val="none" w:sz="0" w:space="0" w:color="auto"/>
            <w:left w:val="none" w:sz="0" w:space="0" w:color="auto"/>
            <w:bottom w:val="none" w:sz="0" w:space="0" w:color="auto"/>
            <w:right w:val="none" w:sz="0" w:space="0" w:color="auto"/>
          </w:divBdr>
          <w:divsChild>
            <w:div w:id="1868323704">
              <w:marLeft w:val="0"/>
              <w:marRight w:val="0"/>
              <w:marTop w:val="0"/>
              <w:marBottom w:val="0"/>
              <w:divBdr>
                <w:top w:val="none" w:sz="0" w:space="0" w:color="auto"/>
                <w:left w:val="none" w:sz="0" w:space="0" w:color="auto"/>
                <w:bottom w:val="none" w:sz="0" w:space="0" w:color="auto"/>
                <w:right w:val="none" w:sz="0" w:space="0" w:color="auto"/>
              </w:divBdr>
            </w:div>
          </w:divsChild>
        </w:div>
        <w:div w:id="592863437">
          <w:marLeft w:val="0"/>
          <w:marRight w:val="0"/>
          <w:marTop w:val="0"/>
          <w:marBottom w:val="0"/>
          <w:divBdr>
            <w:top w:val="none" w:sz="0" w:space="0" w:color="auto"/>
            <w:left w:val="none" w:sz="0" w:space="0" w:color="auto"/>
            <w:bottom w:val="none" w:sz="0" w:space="0" w:color="auto"/>
            <w:right w:val="none" w:sz="0" w:space="0" w:color="auto"/>
          </w:divBdr>
          <w:divsChild>
            <w:div w:id="1135759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2477804">
      <w:bodyDiv w:val="1"/>
      <w:marLeft w:val="0"/>
      <w:marRight w:val="0"/>
      <w:marTop w:val="0"/>
      <w:marBottom w:val="0"/>
      <w:divBdr>
        <w:top w:val="none" w:sz="0" w:space="0" w:color="auto"/>
        <w:left w:val="none" w:sz="0" w:space="0" w:color="auto"/>
        <w:bottom w:val="none" w:sz="0" w:space="0" w:color="auto"/>
        <w:right w:val="none" w:sz="0" w:space="0" w:color="auto"/>
      </w:divBdr>
    </w:div>
    <w:div w:id="1185940959">
      <w:bodyDiv w:val="1"/>
      <w:marLeft w:val="0"/>
      <w:marRight w:val="0"/>
      <w:marTop w:val="0"/>
      <w:marBottom w:val="0"/>
      <w:divBdr>
        <w:top w:val="none" w:sz="0" w:space="0" w:color="auto"/>
        <w:left w:val="none" w:sz="0" w:space="0" w:color="auto"/>
        <w:bottom w:val="none" w:sz="0" w:space="0" w:color="auto"/>
        <w:right w:val="none" w:sz="0" w:space="0" w:color="auto"/>
      </w:divBdr>
    </w:div>
    <w:div w:id="1247692231">
      <w:bodyDiv w:val="1"/>
      <w:marLeft w:val="0"/>
      <w:marRight w:val="0"/>
      <w:marTop w:val="0"/>
      <w:marBottom w:val="0"/>
      <w:divBdr>
        <w:top w:val="none" w:sz="0" w:space="0" w:color="auto"/>
        <w:left w:val="none" w:sz="0" w:space="0" w:color="auto"/>
        <w:bottom w:val="none" w:sz="0" w:space="0" w:color="auto"/>
        <w:right w:val="none" w:sz="0" w:space="0" w:color="auto"/>
      </w:divBdr>
    </w:div>
    <w:div w:id="1337002860">
      <w:bodyDiv w:val="1"/>
      <w:marLeft w:val="0"/>
      <w:marRight w:val="0"/>
      <w:marTop w:val="0"/>
      <w:marBottom w:val="0"/>
      <w:divBdr>
        <w:top w:val="none" w:sz="0" w:space="0" w:color="auto"/>
        <w:left w:val="none" w:sz="0" w:space="0" w:color="auto"/>
        <w:bottom w:val="none" w:sz="0" w:space="0" w:color="auto"/>
        <w:right w:val="none" w:sz="0" w:space="0" w:color="auto"/>
      </w:divBdr>
    </w:div>
    <w:div w:id="1341002025">
      <w:bodyDiv w:val="1"/>
      <w:marLeft w:val="0"/>
      <w:marRight w:val="0"/>
      <w:marTop w:val="0"/>
      <w:marBottom w:val="0"/>
      <w:divBdr>
        <w:top w:val="none" w:sz="0" w:space="0" w:color="auto"/>
        <w:left w:val="none" w:sz="0" w:space="0" w:color="auto"/>
        <w:bottom w:val="none" w:sz="0" w:space="0" w:color="auto"/>
        <w:right w:val="none" w:sz="0" w:space="0" w:color="auto"/>
      </w:divBdr>
    </w:div>
    <w:div w:id="1388147794">
      <w:bodyDiv w:val="1"/>
      <w:marLeft w:val="0"/>
      <w:marRight w:val="0"/>
      <w:marTop w:val="0"/>
      <w:marBottom w:val="0"/>
      <w:divBdr>
        <w:top w:val="none" w:sz="0" w:space="0" w:color="auto"/>
        <w:left w:val="none" w:sz="0" w:space="0" w:color="auto"/>
        <w:bottom w:val="none" w:sz="0" w:space="0" w:color="auto"/>
        <w:right w:val="none" w:sz="0" w:space="0" w:color="auto"/>
      </w:divBdr>
    </w:div>
    <w:div w:id="1391147159">
      <w:bodyDiv w:val="1"/>
      <w:marLeft w:val="0"/>
      <w:marRight w:val="0"/>
      <w:marTop w:val="0"/>
      <w:marBottom w:val="0"/>
      <w:divBdr>
        <w:top w:val="none" w:sz="0" w:space="0" w:color="auto"/>
        <w:left w:val="none" w:sz="0" w:space="0" w:color="auto"/>
        <w:bottom w:val="none" w:sz="0" w:space="0" w:color="auto"/>
        <w:right w:val="none" w:sz="0" w:space="0" w:color="auto"/>
      </w:divBdr>
    </w:div>
    <w:div w:id="1403288678">
      <w:bodyDiv w:val="1"/>
      <w:marLeft w:val="0"/>
      <w:marRight w:val="0"/>
      <w:marTop w:val="0"/>
      <w:marBottom w:val="0"/>
      <w:divBdr>
        <w:top w:val="none" w:sz="0" w:space="0" w:color="auto"/>
        <w:left w:val="none" w:sz="0" w:space="0" w:color="auto"/>
        <w:bottom w:val="none" w:sz="0" w:space="0" w:color="auto"/>
        <w:right w:val="none" w:sz="0" w:space="0" w:color="auto"/>
      </w:divBdr>
    </w:div>
    <w:div w:id="1462847548">
      <w:bodyDiv w:val="1"/>
      <w:marLeft w:val="0"/>
      <w:marRight w:val="0"/>
      <w:marTop w:val="0"/>
      <w:marBottom w:val="0"/>
      <w:divBdr>
        <w:top w:val="none" w:sz="0" w:space="0" w:color="auto"/>
        <w:left w:val="none" w:sz="0" w:space="0" w:color="auto"/>
        <w:bottom w:val="none" w:sz="0" w:space="0" w:color="auto"/>
        <w:right w:val="none" w:sz="0" w:space="0" w:color="auto"/>
      </w:divBdr>
    </w:div>
    <w:div w:id="1481073630">
      <w:bodyDiv w:val="1"/>
      <w:marLeft w:val="0"/>
      <w:marRight w:val="0"/>
      <w:marTop w:val="0"/>
      <w:marBottom w:val="0"/>
      <w:divBdr>
        <w:top w:val="none" w:sz="0" w:space="0" w:color="auto"/>
        <w:left w:val="none" w:sz="0" w:space="0" w:color="auto"/>
        <w:bottom w:val="none" w:sz="0" w:space="0" w:color="auto"/>
        <w:right w:val="none" w:sz="0" w:space="0" w:color="auto"/>
      </w:divBdr>
    </w:div>
    <w:div w:id="1527020779">
      <w:bodyDiv w:val="1"/>
      <w:marLeft w:val="0"/>
      <w:marRight w:val="0"/>
      <w:marTop w:val="0"/>
      <w:marBottom w:val="0"/>
      <w:divBdr>
        <w:top w:val="none" w:sz="0" w:space="0" w:color="auto"/>
        <w:left w:val="none" w:sz="0" w:space="0" w:color="auto"/>
        <w:bottom w:val="none" w:sz="0" w:space="0" w:color="auto"/>
        <w:right w:val="none" w:sz="0" w:space="0" w:color="auto"/>
      </w:divBdr>
    </w:div>
    <w:div w:id="1591811301">
      <w:bodyDiv w:val="1"/>
      <w:marLeft w:val="0"/>
      <w:marRight w:val="0"/>
      <w:marTop w:val="0"/>
      <w:marBottom w:val="0"/>
      <w:divBdr>
        <w:top w:val="none" w:sz="0" w:space="0" w:color="auto"/>
        <w:left w:val="none" w:sz="0" w:space="0" w:color="auto"/>
        <w:bottom w:val="none" w:sz="0" w:space="0" w:color="auto"/>
        <w:right w:val="none" w:sz="0" w:space="0" w:color="auto"/>
      </w:divBdr>
      <w:divsChild>
        <w:div w:id="589970392">
          <w:marLeft w:val="0"/>
          <w:marRight w:val="0"/>
          <w:marTop w:val="0"/>
          <w:marBottom w:val="0"/>
          <w:divBdr>
            <w:top w:val="none" w:sz="0" w:space="0" w:color="auto"/>
            <w:left w:val="none" w:sz="0" w:space="0" w:color="auto"/>
            <w:bottom w:val="none" w:sz="0" w:space="0" w:color="auto"/>
            <w:right w:val="none" w:sz="0" w:space="0" w:color="auto"/>
          </w:divBdr>
          <w:divsChild>
            <w:div w:id="502627875">
              <w:marLeft w:val="0"/>
              <w:marRight w:val="0"/>
              <w:marTop w:val="0"/>
              <w:marBottom w:val="0"/>
              <w:divBdr>
                <w:top w:val="none" w:sz="0" w:space="0" w:color="auto"/>
                <w:left w:val="none" w:sz="0" w:space="0" w:color="auto"/>
                <w:bottom w:val="none" w:sz="0" w:space="0" w:color="auto"/>
                <w:right w:val="none" w:sz="0" w:space="0" w:color="auto"/>
              </w:divBdr>
              <w:divsChild>
                <w:div w:id="785345648">
                  <w:marLeft w:val="0"/>
                  <w:marRight w:val="0"/>
                  <w:marTop w:val="0"/>
                  <w:marBottom w:val="0"/>
                  <w:divBdr>
                    <w:top w:val="none" w:sz="0" w:space="0" w:color="auto"/>
                    <w:left w:val="none" w:sz="0" w:space="0" w:color="auto"/>
                    <w:bottom w:val="none" w:sz="0" w:space="0" w:color="auto"/>
                    <w:right w:val="none" w:sz="0" w:space="0" w:color="auto"/>
                  </w:divBdr>
                  <w:divsChild>
                    <w:div w:id="1824732458">
                      <w:marLeft w:val="0"/>
                      <w:marRight w:val="0"/>
                      <w:marTop w:val="0"/>
                      <w:marBottom w:val="0"/>
                      <w:divBdr>
                        <w:top w:val="none" w:sz="0" w:space="0" w:color="auto"/>
                        <w:left w:val="none" w:sz="0" w:space="0" w:color="auto"/>
                        <w:bottom w:val="none" w:sz="0" w:space="0" w:color="auto"/>
                        <w:right w:val="none" w:sz="0" w:space="0" w:color="auto"/>
                      </w:divBdr>
                      <w:divsChild>
                        <w:div w:id="581448353">
                          <w:marLeft w:val="0"/>
                          <w:marRight w:val="0"/>
                          <w:marTop w:val="0"/>
                          <w:marBottom w:val="0"/>
                          <w:divBdr>
                            <w:top w:val="none" w:sz="0" w:space="0" w:color="auto"/>
                            <w:left w:val="none" w:sz="0" w:space="0" w:color="auto"/>
                            <w:bottom w:val="none" w:sz="0" w:space="0" w:color="auto"/>
                            <w:right w:val="none" w:sz="0" w:space="0" w:color="auto"/>
                          </w:divBdr>
                          <w:divsChild>
                            <w:div w:id="598413684">
                              <w:marLeft w:val="0"/>
                              <w:marRight w:val="0"/>
                              <w:marTop w:val="0"/>
                              <w:marBottom w:val="0"/>
                              <w:divBdr>
                                <w:top w:val="none" w:sz="0" w:space="0" w:color="auto"/>
                                <w:left w:val="none" w:sz="0" w:space="0" w:color="auto"/>
                                <w:bottom w:val="none" w:sz="0" w:space="0" w:color="auto"/>
                                <w:right w:val="none" w:sz="0" w:space="0" w:color="auto"/>
                              </w:divBdr>
                              <w:divsChild>
                                <w:div w:id="444079607">
                                  <w:marLeft w:val="0"/>
                                  <w:marRight w:val="0"/>
                                  <w:marTop w:val="0"/>
                                  <w:marBottom w:val="0"/>
                                  <w:divBdr>
                                    <w:top w:val="none" w:sz="0" w:space="0" w:color="auto"/>
                                    <w:left w:val="none" w:sz="0" w:space="0" w:color="auto"/>
                                    <w:bottom w:val="none" w:sz="0" w:space="0" w:color="auto"/>
                                    <w:right w:val="none" w:sz="0" w:space="0" w:color="auto"/>
                                  </w:divBdr>
                                  <w:divsChild>
                                    <w:div w:id="1213466945">
                                      <w:marLeft w:val="0"/>
                                      <w:marRight w:val="0"/>
                                      <w:marTop w:val="0"/>
                                      <w:marBottom w:val="0"/>
                                      <w:divBdr>
                                        <w:top w:val="none" w:sz="0" w:space="0" w:color="auto"/>
                                        <w:left w:val="none" w:sz="0" w:space="0" w:color="auto"/>
                                        <w:bottom w:val="none" w:sz="0" w:space="0" w:color="auto"/>
                                        <w:right w:val="none" w:sz="0" w:space="0" w:color="auto"/>
                                      </w:divBdr>
                                      <w:divsChild>
                                        <w:div w:id="1768428610">
                                          <w:marLeft w:val="0"/>
                                          <w:marRight w:val="0"/>
                                          <w:marTop w:val="0"/>
                                          <w:marBottom w:val="0"/>
                                          <w:divBdr>
                                            <w:top w:val="none" w:sz="0" w:space="0" w:color="auto"/>
                                            <w:left w:val="none" w:sz="0" w:space="0" w:color="auto"/>
                                            <w:bottom w:val="none" w:sz="0" w:space="0" w:color="auto"/>
                                            <w:right w:val="none" w:sz="0" w:space="0" w:color="auto"/>
                                          </w:divBdr>
                                          <w:divsChild>
                                            <w:div w:id="174543143">
                                              <w:marLeft w:val="0"/>
                                              <w:marRight w:val="0"/>
                                              <w:marTop w:val="0"/>
                                              <w:marBottom w:val="0"/>
                                              <w:divBdr>
                                                <w:top w:val="none" w:sz="0" w:space="0" w:color="auto"/>
                                                <w:left w:val="none" w:sz="0" w:space="0" w:color="auto"/>
                                                <w:bottom w:val="none" w:sz="0" w:space="0" w:color="auto"/>
                                                <w:right w:val="none" w:sz="0" w:space="0" w:color="auto"/>
                                              </w:divBdr>
                                              <w:divsChild>
                                                <w:div w:id="1063259888">
                                                  <w:marLeft w:val="0"/>
                                                  <w:marRight w:val="0"/>
                                                  <w:marTop w:val="0"/>
                                                  <w:marBottom w:val="0"/>
                                                  <w:divBdr>
                                                    <w:top w:val="none" w:sz="0" w:space="0" w:color="auto"/>
                                                    <w:left w:val="none" w:sz="0" w:space="0" w:color="auto"/>
                                                    <w:bottom w:val="none" w:sz="0" w:space="0" w:color="auto"/>
                                                    <w:right w:val="none" w:sz="0" w:space="0" w:color="auto"/>
                                                  </w:divBdr>
                                                  <w:divsChild>
                                                    <w:div w:id="1370184468">
                                                      <w:marLeft w:val="0"/>
                                                      <w:marRight w:val="0"/>
                                                      <w:marTop w:val="0"/>
                                                      <w:marBottom w:val="0"/>
                                                      <w:divBdr>
                                                        <w:top w:val="none" w:sz="0" w:space="0" w:color="auto"/>
                                                        <w:left w:val="none" w:sz="0" w:space="0" w:color="auto"/>
                                                        <w:bottom w:val="none" w:sz="0" w:space="0" w:color="auto"/>
                                                        <w:right w:val="none" w:sz="0" w:space="0" w:color="auto"/>
                                                      </w:divBdr>
                                                      <w:divsChild>
                                                        <w:div w:id="1076636280">
                                                          <w:marLeft w:val="0"/>
                                                          <w:marRight w:val="0"/>
                                                          <w:marTop w:val="0"/>
                                                          <w:marBottom w:val="0"/>
                                                          <w:divBdr>
                                                            <w:top w:val="none" w:sz="0" w:space="0" w:color="auto"/>
                                                            <w:left w:val="none" w:sz="0" w:space="0" w:color="auto"/>
                                                            <w:bottom w:val="none" w:sz="0" w:space="0" w:color="auto"/>
                                                            <w:right w:val="none" w:sz="0" w:space="0" w:color="auto"/>
                                                          </w:divBdr>
                                                          <w:divsChild>
                                                            <w:div w:id="620068604">
                                                              <w:marLeft w:val="0"/>
                                                              <w:marRight w:val="136"/>
                                                              <w:marTop w:val="0"/>
                                                              <w:marBottom w:val="136"/>
                                                              <w:divBdr>
                                                                <w:top w:val="none" w:sz="0" w:space="0" w:color="auto"/>
                                                                <w:left w:val="none" w:sz="0" w:space="0" w:color="auto"/>
                                                                <w:bottom w:val="none" w:sz="0" w:space="0" w:color="auto"/>
                                                                <w:right w:val="none" w:sz="0" w:space="0" w:color="auto"/>
                                                              </w:divBdr>
                                                              <w:divsChild>
                                                                <w:div w:id="1756509889">
                                                                  <w:marLeft w:val="0"/>
                                                                  <w:marRight w:val="0"/>
                                                                  <w:marTop w:val="0"/>
                                                                  <w:marBottom w:val="0"/>
                                                                  <w:divBdr>
                                                                    <w:top w:val="none" w:sz="0" w:space="0" w:color="auto"/>
                                                                    <w:left w:val="none" w:sz="0" w:space="0" w:color="auto"/>
                                                                    <w:bottom w:val="none" w:sz="0" w:space="0" w:color="auto"/>
                                                                    <w:right w:val="none" w:sz="0" w:space="0" w:color="auto"/>
                                                                  </w:divBdr>
                                                                  <w:divsChild>
                                                                    <w:div w:id="2016764711">
                                                                      <w:marLeft w:val="0"/>
                                                                      <w:marRight w:val="0"/>
                                                                      <w:marTop w:val="0"/>
                                                                      <w:marBottom w:val="0"/>
                                                                      <w:divBdr>
                                                                        <w:top w:val="none" w:sz="0" w:space="0" w:color="auto"/>
                                                                        <w:left w:val="none" w:sz="0" w:space="0" w:color="auto"/>
                                                                        <w:bottom w:val="none" w:sz="0" w:space="0" w:color="auto"/>
                                                                        <w:right w:val="none" w:sz="0" w:space="0" w:color="auto"/>
                                                                      </w:divBdr>
                                                                      <w:divsChild>
                                                                        <w:div w:id="903567569">
                                                                          <w:marLeft w:val="0"/>
                                                                          <w:marRight w:val="0"/>
                                                                          <w:marTop w:val="0"/>
                                                                          <w:marBottom w:val="0"/>
                                                                          <w:divBdr>
                                                                            <w:top w:val="none" w:sz="0" w:space="0" w:color="auto"/>
                                                                            <w:left w:val="none" w:sz="0" w:space="0" w:color="auto"/>
                                                                            <w:bottom w:val="none" w:sz="0" w:space="0" w:color="auto"/>
                                                                            <w:right w:val="none" w:sz="0" w:space="0" w:color="auto"/>
                                                                          </w:divBdr>
                                                                          <w:divsChild>
                                                                            <w:div w:id="1889297887">
                                                                              <w:marLeft w:val="0"/>
                                                                              <w:marRight w:val="0"/>
                                                                              <w:marTop w:val="0"/>
                                                                              <w:marBottom w:val="0"/>
                                                                              <w:divBdr>
                                                                                <w:top w:val="none" w:sz="0" w:space="0" w:color="auto"/>
                                                                                <w:left w:val="none" w:sz="0" w:space="0" w:color="auto"/>
                                                                                <w:bottom w:val="none" w:sz="0" w:space="0" w:color="auto"/>
                                                                                <w:right w:val="none" w:sz="0" w:space="0" w:color="auto"/>
                                                                              </w:divBdr>
                                                                              <w:divsChild>
                                                                                <w:div w:id="2002199841">
                                                                                  <w:marLeft w:val="0"/>
                                                                                  <w:marRight w:val="0"/>
                                                                                  <w:marTop w:val="0"/>
                                                                                  <w:marBottom w:val="0"/>
                                                                                  <w:divBdr>
                                                                                    <w:top w:val="none" w:sz="0" w:space="0" w:color="auto"/>
                                                                                    <w:left w:val="none" w:sz="0" w:space="0" w:color="auto"/>
                                                                                    <w:bottom w:val="none" w:sz="0" w:space="0" w:color="auto"/>
                                                                                    <w:right w:val="none" w:sz="0" w:space="0" w:color="auto"/>
                                                                                  </w:divBdr>
                                                                                  <w:divsChild>
                                                                                    <w:div w:id="1395084176">
                                                                                      <w:marLeft w:val="0"/>
                                                                                      <w:marRight w:val="0"/>
                                                                                      <w:marTop w:val="0"/>
                                                                                      <w:marBottom w:val="0"/>
                                                                                      <w:divBdr>
                                                                                        <w:top w:val="none" w:sz="0" w:space="0" w:color="auto"/>
                                                                                        <w:left w:val="none" w:sz="0" w:space="0" w:color="auto"/>
                                                                                        <w:bottom w:val="none" w:sz="0" w:space="0" w:color="auto"/>
                                                                                        <w:right w:val="none" w:sz="0" w:space="0" w:color="auto"/>
                                                                                      </w:divBdr>
                                                                                      <w:divsChild>
                                                                                        <w:div w:id="1199321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617325836">
      <w:bodyDiv w:val="1"/>
      <w:marLeft w:val="0"/>
      <w:marRight w:val="0"/>
      <w:marTop w:val="0"/>
      <w:marBottom w:val="0"/>
      <w:divBdr>
        <w:top w:val="none" w:sz="0" w:space="0" w:color="auto"/>
        <w:left w:val="none" w:sz="0" w:space="0" w:color="auto"/>
        <w:bottom w:val="none" w:sz="0" w:space="0" w:color="auto"/>
        <w:right w:val="none" w:sz="0" w:space="0" w:color="auto"/>
      </w:divBdr>
      <w:divsChild>
        <w:div w:id="1853102935">
          <w:marLeft w:val="0"/>
          <w:marRight w:val="0"/>
          <w:marTop w:val="134"/>
          <w:marBottom w:val="0"/>
          <w:divBdr>
            <w:top w:val="none" w:sz="0" w:space="0" w:color="auto"/>
            <w:left w:val="none" w:sz="0" w:space="0" w:color="auto"/>
            <w:bottom w:val="none" w:sz="0" w:space="0" w:color="auto"/>
            <w:right w:val="none" w:sz="0" w:space="0" w:color="auto"/>
          </w:divBdr>
          <w:divsChild>
            <w:div w:id="1517420807">
              <w:marLeft w:val="0"/>
              <w:marRight w:val="0"/>
              <w:marTop w:val="0"/>
              <w:marBottom w:val="0"/>
              <w:divBdr>
                <w:top w:val="none" w:sz="0" w:space="0" w:color="auto"/>
                <w:left w:val="none" w:sz="0" w:space="0" w:color="auto"/>
                <w:bottom w:val="none" w:sz="0" w:space="0" w:color="auto"/>
                <w:right w:val="none" w:sz="0" w:space="0" w:color="auto"/>
              </w:divBdr>
              <w:divsChild>
                <w:div w:id="1963001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4911960">
      <w:bodyDiv w:val="1"/>
      <w:marLeft w:val="0"/>
      <w:marRight w:val="0"/>
      <w:marTop w:val="0"/>
      <w:marBottom w:val="0"/>
      <w:divBdr>
        <w:top w:val="none" w:sz="0" w:space="0" w:color="auto"/>
        <w:left w:val="none" w:sz="0" w:space="0" w:color="auto"/>
        <w:bottom w:val="none" w:sz="0" w:space="0" w:color="auto"/>
        <w:right w:val="none" w:sz="0" w:space="0" w:color="auto"/>
      </w:divBdr>
    </w:div>
    <w:div w:id="1693678348">
      <w:bodyDiv w:val="1"/>
      <w:marLeft w:val="0"/>
      <w:marRight w:val="0"/>
      <w:marTop w:val="0"/>
      <w:marBottom w:val="0"/>
      <w:divBdr>
        <w:top w:val="none" w:sz="0" w:space="0" w:color="auto"/>
        <w:left w:val="none" w:sz="0" w:space="0" w:color="auto"/>
        <w:bottom w:val="none" w:sz="0" w:space="0" w:color="auto"/>
        <w:right w:val="none" w:sz="0" w:space="0" w:color="auto"/>
      </w:divBdr>
    </w:div>
    <w:div w:id="1728261384">
      <w:bodyDiv w:val="1"/>
      <w:marLeft w:val="0"/>
      <w:marRight w:val="0"/>
      <w:marTop w:val="0"/>
      <w:marBottom w:val="0"/>
      <w:divBdr>
        <w:top w:val="none" w:sz="0" w:space="0" w:color="auto"/>
        <w:left w:val="none" w:sz="0" w:space="0" w:color="auto"/>
        <w:bottom w:val="none" w:sz="0" w:space="0" w:color="auto"/>
        <w:right w:val="none" w:sz="0" w:space="0" w:color="auto"/>
      </w:divBdr>
    </w:div>
    <w:div w:id="1836191756">
      <w:bodyDiv w:val="1"/>
      <w:marLeft w:val="0"/>
      <w:marRight w:val="0"/>
      <w:marTop w:val="0"/>
      <w:marBottom w:val="0"/>
      <w:divBdr>
        <w:top w:val="none" w:sz="0" w:space="0" w:color="auto"/>
        <w:left w:val="none" w:sz="0" w:space="0" w:color="auto"/>
        <w:bottom w:val="none" w:sz="0" w:space="0" w:color="auto"/>
        <w:right w:val="none" w:sz="0" w:space="0" w:color="auto"/>
      </w:divBdr>
    </w:div>
    <w:div w:id="1910920784">
      <w:bodyDiv w:val="1"/>
      <w:marLeft w:val="0"/>
      <w:marRight w:val="0"/>
      <w:marTop w:val="0"/>
      <w:marBottom w:val="0"/>
      <w:divBdr>
        <w:top w:val="none" w:sz="0" w:space="0" w:color="auto"/>
        <w:left w:val="none" w:sz="0" w:space="0" w:color="auto"/>
        <w:bottom w:val="none" w:sz="0" w:space="0" w:color="auto"/>
        <w:right w:val="none" w:sz="0" w:space="0" w:color="auto"/>
      </w:divBdr>
    </w:div>
    <w:div w:id="1951741582">
      <w:bodyDiv w:val="1"/>
      <w:marLeft w:val="0"/>
      <w:marRight w:val="0"/>
      <w:marTop w:val="0"/>
      <w:marBottom w:val="0"/>
      <w:divBdr>
        <w:top w:val="none" w:sz="0" w:space="0" w:color="auto"/>
        <w:left w:val="none" w:sz="0" w:space="0" w:color="auto"/>
        <w:bottom w:val="none" w:sz="0" w:space="0" w:color="auto"/>
        <w:right w:val="none" w:sz="0" w:space="0" w:color="auto"/>
      </w:divBdr>
    </w:div>
    <w:div w:id="1964842577">
      <w:bodyDiv w:val="1"/>
      <w:marLeft w:val="0"/>
      <w:marRight w:val="0"/>
      <w:marTop w:val="0"/>
      <w:marBottom w:val="0"/>
      <w:divBdr>
        <w:top w:val="none" w:sz="0" w:space="0" w:color="auto"/>
        <w:left w:val="none" w:sz="0" w:space="0" w:color="auto"/>
        <w:bottom w:val="none" w:sz="0" w:space="0" w:color="auto"/>
        <w:right w:val="none" w:sz="0" w:space="0" w:color="auto"/>
      </w:divBdr>
    </w:div>
    <w:div w:id="1988388370">
      <w:bodyDiv w:val="1"/>
      <w:marLeft w:val="0"/>
      <w:marRight w:val="0"/>
      <w:marTop w:val="0"/>
      <w:marBottom w:val="0"/>
      <w:divBdr>
        <w:top w:val="none" w:sz="0" w:space="0" w:color="auto"/>
        <w:left w:val="none" w:sz="0" w:space="0" w:color="auto"/>
        <w:bottom w:val="none" w:sz="0" w:space="0" w:color="auto"/>
        <w:right w:val="none" w:sz="0" w:space="0" w:color="auto"/>
      </w:divBdr>
    </w:div>
    <w:div w:id="1992364437">
      <w:bodyDiv w:val="1"/>
      <w:marLeft w:val="0"/>
      <w:marRight w:val="0"/>
      <w:marTop w:val="0"/>
      <w:marBottom w:val="0"/>
      <w:divBdr>
        <w:top w:val="none" w:sz="0" w:space="0" w:color="auto"/>
        <w:left w:val="none" w:sz="0" w:space="0" w:color="auto"/>
        <w:bottom w:val="none" w:sz="0" w:space="0" w:color="auto"/>
        <w:right w:val="none" w:sz="0" w:space="0" w:color="auto"/>
      </w:divBdr>
    </w:div>
    <w:div w:id="212383858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jpeg"/><Relationship Id="rId18" Type="http://schemas.openxmlformats.org/officeDocument/2006/relationships/image" Target="media/image5.png"/><Relationship Id="rId26" Type="http://schemas.openxmlformats.org/officeDocument/2006/relationships/hyperlink" Target="https://cloudsecurityalliance.org/research/projects/cloud-controls-matrix-ccm/" TargetMode="External"/><Relationship Id="rId39" Type="http://schemas.openxmlformats.org/officeDocument/2006/relationships/hyperlink" Target="http://www.windowsazure.com/trustcenter" TargetMode="External"/><Relationship Id="rId3" Type="http://schemas.openxmlformats.org/officeDocument/2006/relationships/customXml" Target="../customXml/item3.xml"/><Relationship Id="rId21" Type="http://schemas.openxmlformats.org/officeDocument/2006/relationships/hyperlink" Target="http://www.microsoft.com/download/en/details.aspx?id=26647" TargetMode="External"/><Relationship Id="rId34" Type="http://schemas.openxmlformats.org/officeDocument/2006/relationships/hyperlink" Target="http://www.bsigroup.com/en/Assessment-and-certification-services/Client-directory/CertificateClient-Directory-Search-Results/?pg=1&amp;licencenumber=IS+552878&amp;searchkey=licenceXeqX552878" TargetMode="External"/><Relationship Id="rId42" Type="http://schemas.openxmlformats.org/officeDocument/2006/relationships/hyperlink" Target="http://www.microsoft.com/windowsazure/legal/" TargetMode="External"/><Relationship Id="rId47" Type="http://schemas.openxmlformats.org/officeDocument/2006/relationships/hyperlink" Target="http://www.microsoft.com/windowsazure/legal/" TargetMode="External"/><Relationship Id="rId50" Type="http://schemas.openxmlformats.org/officeDocument/2006/relationships/footer" Target="footer1.xml"/><Relationship Id="rId7" Type="http://schemas.openxmlformats.org/officeDocument/2006/relationships/styles" Target="styles.xml"/><Relationship Id="rId12" Type="http://schemas.openxmlformats.org/officeDocument/2006/relationships/endnotes" Target="endnotes.xml"/><Relationship Id="rId17" Type="http://schemas.openxmlformats.org/officeDocument/2006/relationships/image" Target="media/image4.png"/><Relationship Id="rId25" Type="http://schemas.openxmlformats.org/officeDocument/2006/relationships/image" Target="media/image8.png"/><Relationship Id="rId33" Type="http://schemas.openxmlformats.org/officeDocument/2006/relationships/hyperlink" Target="http://www.microsoft.com/windowsazure/legal/" TargetMode="External"/><Relationship Id="rId38" Type="http://schemas.openxmlformats.org/officeDocument/2006/relationships/image" Target="media/image10.png"/><Relationship Id="rId46" Type="http://schemas.openxmlformats.org/officeDocument/2006/relationships/hyperlink" Target="http://go.microsoft.com/?linkid=9740388" TargetMode="External"/><Relationship Id="rId2" Type="http://schemas.openxmlformats.org/officeDocument/2006/relationships/customXml" Target="../customXml/item2.xml"/><Relationship Id="rId16" Type="http://schemas.openxmlformats.org/officeDocument/2006/relationships/image" Target="media/image3.png"/><Relationship Id="rId20" Type="http://schemas.microsoft.com/office/2007/relationships/hdphoto" Target="media/hdphoto2.wdp"/><Relationship Id="rId29" Type="http://schemas.openxmlformats.org/officeDocument/2006/relationships/hyperlink" Target="http://www.windowsazure.com/trustcenter" TargetMode="External"/><Relationship Id="rId41" Type="http://schemas.openxmlformats.org/officeDocument/2006/relationships/hyperlink" Target="http://www.windowsazure.com/trustcenter" TargetMode="Externa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footnotes" Target="footnotes.xml"/><Relationship Id="rId24" Type="http://schemas.openxmlformats.org/officeDocument/2006/relationships/hyperlink" Target="https://cloudsecurityalliance.org" TargetMode="External"/><Relationship Id="rId32" Type="http://schemas.openxmlformats.org/officeDocument/2006/relationships/hyperlink" Target="http://www.windowsazure.com/trustcenter" TargetMode="External"/><Relationship Id="rId37" Type="http://schemas.openxmlformats.org/officeDocument/2006/relationships/image" Target="media/image9.png"/><Relationship Id="rId40" Type="http://schemas.openxmlformats.org/officeDocument/2006/relationships/hyperlink" Target="http://www.microsoft.com/windowsazure/legal/" TargetMode="External"/><Relationship Id="rId45" Type="http://schemas.openxmlformats.org/officeDocument/2006/relationships/hyperlink" Target="http://www.bsigroup.com/en/Assessment-and-certification-services/Client-directory/CertificateClient-Directory-Search/" TargetMode="External"/><Relationship Id="rId53" Type="http://schemas.openxmlformats.org/officeDocument/2006/relationships/fontTable" Target="fontTable.xml"/><Relationship Id="rId5" Type="http://schemas.openxmlformats.org/officeDocument/2006/relationships/customXml" Target="../customXml/item5.xml"/><Relationship Id="rId15" Type="http://schemas.microsoft.com/office/2007/relationships/hdphoto" Target="media/hdphoto1.wdp"/><Relationship Id="rId23" Type="http://schemas.openxmlformats.org/officeDocument/2006/relationships/hyperlink" Target="https://cloudsecurityalliance.org" TargetMode="External"/><Relationship Id="rId28" Type="http://schemas.openxmlformats.org/officeDocument/2006/relationships/hyperlink" Target="http://www.windowsazure.com/en-us/develop/net/other-resources/white-papers/" TargetMode="External"/><Relationship Id="rId36" Type="http://schemas.openxmlformats.org/officeDocument/2006/relationships/hyperlink" Target="http://www.iso.org/iso/iso_catalogue" TargetMode="External"/><Relationship Id="rId49" Type="http://schemas.openxmlformats.org/officeDocument/2006/relationships/hyperlink" Target="http://www.microsoft.com/security/sdl/" TargetMode="External"/><Relationship Id="rId10" Type="http://schemas.openxmlformats.org/officeDocument/2006/relationships/webSettings" Target="webSettings.xml"/><Relationship Id="rId19" Type="http://schemas.openxmlformats.org/officeDocument/2006/relationships/image" Target="media/image6.png"/><Relationship Id="rId31" Type="http://schemas.openxmlformats.org/officeDocument/2006/relationships/hyperlink" Target="http://www.microsoft.com/windowsazure/legal/" TargetMode="External"/><Relationship Id="rId44" Type="http://schemas.openxmlformats.org/officeDocument/2006/relationships/hyperlink" Target="http://www.bsigroup.com/en/Assessment-and-certification-services/Client-directory/CertificateClient-Directory-Search/" TargetMode="External"/><Relationship Id="rId52"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7.tiff"/><Relationship Id="rId27" Type="http://schemas.openxmlformats.org/officeDocument/2006/relationships/hyperlink" Target="http://blogs.msdn.com/b/windowsazure/archive/2011/12/19/windows-azure-achieves-is0-27001-certification-from-the-british-standards-institute.aspx" TargetMode="External"/><Relationship Id="rId30" Type="http://schemas.openxmlformats.org/officeDocument/2006/relationships/hyperlink" Target="http://www.windowsazure.com/trustcenter" TargetMode="External"/><Relationship Id="rId35" Type="http://schemas.openxmlformats.org/officeDocument/2006/relationships/hyperlink" Target="http://www.bsigroup.com/en/Assessment-and-certification-services/Client-directory/CertificateClient-Directory-Search-Results/?pg=1&amp;licencenumber=IS+552878&amp;searchkey=licenceXeqX552878" TargetMode="External"/><Relationship Id="rId43" Type="http://schemas.openxmlformats.org/officeDocument/2006/relationships/hyperlink" Target="http://www.bsigroup.com/en/Assessment-and-certification-services/Client-directory/CertificateClient-Directory-Search-Results/?pg=1&amp;licencenumber=IS+552878&amp;searchkey=licenceXeqX552878" TargetMode="External"/><Relationship Id="rId48" Type="http://schemas.openxmlformats.org/officeDocument/2006/relationships/hyperlink" Target="http://www.microsoft.com/windowsazure/legal/" TargetMode="External"/><Relationship Id="rId8" Type="http://schemas.microsoft.com/office/2007/relationships/stylesWithEffects" Target="stylesWithEffects.xml"/><Relationship Id="rId51"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1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ellieac.REDMOND\Documents\FAQ%20Projects\Microsoft's%20Sample%20Cloud%20RFP\O365%20Security%20RFI%20Response.dotx" TargetMode="External"/></Relationships>
</file>

<file path=word/theme/theme1.xml><?xml version="1.0" encoding="utf-8"?>
<a:theme xmlns:a="http://schemas.openxmlformats.org/drawingml/2006/main" name="Office Theme">
  <a:themeElements>
    <a:clrScheme name="Office 365">
      <a:dk1>
        <a:srgbClr val="FFFFFF"/>
      </a:dk1>
      <a:lt1>
        <a:srgbClr val="FF6A00"/>
      </a:lt1>
      <a:dk2>
        <a:srgbClr val="FFFFFF"/>
      </a:dk2>
      <a:lt2>
        <a:srgbClr val="808080"/>
      </a:lt2>
      <a:accent1>
        <a:srgbClr val="FF6A00"/>
      </a:accent1>
      <a:accent2>
        <a:srgbClr val="808080"/>
      </a:accent2>
      <a:accent3>
        <a:srgbClr val="FFC200"/>
      </a:accent3>
      <a:accent4>
        <a:srgbClr val="8064A2"/>
      </a:accent4>
      <a:accent5>
        <a:srgbClr val="4BACC6"/>
      </a:accent5>
      <a:accent6>
        <a:srgbClr val="F79646"/>
      </a:accent6>
      <a:hlink>
        <a:srgbClr val="0000FF"/>
      </a:hlink>
      <a:folHlink>
        <a:srgbClr val="800080"/>
      </a:folHlink>
    </a:clrScheme>
    <a:fontScheme name="Segoe UI">
      <a:majorFont>
        <a:latin typeface="Segoe UI Light"/>
        <a:ea typeface=""/>
        <a:cs typeface=""/>
      </a:majorFont>
      <a:minorFont>
        <a:latin typeface="Segoe U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MASS MediaBank Asset" ma:contentTypeID="0x0101009148F5A04DDD49CBA7127AADA5FB792B0082E4949952DD445AAA143A2648DD7AC500EDAD49672ABF5D4AAE3477487050AA4B" ma:contentTypeVersion="1" ma:contentTypeDescription="Upload an asset." ma:contentTypeScope="" ma:versionID="62d82114a94b8463088df0c609a5531f">
  <xsd:schema xmlns:xsd="http://www.w3.org/2001/XMLSchema" xmlns:xs="http://www.w3.org/2001/XMLSchema" xmlns:p="http://schemas.microsoft.com/office/2006/metadata/properties" xmlns:ns1="http://schemas.microsoft.com/sharepoint/v3" xmlns:ns2="EB693DEA-2256-4DD9-8FF3-783287AC6516" xmlns:ns3="2f90a3b6-08c8-4148-8fff-0427b40d8fc9" targetNamespace="http://schemas.microsoft.com/office/2006/metadata/properties" ma:root="true" ma:fieldsID="ca2ccc5bf0149f81e76f85fd31a8949f" ns1:_="" ns2:_="" ns3:_="">
    <xsd:import namespace="http://schemas.microsoft.com/sharepoint/v3"/>
    <xsd:import namespace="EB693DEA-2256-4DD9-8FF3-783287AC6516"/>
    <xsd:import namespace="2f90a3b6-08c8-4148-8fff-0427b40d8fc9"/>
    <xsd:element name="properties">
      <xsd:complexType>
        <xsd:sequence>
          <xsd:element name="documentManagement">
            <xsd:complexType>
              <xsd:all>
                <xsd:element ref="ns1:FileRef" minOccurs="0"/>
                <xsd:element ref="ns1:File_x0020_Type" minOccurs="0"/>
                <xsd:element ref="ns1:HTML_x0020_File_x0020_Type" minOccurs="0"/>
                <xsd:element ref="ns1:FSObjType" minOccurs="0"/>
                <xsd:element ref="ns2:ThumbnailExists" minOccurs="0"/>
                <xsd:element ref="ns2:PreviewExists" minOccurs="0"/>
                <xsd:element ref="ns2:ImageWidth" minOccurs="0"/>
                <xsd:element ref="ns3:AssetURL" minOccurs="0"/>
                <xsd:element ref="ns3:AssetTypeTaxHTField0" minOccurs="0"/>
                <xsd:element ref="ns3:TaxCatchAll" minOccurs="0"/>
                <xsd:element ref="ns3:TaxCatchAllLabel" minOccurs="0"/>
                <xsd:element ref="ns3:BitDepth" minOccurs="0"/>
                <xsd:element ref="ns3:Caption" minOccurs="0"/>
                <xsd:element ref="ns3:ColorspaceTaxHTField0" minOccurs="0"/>
                <xsd:element ref="ns1:Comments" minOccurs="0"/>
                <xsd:element ref="ns3:ContentPurposeTaxHTField0" minOccurs="0"/>
                <xsd:element ref="ns3:CountryTaxHTField0" minOccurs="0"/>
                <xsd:element ref="ns3:DeletionDate" minOccurs="0"/>
                <xsd:element ref="ns3:USBMODepartmentTaxHTField0" minOccurs="0"/>
                <xsd:element ref="ns3:USBMODescription" minOccurs="0"/>
                <xsd:element ref="ns3:DevelopmentLanguageTaxHTField0" minOccurs="0"/>
                <xsd:element ref="ns3:Dimensions" minOccurs="0"/>
                <xsd:element ref="ns3:DistributionChannelTaxHTField0" minOccurs="0"/>
                <xsd:element ref="ns3:ElementTypeTaxHTField0" minOccurs="0"/>
                <xsd:element ref="ns3:EnclosureTypeTaxHTField0" minOccurs="0"/>
                <xsd:element ref="ns3:ExifApertureValue" minOccurs="0"/>
                <xsd:element ref="ns3:ExifArtist" minOccurs="0"/>
                <xsd:element ref="ns3:ExifCopyright" minOccurs="0"/>
                <xsd:element ref="ns3:ExifDateTime" minOccurs="0"/>
                <xsd:element ref="ns3:ExifExposureBias" minOccurs="0"/>
                <xsd:element ref="ns3:ExifExposureProgramTaxHTField0" minOccurs="0"/>
                <xsd:element ref="ns3:ExifExposureTime" minOccurs="0"/>
                <xsd:element ref="ns3:ExifFNumber" minOccurs="0"/>
                <xsd:element ref="ns3:ExifFlashFiredStatusTaxHTField0" minOccurs="0"/>
                <xsd:element ref="ns3:ExifFlashFunctionTaxHTField0" minOccurs="0"/>
                <xsd:element ref="ns3:ExifFlashModeTaxHTField0" minOccurs="0"/>
                <xsd:element ref="ns3:ExifFlashRedEyeModeTaxHTField0" minOccurs="0"/>
                <xsd:element ref="ns3:ExifFlashReturnStatusTaxHTField0" minOccurs="0"/>
                <xsd:element ref="ns3:ExifFocalLength" minOccurs="0"/>
                <xsd:element ref="ns3:ExifImageDescription" minOccurs="0"/>
                <xsd:element ref="ns3:ExifISOSpeedRatings" minOccurs="0"/>
                <xsd:element ref="ns3:ExifLightSourceTaxHTField0" minOccurs="0"/>
                <xsd:element ref="ns3:ExifMake" minOccurs="0"/>
                <xsd:element ref="ns3:ExifMaxApertureValue" minOccurs="0"/>
                <xsd:element ref="ns3:ExifMeteringModeTaxHTField0" minOccurs="0"/>
                <xsd:element ref="ns3:ExifModel" minOccurs="0"/>
                <xsd:element ref="ns3:ExifSensingMethodTaxHTField0" minOccurs="0"/>
                <xsd:element ref="ns3:ExifShutterSpeed" minOccurs="0"/>
                <xsd:element ref="ns3:ExifSoftware" minOccurs="0"/>
                <xsd:element ref="ns3:ExifSubjectDistance" minOccurs="0"/>
                <xsd:element ref="ns3:FlashFrameCount" minOccurs="0"/>
                <xsd:element ref="ns3:FlashFrameRate" minOccurs="0"/>
                <xsd:element ref="ns3:GeographyTaxHTField0" minOccurs="0"/>
                <xsd:element ref="ns3:HorizontalBusinessSolutionsTaxHTField0" minOccurs="0"/>
                <xsd:element ref="ns3:ImageColorScheme" minOccurs="0"/>
                <xsd:element ref="ns3:IndividualCustomerSegmentTaxHTField0" minOccurs="0"/>
                <xsd:element ref="ns3:JobRoleTaxHTField0" minOccurs="0"/>
                <xsd:element ref="ns3:USBMOLanguageTaxHTField0" minOccurs="0"/>
                <xsd:element ref="ns3:LocaleTaxHTField0" minOccurs="0"/>
                <xsd:element ref="ns3:LCID" minOccurs="0"/>
                <xsd:element ref="ns3:LegacyID" minOccurs="0"/>
                <xsd:element ref="ns3:MediaPlayLength" minOccurs="0"/>
                <xsd:element ref="ns3:Syndicatable" minOccurs="0"/>
                <xsd:element ref="ns3:OrganizationalCustomerSegmentTaxHTField0" minOccurs="0"/>
                <xsd:element ref="ns3:OriginalCreator" minOccurs="0"/>
                <xsd:element ref="ns3:PageCount" minOccurs="0"/>
                <xsd:element ref="ns3:PartNo" minOccurs="0"/>
                <xsd:element ref="ns3:PhotoshopCaption" minOccurs="0"/>
                <xsd:element ref="ns3:PhotoshopCopyrightNotice" minOccurs="0"/>
                <xsd:element ref="ns3:PhotoshopCopyrightStatusTaxHTField0" minOccurs="0"/>
                <xsd:element ref="ns3:PhotoshopDateCreated" minOccurs="0"/>
                <xsd:element ref="ns3:ProductsTaxHTField0" minOccurs="0"/>
                <xsd:element ref="ns3:ProductAreaTaxHTField0" minOccurs="0"/>
                <xsd:element ref="ns3:ProfileColorSpace" minOccurs="0"/>
                <xsd:element ref="ns3:ProfileDescription" minOccurs="0"/>
                <xsd:element ref="ns3:PublicationDate" minOccurs="0"/>
                <xsd:element ref="ns3:Resolution" minOccurs="0"/>
                <xsd:element ref="ns3:ResponsibleGroup" minOccurs="0"/>
                <xsd:element ref="ns3:SEOMetaDescription" minOccurs="0"/>
                <xsd:element ref="ns3:SEOMetaKeywords" minOccurs="0"/>
                <xsd:element ref="ns3:SEOMetaTitle" minOccurs="0"/>
                <xsd:element ref="ns3:SEOPrettyURL" minOccurs="0"/>
                <xsd:element ref="ns3:SolutionTaxHTField0" minOccurs="0"/>
                <xsd:element ref="ns3:SyndicationEndDate" minOccurs="0"/>
                <xsd:element ref="ns3:SyndicationStartDate" minOccurs="0"/>
                <xsd:element ref="ns3:SyndicationURL" minOccurs="0"/>
                <xsd:element ref="ns3:UTCOffset" minOccurs="0"/>
                <xsd:element ref="ns3:VerticalIndustryTaxHTField0" minOccurs="0"/>
                <xsd:element ref="ns3:VideoBitRate" minOccurs="0"/>
                <xsd:element ref="ns3:VideoCodec" minOccurs="0"/>
                <xsd:element ref="ns3:VideoFrameRate" minOccurs="0"/>
                <xsd:element ref="ns3:VideoFrames" minOccurs="0"/>
                <xsd:element ref="ns3:VideoPreviewSiz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FileRef" ma:index="8" nillable="true" ma:displayName="URL Path" ma:hidden="true" ma:list="Docs" ma:internalName="FileRef" ma:readOnly="true" ma:showField="FullUrl">
      <xsd:simpleType>
        <xsd:restriction base="dms:Lookup"/>
      </xsd:simpleType>
    </xsd:element>
    <xsd:element name="File_x0020_Type" ma:index="9" nillable="true" ma:displayName="File Type" ma:hidden="true" ma:internalName="File_x0020_Type" ma:readOnly="true">
      <xsd:simpleType>
        <xsd:restriction base="dms:Text"/>
      </xsd:simpleType>
    </xsd:element>
    <xsd:element name="HTML_x0020_File_x0020_Type" ma:index="10" nillable="true" ma:displayName="HTML File Type" ma:hidden="true" ma:internalName="HTML_x0020_File_x0020_Type" ma:readOnly="true">
      <xsd:simpleType>
        <xsd:restriction base="dms:Text"/>
      </xsd:simpleType>
    </xsd:element>
    <xsd:element name="FSObjType" ma:index="11" nillable="true" ma:displayName="Item Type" ma:hidden="true" ma:list="Docs" ma:internalName="FSObjType" ma:readOnly="true" ma:showField="FSType">
      <xsd:simpleType>
        <xsd:restriction base="dms:Lookup"/>
      </xsd:simpleType>
    </xsd:element>
    <xsd:element name="Comments" ma:index="30" nillable="true" ma:displayName="Comments" ma:description="This optional 1,024-character field will be used for the storage of comments about the item. Comments will never be displayed in the rights/delivery management module or visible to end-users." ma:internalName="Comments">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693DEA-2256-4DD9-8FF3-783287AC6516" elementFormDefault="qualified">
    <xsd:import namespace="http://schemas.microsoft.com/office/2006/documentManagement/types"/>
    <xsd:import namespace="http://schemas.microsoft.com/office/infopath/2007/PartnerControls"/>
    <xsd:element name="ThumbnailExists" ma:index="18" nillable="true" ma:displayName="Thumbnail Exists" ma:default="FALSE" ma:hidden="true" ma:internalName="ThumbnailExists" ma:readOnly="true">
      <xsd:simpleType>
        <xsd:restriction base="dms:Boolean"/>
      </xsd:simpleType>
    </xsd:element>
    <xsd:element name="PreviewExists" ma:index="19" nillable="true" ma:displayName="Preview Exists" ma:default="FALSE" ma:hidden="true" ma:internalName="PreviewExists" ma:readOnly="true">
      <xsd:simpleType>
        <xsd:restriction base="dms:Boolean"/>
      </xsd:simpleType>
    </xsd:element>
    <xsd:element name="ImageWidth" ma:index="20" nillable="true" ma:displayName="Width" ma:internalName="ImageWidth"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2f90a3b6-08c8-4148-8fff-0427b40d8fc9" elementFormDefault="qualified">
    <xsd:import namespace="http://schemas.microsoft.com/office/2006/documentManagement/types"/>
    <xsd:import namespace="http://schemas.microsoft.com/office/infopath/2007/PartnerControls"/>
    <xsd:element name="AssetURL" ma:index="21" nillable="true" ma:displayName="AssetURL" ma:description="Store Asset URL" ma:hidden="true" ma:internalName="AssetURL" ma:readOnly="false">
      <xsd:simpleType>
        <xsd:restriction base="dms:Text"/>
      </xsd:simpleType>
    </xsd:element>
    <xsd:element name="AssetTypeTaxHTField0" ma:index="22" ma:taxonomy="true" ma:internalName="AssetTypeTaxHTField0" ma:taxonomyFieldName="AssetType" ma:displayName="Asset Type" ma:indexed="true" ma:readOnly="false" ma:fieldId="{cc4caa33-0d16-43ea-9719-c512681e8e46}" ma:sspId="e5351508-46ca-4454-b07c-bc767568d5f1" ma:termSetId="4a520cec-e738-4bbd-9554-610a741842e4" ma:anchorId="bd6e47d3-646a-48f1-9811-2b58e24e599a" ma:open="false" ma:isKeyword="false">
      <xsd:complexType>
        <xsd:sequence>
          <xsd:element ref="pc:Terms" minOccurs="0" maxOccurs="1"/>
        </xsd:sequence>
      </xsd:complexType>
    </xsd:element>
    <xsd:element name="TaxCatchAll" ma:index="23" nillable="true" ma:displayName="Taxonomy Catch All Column" ma:hidden="true" ma:list="{689bf07b-aabd-4dc7-ab7d-d7e6a28a452d}" ma:internalName="TaxCatchAll" ma:showField="CatchAllData" ma:web="d144167a-be8c-473d-8a11-ea4625cfcf07">
      <xsd:complexType>
        <xsd:complexContent>
          <xsd:extension base="dms:MultiChoiceLookup">
            <xsd:sequence>
              <xsd:element name="Value" type="dms:Lookup" maxOccurs="unbounded" minOccurs="0" nillable="true"/>
            </xsd:sequence>
          </xsd:extension>
        </xsd:complexContent>
      </xsd:complexType>
    </xsd:element>
    <xsd:element name="TaxCatchAllLabel" ma:index="24" nillable="true" ma:displayName="Taxonomy Catch All Column1" ma:hidden="true" ma:list="{689bf07b-aabd-4dc7-ab7d-d7e6a28a452d}" ma:internalName="TaxCatchAllLabel" ma:readOnly="true" ma:showField="CatchAllDataLabel" ma:web="d144167a-be8c-473d-8a11-ea4625cfcf07">
      <xsd:complexType>
        <xsd:complexContent>
          <xsd:extension base="dms:MultiChoiceLookup">
            <xsd:sequence>
              <xsd:element name="Value" type="dms:Lookup" maxOccurs="unbounded" minOccurs="0" nillable="true"/>
            </xsd:sequence>
          </xsd:extension>
        </xsd:complexContent>
      </xsd:complexType>
    </xsd:element>
    <xsd:element name="BitDepth" ma:index="26" nillable="true" ma:displayName="Bit Depth" ma:default="" ma:description="A numeric value specified the bit depth of an uploaded image" ma:internalName="BitDepth">
      <xsd:simpleType>
        <xsd:restriction base="dms:Number"/>
      </xsd:simpleType>
    </xsd:element>
    <xsd:element name="Caption" ma:index="27" nillable="true" ma:displayName="Caption" ma:description="This 1,024-character field will be used to enter text describing a file. The caption could be used as part of a syndicated feed." ma:internalName="Caption">
      <xsd:simpleType>
        <xsd:restriction base="dms:Note"/>
      </xsd:simpleType>
    </xsd:element>
    <xsd:element name="ColorspaceTaxHTField0" ma:index="28" nillable="true" ma:taxonomy="true" ma:internalName="ColorspaceTaxHTField0" ma:taxonomyFieldName="Colorspace" ma:displayName="Colorspace" ma:fieldId="{ed389df4-0962-4599-bd50-ffe70adcdef8}" ma:sspId="e5351508-46ca-4454-b07c-bc767568d5f1" ma:termSetId="4a520cec-e738-4bbd-9554-610a741842e4" ma:anchorId="303cab96-878e-43ba-83fc-3c6555a6ff27" ma:open="false" ma:isKeyword="false">
      <xsd:complexType>
        <xsd:sequence>
          <xsd:element ref="pc:Terms" minOccurs="0" maxOccurs="1"/>
        </xsd:sequence>
      </xsd:complexType>
    </xsd:element>
    <xsd:element name="ContentPurposeTaxHTField0" ma:index="31" nillable="true" ma:taxonomy="true" ma:internalName="ContentPurposeTaxHTField0" ma:taxonomyFieldName="ContentPurpose" ma:displayName="Content Purpose" ma:fieldId="{9d7db7fe-807d-4f7a-8764-ac9a6915cfad}" ma:sspId="e5351508-46ca-4454-b07c-bc767568d5f1" ma:termSetId="4a520cec-e738-4bbd-9554-610a741842e4" ma:anchorId="a0620a66-ed02-4c60-bcc7-c9846bf835fb" ma:open="false" ma:isKeyword="false">
      <xsd:complexType>
        <xsd:sequence>
          <xsd:element ref="pc:Terms" minOccurs="0" maxOccurs="1"/>
        </xsd:sequence>
      </xsd:complexType>
    </xsd:element>
    <xsd:element name="CountryTaxHTField0" ma:index="33" nillable="true" ma:taxonomy="true" ma:internalName="CountryTaxHTField0" ma:taxonomyFieldName="Country" ma:displayName="Country" ma:fieldId="{ccb73359-9cad-4d13-9fd9-2b49403b4704}" ma:sspId="e5351508-46ca-4454-b07c-bc767568d5f1" ma:termSetId="4a520cec-e738-4bbd-9554-610a741842e4" ma:anchorId="cb047ca8-0ab4-41ec-9fe3-15f343af1d79" ma:open="false" ma:isKeyword="false">
      <xsd:complexType>
        <xsd:sequence>
          <xsd:element ref="pc:Terms" minOccurs="0" maxOccurs="1"/>
        </xsd:sequence>
      </xsd:complexType>
    </xsd:element>
    <xsd:element name="DeletionDate" ma:index="35" nillable="true" ma:displayName="Deletion Date" ma:description="This is the date the item will be automatically deleted from the CMS/DAM. Deletion of the item from the CMS/DAM necessarily removes it from the MMM. By default, no Deletion Date will be specified." ma:internalName="DeletionDate">
      <xsd:simpleType>
        <xsd:restriction base="dms:DateTime"/>
      </xsd:simpleType>
    </xsd:element>
    <xsd:element name="USBMODepartmentTaxHTField0" ma:index="36" nillable="true" ma:taxonomy="true" ma:internalName="USBMODepartmentTaxHTField0" ma:taxonomyFieldName="USBMODepartment" ma:displayName="Department" ma:fieldId="{2e0234ea-ada7-4560-be11-2fb541d2b3b2}" ma:sspId="e5351508-46ca-4454-b07c-bc767568d5f1" ma:termSetId="4a520cec-e738-4bbd-9554-610a741842e4" ma:anchorId="38afa708-d86c-44b0-bf64-3d91a52adccc" ma:open="false" ma:isKeyword="false">
      <xsd:complexType>
        <xsd:sequence>
          <xsd:element ref="pc:Terms" minOccurs="0" maxOccurs="1"/>
        </xsd:sequence>
      </xsd:complexType>
    </xsd:element>
    <xsd:element name="USBMODescription" ma:index="38" nillable="true" ma:displayName="Description" ma:description="This 1,024-character field will be used to enter text describing a file. The description could be used as part of a syndicated feed." ma:internalName="USBMODescription">
      <xsd:simpleType>
        <xsd:restriction base="dms:Note"/>
      </xsd:simpleType>
    </xsd:element>
    <xsd:element name="DevelopmentLanguageTaxHTField0" ma:index="39" nillable="true" ma:taxonomy="true" ma:internalName="DevelopmentLanguageTaxHTField0" ma:taxonomyFieldName="DevelopmentLanguage" ma:displayName="Development Language" ma:fieldId="{9443e8c1-0167-4e8b-a49d-6f2a3d032c73}" ma:sspId="e5351508-46ca-4454-b07c-bc767568d5f1" ma:termSetId="4a520cec-e738-4bbd-9554-610a741842e4" ma:anchorId="191e6e34-0cc8-4a0f-9611-831dfc3db619" ma:open="false" ma:isKeyword="false">
      <xsd:complexType>
        <xsd:sequence>
          <xsd:element ref="pc:Terms" minOccurs="0" maxOccurs="1"/>
        </xsd:sequence>
      </xsd:complexType>
    </xsd:element>
    <xsd:element name="Dimensions" ma:index="41" nillable="true" ma:displayName="Dimensions (pixels)" ma:description="An 'a' x 'b' description, in pixels, of the size of a digital asset. The 'a' will correspond with the x dimension on embedding, the 'b' will correspond with the y dimension on embedding." ma:internalName="Dimensions">
      <xsd:simpleType>
        <xsd:restriction base="dms:Text"/>
      </xsd:simpleType>
    </xsd:element>
    <xsd:element name="DistributionChannelTaxHTField0" ma:index="42" nillable="true" ma:taxonomy="true" ma:internalName="DistributionChannelTaxHTField0" ma:taxonomyFieldName="DistributionChannel" ma:displayName="Distribution Channel" ma:fieldId="{983f1b6f-2353-4251-aedb-c8cecc391819}" ma:sspId="e5351508-46ca-4454-b07c-bc767568d5f1" ma:termSetId="4a520cec-e738-4bbd-9554-610a741842e4" ma:anchorId="70f91186-0816-4695-85c1-d46951a3588c" ma:open="false" ma:isKeyword="false">
      <xsd:complexType>
        <xsd:sequence>
          <xsd:element ref="pc:Terms" minOccurs="0" maxOccurs="1"/>
        </xsd:sequence>
      </xsd:complexType>
    </xsd:element>
    <xsd:element name="ElementTypeTaxHTField0" ma:index="44" nillable="true" ma:taxonomy="true" ma:internalName="ElementTypeTaxHTField0" ma:taxonomyFieldName="ElementType" ma:displayName="Element Type" ma:fieldId="{bbf38831-a53c-4227-b8de-8d46d25befdb}" ma:sspId="e5351508-46ca-4454-b07c-bc767568d5f1" ma:termSetId="4a520cec-e738-4bbd-9554-610a741842e4" ma:anchorId="9c7466dd-aac6-447f-a93b-962c8a6af704" ma:open="false" ma:isKeyword="false">
      <xsd:complexType>
        <xsd:sequence>
          <xsd:element ref="pc:Terms" minOccurs="0" maxOccurs="1"/>
        </xsd:sequence>
      </xsd:complexType>
    </xsd:element>
    <xsd:element name="EnclosureTypeTaxHTField0" ma:index="46" nillable="true" ma:taxonomy="true" ma:internalName="EnclosureTypeTaxHTField0" ma:taxonomyFieldName="EnclosureType" ma:displayName="Enclosure Type" ma:fieldId="{5bbf5d0b-78cf-4f2f-9437-1d5f23b17704}" ma:sspId="e5351508-46ca-4454-b07c-bc767568d5f1" ma:termSetId="4a520cec-e738-4bbd-9554-610a741842e4" ma:anchorId="a6c6843e-b2f0-4116-9ba3-91c1da75ec4d" ma:open="false" ma:isKeyword="false">
      <xsd:complexType>
        <xsd:sequence>
          <xsd:element ref="pc:Terms" minOccurs="0" maxOccurs="1"/>
        </xsd:sequence>
      </xsd:complexType>
    </xsd:element>
    <xsd:element name="ExifApertureValue" ma:index="48" nillable="true" ma:displayName="Exif Aperture Value" ma:internalName="ExifApertureValue">
      <xsd:simpleType>
        <xsd:restriction base="dms:Text"/>
      </xsd:simpleType>
    </xsd:element>
    <xsd:element name="ExifArtist" ma:index="49" nillable="true" ma:displayName="Exif Artist" ma:internalName="ExifArtist">
      <xsd:simpleType>
        <xsd:restriction base="dms:Text"/>
      </xsd:simpleType>
    </xsd:element>
    <xsd:element name="ExifCopyright" ma:index="50" nillable="true" ma:displayName="Exif Copyright" ma:internalName="ExifCopyright">
      <xsd:simpleType>
        <xsd:restriction base="dms:Note"/>
      </xsd:simpleType>
    </xsd:element>
    <xsd:element name="ExifDateTime" ma:index="51" nillable="true" ma:displayName="Exif Date/Time" ma:internalName="ExifDateTime">
      <xsd:simpleType>
        <xsd:restriction base="dms:DateTime"/>
      </xsd:simpleType>
    </xsd:element>
    <xsd:element name="ExifExposureBias" ma:index="52" nillable="true" ma:displayName="Exif Exposure Bias" ma:internalName="ExifExposureBias">
      <xsd:simpleType>
        <xsd:restriction base="dms:Text"/>
      </xsd:simpleType>
    </xsd:element>
    <xsd:element name="ExifExposureProgramTaxHTField0" ma:index="53" nillable="true" ma:taxonomy="true" ma:internalName="ExifExposureProgramTaxHTField0" ma:taxonomyFieldName="ExifExposureProgram" ma:displayName="Exif Exposure Program" ma:fieldId="{ddde25e8-649e-42bb-aad2-9aa42631c8e3}" ma:sspId="e5351508-46ca-4454-b07c-bc767568d5f1" ma:termSetId="4a520cec-e738-4bbd-9554-610a741842e4" ma:anchorId="74eecbbf-d6e5-4bed-a9bf-fb8a1929c4c2" ma:open="false" ma:isKeyword="false">
      <xsd:complexType>
        <xsd:sequence>
          <xsd:element ref="pc:Terms" minOccurs="0" maxOccurs="1"/>
        </xsd:sequence>
      </xsd:complexType>
    </xsd:element>
    <xsd:element name="ExifExposureTime" ma:index="55" nillable="true" ma:displayName="Exif Exposure Time (secs)" ma:internalName="ExifExposureTime">
      <xsd:simpleType>
        <xsd:restriction base="dms:Text"/>
      </xsd:simpleType>
    </xsd:element>
    <xsd:element name="ExifFNumber" ma:index="56" nillable="true" ma:displayName="Exif F Number" ma:internalName="ExifFNumber">
      <xsd:simpleType>
        <xsd:restriction base="dms:Text"/>
      </xsd:simpleType>
    </xsd:element>
    <xsd:element name="ExifFlashFiredStatusTaxHTField0" ma:index="57" nillable="true" ma:taxonomy="true" ma:internalName="ExifFlashFiredStatusTaxHTField0" ma:taxonomyFieldName="ExifFlashFiredStatus" ma:displayName="Exif Flash Fired Status" ma:fieldId="{7eaf37a7-3a9a-4741-bcec-5a33b4a85126}" ma:sspId="e5351508-46ca-4454-b07c-bc767568d5f1" ma:termSetId="4a520cec-e738-4bbd-9554-610a741842e4" ma:anchorId="37a44150-c689-4515-91a5-9a95b4945cb9" ma:open="false" ma:isKeyword="false">
      <xsd:complexType>
        <xsd:sequence>
          <xsd:element ref="pc:Terms" minOccurs="0" maxOccurs="1"/>
        </xsd:sequence>
      </xsd:complexType>
    </xsd:element>
    <xsd:element name="ExifFlashFunctionTaxHTField0" ma:index="59" nillable="true" ma:taxonomy="true" ma:internalName="ExifFlashFunctionTaxHTField0" ma:taxonomyFieldName="ExifFlashFunction" ma:displayName="Exif Flash Function" ma:fieldId="{b6e1d613-fcef-473c-a776-1ee808475336}" ma:sspId="e5351508-46ca-4454-b07c-bc767568d5f1" ma:termSetId="4a520cec-e738-4bbd-9554-610a741842e4" ma:anchorId="ec48c495-55ad-467a-b6b7-d18ba78f1b0f" ma:open="false" ma:isKeyword="false">
      <xsd:complexType>
        <xsd:sequence>
          <xsd:element ref="pc:Terms" minOccurs="0" maxOccurs="1"/>
        </xsd:sequence>
      </xsd:complexType>
    </xsd:element>
    <xsd:element name="ExifFlashModeTaxHTField0" ma:index="61" nillable="true" ma:taxonomy="true" ma:internalName="ExifFlashModeTaxHTField0" ma:taxonomyFieldName="ExifFlashMode" ma:displayName="Exif Flash Mode" ma:fieldId="{52446ffe-0476-4e62-beee-fb994ee4f093}" ma:sspId="e5351508-46ca-4454-b07c-bc767568d5f1" ma:termSetId="4a520cec-e738-4bbd-9554-610a741842e4" ma:anchorId="26da8121-90de-429e-ab25-75922a9b6e50" ma:open="false" ma:isKeyword="false">
      <xsd:complexType>
        <xsd:sequence>
          <xsd:element ref="pc:Terms" minOccurs="0" maxOccurs="1"/>
        </xsd:sequence>
      </xsd:complexType>
    </xsd:element>
    <xsd:element name="ExifFlashRedEyeModeTaxHTField0" ma:index="63" nillable="true" ma:taxonomy="true" ma:internalName="ExifFlashRedEyeModeTaxHTField0" ma:taxonomyFieldName="ExifFlashRedEyeMode" ma:displayName="Exif Flash Red-Eye Mode" ma:fieldId="{848556d8-84bc-42c3-bba0-fef5e280ab48}" ma:sspId="e5351508-46ca-4454-b07c-bc767568d5f1" ma:termSetId="4a520cec-e738-4bbd-9554-610a741842e4" ma:anchorId="7e8513f8-a60d-46da-b20b-0ba182e08b38" ma:open="false" ma:isKeyword="false">
      <xsd:complexType>
        <xsd:sequence>
          <xsd:element ref="pc:Terms" minOccurs="0" maxOccurs="1"/>
        </xsd:sequence>
      </xsd:complexType>
    </xsd:element>
    <xsd:element name="ExifFlashReturnStatusTaxHTField0" ma:index="65" nillable="true" ma:taxonomy="true" ma:internalName="ExifFlashReturnStatusTaxHTField0" ma:taxonomyFieldName="ExifFlashReturnStatus" ma:displayName="Exif Flash Return Status" ma:fieldId="{ae43ecd6-cd57-4252-86b8-92826402a11e}" ma:sspId="e5351508-46ca-4454-b07c-bc767568d5f1" ma:termSetId="4a520cec-e738-4bbd-9554-610a741842e4" ma:anchorId="568fe7e0-f4a6-4469-bc3e-f29230aaf801" ma:open="false" ma:isKeyword="false">
      <xsd:complexType>
        <xsd:sequence>
          <xsd:element ref="pc:Terms" minOccurs="0" maxOccurs="1"/>
        </xsd:sequence>
      </xsd:complexType>
    </xsd:element>
    <xsd:element name="ExifFocalLength" ma:index="67" nillable="true" ma:displayName="Exif Focal Length (mm)" ma:internalName="ExifFocalLength">
      <xsd:simpleType>
        <xsd:restriction base="dms:Text"/>
      </xsd:simpleType>
    </xsd:element>
    <xsd:element name="ExifImageDescription" ma:index="68" nillable="true" ma:displayName="Exif Image Description" ma:internalName="ExifImageDescription">
      <xsd:simpleType>
        <xsd:restriction base="dms:Note"/>
      </xsd:simpleType>
    </xsd:element>
    <xsd:element name="ExifISOSpeedRatings" ma:index="69" nillable="true" ma:displayName="Exif ISO Speed Ratings" ma:internalName="ExifISOSpeedRatings">
      <xsd:simpleType>
        <xsd:restriction base="dms:Text"/>
      </xsd:simpleType>
    </xsd:element>
    <xsd:element name="ExifLightSourceTaxHTField0" ma:index="70" nillable="true" ma:taxonomy="true" ma:internalName="ExifLightSourceTaxHTField0" ma:taxonomyFieldName="ExifLightSource" ma:displayName="Exif Light Source" ma:fieldId="{6b0d85e4-9b4f-4d5c-b8de-1aaecd3b6469}" ma:sspId="e5351508-46ca-4454-b07c-bc767568d5f1" ma:termSetId="4a520cec-e738-4bbd-9554-610a741842e4" ma:anchorId="488d07fd-bcba-474a-a1a9-8c69d5b06be4" ma:open="false" ma:isKeyword="false">
      <xsd:complexType>
        <xsd:sequence>
          <xsd:element ref="pc:Terms" minOccurs="0" maxOccurs="1"/>
        </xsd:sequence>
      </xsd:complexType>
    </xsd:element>
    <xsd:element name="ExifMake" ma:index="72" nillable="true" ma:displayName="Exif Make" ma:internalName="ExifMake">
      <xsd:simpleType>
        <xsd:restriction base="dms:Text"/>
      </xsd:simpleType>
    </xsd:element>
    <xsd:element name="ExifMaxApertureValue" ma:index="73" nillable="true" ma:displayName="Exif Max Aperture Value" ma:internalName="ExifMaxApertureValue">
      <xsd:simpleType>
        <xsd:restriction base="dms:Text"/>
      </xsd:simpleType>
    </xsd:element>
    <xsd:element name="ExifMeteringModeTaxHTField0" ma:index="74" nillable="true" ma:taxonomy="true" ma:internalName="ExifMeteringModeTaxHTField0" ma:taxonomyFieldName="ExifMeteringMode" ma:displayName="Exif Metering Mode" ma:fieldId="{cea024d1-1c48-469f-ad4e-8ba4f6444450}" ma:sspId="e5351508-46ca-4454-b07c-bc767568d5f1" ma:termSetId="4a520cec-e738-4bbd-9554-610a741842e4" ma:anchorId="95c23bd2-9328-447e-b5b1-a3be28425188" ma:open="false" ma:isKeyword="false">
      <xsd:complexType>
        <xsd:sequence>
          <xsd:element ref="pc:Terms" minOccurs="0" maxOccurs="1"/>
        </xsd:sequence>
      </xsd:complexType>
    </xsd:element>
    <xsd:element name="ExifModel" ma:index="76" nillable="true" ma:displayName="Exif Model" ma:internalName="ExifModel">
      <xsd:simpleType>
        <xsd:restriction base="dms:Text"/>
      </xsd:simpleType>
    </xsd:element>
    <xsd:element name="ExifSensingMethodTaxHTField0" ma:index="77" nillable="true" ma:taxonomy="true" ma:internalName="ExifSensingMethodTaxHTField0" ma:taxonomyFieldName="ExifSensingMethod" ma:displayName="Exif Sensing Method" ma:fieldId="{d7a930e9-a959-4bcd-978c-c548191e3a13}" ma:sspId="e5351508-46ca-4454-b07c-bc767568d5f1" ma:termSetId="4a520cec-e738-4bbd-9554-610a741842e4" ma:anchorId="221a90a1-0df9-4965-87b3-f129fe8ab995" ma:open="false" ma:isKeyword="false">
      <xsd:complexType>
        <xsd:sequence>
          <xsd:element ref="pc:Terms" minOccurs="0" maxOccurs="1"/>
        </xsd:sequence>
      </xsd:complexType>
    </xsd:element>
    <xsd:element name="ExifShutterSpeed" ma:index="79" nillable="true" ma:displayName="Exif Shutter Speed" ma:internalName="ExifShutterSpeed">
      <xsd:simpleType>
        <xsd:restriction base="dms:Text"/>
      </xsd:simpleType>
    </xsd:element>
    <xsd:element name="ExifSoftware" ma:index="80" nillable="true" ma:displayName="Exif Software" ma:internalName="ExifSoftware">
      <xsd:simpleType>
        <xsd:restriction base="dms:Text"/>
      </xsd:simpleType>
    </xsd:element>
    <xsd:element name="ExifSubjectDistance" ma:index="81" nillable="true" ma:displayName="Exif Subject Distance (m)" ma:internalName="ExifSubjectDistance">
      <xsd:simpleType>
        <xsd:restriction base="dms:Text"/>
      </xsd:simpleType>
    </xsd:element>
    <xsd:element name="FlashFrameCount" ma:index="82" nillable="true" ma:displayName="Flash Frame Count" ma:internalName="FlashFrameCount">
      <xsd:simpleType>
        <xsd:restriction base="dms:Text"/>
      </xsd:simpleType>
    </xsd:element>
    <xsd:element name="FlashFrameRate" ma:index="83" nillable="true" ma:displayName="Flash Frame Rate" ma:internalName="FlashFrameRate">
      <xsd:simpleType>
        <xsd:restriction base="dms:Text"/>
      </xsd:simpleType>
    </xsd:element>
    <xsd:element name="GeographyTaxHTField0" ma:index="84" nillable="true" ma:taxonomy="true" ma:internalName="GeographyTaxHTField0" ma:taxonomyFieldName="Geography" ma:displayName="Geography" ma:fieldId="{24303334-cab5-4bd3-b623-47749fc5e9eb}" ma:sspId="e5351508-46ca-4454-b07c-bc767568d5f1" ma:termSetId="4a520cec-e738-4bbd-9554-610a741842e4" ma:anchorId="e5a14738-5225-4c99-a3b8-4ee9089896c3" ma:open="false" ma:isKeyword="false">
      <xsd:complexType>
        <xsd:sequence>
          <xsd:element ref="pc:Terms" minOccurs="0" maxOccurs="1"/>
        </xsd:sequence>
      </xsd:complexType>
    </xsd:element>
    <xsd:element name="HorizontalBusinessSolutionsTaxHTField0" ma:index="86" nillable="true" ma:taxonomy="true" ma:internalName="HorizontalBusinessSolutionsTaxHTField0" ma:taxonomyFieldName="HorizontalBusinessSolutions" ma:displayName="Horizontal Business Solutions" ma:fieldId="{1f6fc77f-0a05-444f-b580-5273ce073f35}" ma:sspId="e5351508-46ca-4454-b07c-bc767568d5f1" ma:termSetId="4a520cec-e738-4bbd-9554-610a741842e4" ma:anchorId="246c720a-a452-4237-af9f-e45f37755113" ma:open="false" ma:isKeyword="false">
      <xsd:complexType>
        <xsd:sequence>
          <xsd:element ref="pc:Terms" minOccurs="0" maxOccurs="1"/>
        </xsd:sequence>
      </xsd:complexType>
    </xsd:element>
    <xsd:element name="ImageColorScheme" ma:index="88" nillable="true" ma:displayName="Image Color Scheme" ma:internalName="ImageColorScheme">
      <xsd:simpleType>
        <xsd:restriction base="dms:Text"/>
      </xsd:simpleType>
    </xsd:element>
    <xsd:element name="IndividualCustomerSegmentTaxHTField0" ma:index="89" nillable="true" ma:taxonomy="true" ma:internalName="IndividualCustomerSegmentTaxHTField0" ma:taxonomyFieldName="IndividualCustomerSegment" ma:displayName="Individual Customer Segment" ma:fieldId="{fa9edc89-ce41-4c39-b86d-f74418462223}" ma:taxonomyMulti="true" ma:sspId="e5351508-46ca-4454-b07c-bc767568d5f1" ma:termSetId="4a520cec-e738-4bbd-9554-610a741842e4" ma:anchorId="117a8021-4771-465d-80e7-060de1c1534a" ma:open="false" ma:isKeyword="false">
      <xsd:complexType>
        <xsd:sequence>
          <xsd:element ref="pc:Terms" minOccurs="0" maxOccurs="1"/>
        </xsd:sequence>
      </xsd:complexType>
    </xsd:element>
    <xsd:element name="JobRoleTaxHTField0" ma:index="91" nillable="true" ma:taxonomy="true" ma:internalName="JobRoleTaxHTField0" ma:taxonomyFieldName="JobRole" ma:displayName="Job Role" ma:fieldId="{b4b50c45-89f6-4522-bed7-6409ceff1821}" ma:sspId="e5351508-46ca-4454-b07c-bc767568d5f1" ma:termSetId="4a520cec-e738-4bbd-9554-610a741842e4" ma:anchorId="91ce8956-8dbd-4c4c-95db-5b52234647c8" ma:open="false" ma:isKeyword="false">
      <xsd:complexType>
        <xsd:sequence>
          <xsd:element ref="pc:Terms" minOccurs="0" maxOccurs="1"/>
        </xsd:sequence>
      </xsd:complexType>
    </xsd:element>
    <xsd:element name="USBMOLanguageTaxHTField0" ma:index="93" nillable="true" ma:taxonomy="true" ma:internalName="USBMOLanguageTaxHTField0" ma:taxonomyFieldName="USBMOLanguage" ma:displayName="Language" ma:fieldId="{3001d2cb-27cc-488b-a6e3-9409191fe5d7}" ma:taxonomyMulti="true" ma:sspId="e5351508-46ca-4454-b07c-bc767568d5f1" ma:termSetId="4a520cec-e738-4bbd-9554-610a741842e4" ma:anchorId="728cd411-8557-4e72-bc96-c6d5e7de7eaa" ma:open="false" ma:isKeyword="false">
      <xsd:complexType>
        <xsd:sequence>
          <xsd:element ref="pc:Terms" minOccurs="0" maxOccurs="1"/>
        </xsd:sequence>
      </xsd:complexType>
    </xsd:element>
    <xsd:element name="LocaleTaxHTField0" ma:index="95" nillable="true" ma:taxonomy="true" ma:internalName="LocaleTaxHTField0" ma:taxonomyFieldName="Locale" ma:displayName="Locale" ma:fieldId="{102aee01-d407-45ff-964e-888f51184492}" ma:taxonomyMulti="true" ma:sspId="e5351508-46ca-4454-b07c-bc767568d5f1" ma:termSetId="4a520cec-e738-4bbd-9554-610a741842e4" ma:anchorId="bec45dd6-9c49-4b4a-bf0a-21e7f4a4f8a5" ma:open="false" ma:isKeyword="false">
      <xsd:complexType>
        <xsd:sequence>
          <xsd:element ref="pc:Terms" minOccurs="0" maxOccurs="1"/>
        </xsd:sequence>
      </xsd:complexType>
    </xsd:element>
    <xsd:element name="LCID" ma:index="97" nillable="true" ma:displayName="LCID" ma:internalName="LCID">
      <xsd:simpleType>
        <xsd:restriction base="dms:Text"/>
      </xsd:simpleType>
    </xsd:element>
    <xsd:element name="LegacyID" ma:index="98" nillable="true" ma:displayName="Legacy ID" ma:hidden="true" ma:internalName="LegacyID" ma:readOnly="false">
      <xsd:simpleType>
        <xsd:restriction base="dms:Text"/>
      </xsd:simpleType>
    </xsd:element>
    <xsd:element name="MediaPlayLength" ma:index="99" nillable="true" ma:displayName="Media Play Length (hour:minute:seconds)" ma:internalName="MediaPlayLength">
      <xsd:simpleType>
        <xsd:restriction base="dms:Text"/>
      </xsd:simpleType>
    </xsd:element>
    <xsd:element name="Syndicatable" ma:index="100" nillable="true" ma:displayName="OK to Syndicate" ma:default="0" ma:description="An indication of whether the asset should be released to the Metadata Management module when it is published and approved by the content management environment. By default, this item should NOT be checked." ma:internalName="Syndicatable">
      <xsd:simpleType>
        <xsd:restriction base="dms:Boolean"/>
      </xsd:simpleType>
    </xsd:element>
    <xsd:element name="OrganizationalCustomerSegmentTaxHTField0" ma:index="101" nillable="true" ma:taxonomy="true" ma:internalName="OrganizationalCustomerSegmentTaxHTField0" ma:taxonomyFieldName="OrganizationalCustomerSegment" ma:displayName="Organizational Customer Segment" ma:fieldId="{51a040c1-67fd-4b51-be2d-039858b15bc0}" ma:taxonomyMulti="true" ma:sspId="e5351508-46ca-4454-b07c-bc767568d5f1" ma:termSetId="4a520cec-e738-4bbd-9554-610a741842e4" ma:anchorId="cfd33a83-7457-4d85-989b-4cb5c4843ed7" ma:open="false" ma:isKeyword="false">
      <xsd:complexType>
        <xsd:sequence>
          <xsd:element ref="pc:Terms" minOccurs="0" maxOccurs="1"/>
        </xsd:sequence>
      </xsd:complexType>
    </xsd:element>
    <xsd:element name="OriginalCreator" ma:index="103" nillable="true" ma:displayName="Original Creator" ma:description="This field will be used to indicate the source for the item. It is not necessarily the same as the Responsible Group." ma:internalName="OriginalCreator">
      <xsd:simpleType>
        <xsd:restriction base="dms:Text"/>
      </xsd:simpleType>
    </xsd:element>
    <xsd:element name="PageCount" ma:index="104" nillable="true" ma:displayName="Page Count" ma:internalName="PageCount">
      <xsd:simpleType>
        <xsd:restriction base="dms:Text"/>
      </xsd:simpleType>
    </xsd:element>
    <xsd:element name="PartNo" ma:index="105" nillable="true" ma:displayName="Part No" ma:internalName="PartNo">
      <xsd:simpleType>
        <xsd:restriction base="dms:Text"/>
      </xsd:simpleType>
    </xsd:element>
    <xsd:element name="PhotoshopCaption" ma:index="106" nillable="true" ma:displayName="Photoshop Caption" ma:internalName="PhotoshopCaption">
      <xsd:simpleType>
        <xsd:restriction base="dms:Note"/>
      </xsd:simpleType>
    </xsd:element>
    <xsd:element name="PhotoshopCopyrightNotice" ma:index="107" nillable="true" ma:displayName="Photoshop Copyright Notice" ma:internalName="PhotoshopCopyrightNotice">
      <xsd:simpleType>
        <xsd:restriction base="dms:Note"/>
      </xsd:simpleType>
    </xsd:element>
    <xsd:element name="PhotoshopCopyrightStatusTaxHTField0" ma:index="108" nillable="true" ma:taxonomy="true" ma:internalName="PhotoshopCopyrightStatusTaxHTField0" ma:taxonomyFieldName="PhotoshopCopyrightStatus" ma:displayName="Photoshop Copyright Status" ma:fieldId="{2335001f-708b-4788-9517-b420d42537e4}" ma:sspId="e5351508-46ca-4454-b07c-bc767568d5f1" ma:termSetId="4a520cec-e738-4bbd-9554-610a741842e4" ma:anchorId="f0fac4be-d4c9-47cf-bc3a-362dcff88087" ma:open="false" ma:isKeyword="false">
      <xsd:complexType>
        <xsd:sequence>
          <xsd:element ref="pc:Terms" minOccurs="0" maxOccurs="1"/>
        </xsd:sequence>
      </xsd:complexType>
    </xsd:element>
    <xsd:element name="PhotoshopDateCreated" ma:index="110" nillable="true" ma:displayName="Photoshop Date Created" ma:internalName="PhotoshopDateCreated">
      <xsd:simpleType>
        <xsd:restriction base="dms:Text"/>
      </xsd:simpleType>
    </xsd:element>
    <xsd:element name="ProductsTaxHTField0" ma:index="111" nillable="true" ma:taxonomy="true" ma:internalName="ProductsTaxHTField0" ma:taxonomyFieldName="Products" ma:displayName="Products" ma:fieldId="{2508cca7-303f-4eb3-beb8-f072fc69cba1}" ma:taxonomyMulti="true" ma:sspId="e5351508-46ca-4454-b07c-bc767568d5f1" ma:termSetId="f25997de-c637-4768-9183-fcd82082cd39" ma:anchorId="00000000-0000-0000-0000-000000000000" ma:open="false" ma:isKeyword="false">
      <xsd:complexType>
        <xsd:sequence>
          <xsd:element ref="pc:Terms" minOccurs="0" maxOccurs="1"/>
        </xsd:sequence>
      </xsd:complexType>
    </xsd:element>
    <xsd:element name="ProductAreaTaxHTField0" ma:index="113" nillable="true" ma:taxonomy="true" ma:internalName="ProductAreaTaxHTField0" ma:taxonomyFieldName="ProductArea" ma:displayName="Product Area" ma:fieldId="{745efb83-9c2f-4366-afe0-1ade51570421}" ma:taxonomyMulti="true" ma:sspId="e5351508-46ca-4454-b07c-bc767568d5f1" ma:termSetId="f25997de-c637-4768-9183-fcd82082cd39" ma:anchorId="00000000-0000-0000-0000-000000000000" ma:open="false" ma:isKeyword="false">
      <xsd:complexType>
        <xsd:sequence>
          <xsd:element ref="pc:Terms" minOccurs="0" maxOccurs="1"/>
        </xsd:sequence>
      </xsd:complexType>
    </xsd:element>
    <xsd:element name="ProfileColorSpace" ma:index="115" nillable="true" ma:displayName="Profile Color Space" ma:internalName="ProfileColorSpace">
      <xsd:simpleType>
        <xsd:restriction base="dms:Text"/>
      </xsd:simpleType>
    </xsd:element>
    <xsd:element name="ProfileDescription" ma:index="116" nillable="true" ma:displayName="Profile Description" ma:internalName="ProfileDescription">
      <xsd:simpleType>
        <xsd:restriction base="dms:Text"/>
      </xsd:simpleType>
    </xsd:element>
    <xsd:element name="PublicationDate" ma:index="117" nillable="true" ma:displayName="Publication Date" ma:internalName="PublicationDate">
      <xsd:simpleType>
        <xsd:restriction base="dms:DateTime"/>
      </xsd:simpleType>
    </xsd:element>
    <xsd:element name="Resolution" ma:index="118" nillable="true" ma:displayName="Resolution (ppi)" ma:internalName="Resolution">
      <xsd:simpleType>
        <xsd:restriction base="dms:Text"/>
      </xsd:simpleType>
    </xsd:element>
    <xsd:element name="ResponsibleGroup" ma:index="119" nillable="true" ma:displayName="Responsible Group" ma:internalName="ResponsibleGroup">
      <xsd:simpleType>
        <xsd:restriction base="dms:Text"/>
      </xsd:simpleType>
    </xsd:element>
    <xsd:element name="SEOMetaDescription" ma:index="120" nillable="true" ma:displayName="SEO Meta Description" ma:internalName="SEOMetaDescription">
      <xsd:simpleType>
        <xsd:restriction base="dms:Text"/>
      </xsd:simpleType>
    </xsd:element>
    <xsd:element name="SEOMetaKeywords" ma:index="121" nillable="true" ma:displayName="SEO Meta Keywords" ma:internalName="SEOMetaKeywords">
      <xsd:simpleType>
        <xsd:restriction base="dms:Text"/>
      </xsd:simpleType>
    </xsd:element>
    <xsd:element name="SEOMetaTitle" ma:index="122" nillable="true" ma:displayName="SEO Meta Title" ma:internalName="SEOMetaTitle">
      <xsd:simpleType>
        <xsd:restriction base="dms:Text"/>
      </xsd:simpleType>
    </xsd:element>
    <xsd:element name="SEOPrettyURL" ma:index="123" nillable="true" ma:displayName="SEO Pretty URL" ma:internalName="SEOPrettyURL">
      <xsd:simpleType>
        <xsd:restriction base="dms:Text"/>
      </xsd:simpleType>
    </xsd:element>
    <xsd:element name="SolutionTaxHTField0" ma:index="124" nillable="true" ma:taxonomy="true" ma:internalName="SolutionTaxHTField0" ma:taxonomyFieldName="Solution" ma:displayName="Solutions" ma:fieldId="{ee98faac-7351-4283-815d-8f0ce67cad01}" ma:taxonomyMulti="true" ma:sspId="e5351508-46ca-4454-b07c-bc767568d5f1" ma:termSetId="4a520cec-e738-4bbd-9554-610a741842e4" ma:anchorId="649842e5-484e-4e03-a1ad-93c0374aff9b" ma:open="false" ma:isKeyword="false">
      <xsd:complexType>
        <xsd:sequence>
          <xsd:element ref="pc:Terms" minOccurs="0" maxOccurs="1"/>
        </xsd:sequence>
      </xsd:complexType>
    </xsd:element>
    <xsd:element name="SyndicationEndDate" ma:index="126" nillable="true" ma:displayName="Syndication End Date" ma:description="This field will be used to indicate the date on which syndicated content from this field will no longer be delivered to the site producer." ma:internalName="SyndicationEndDate">
      <xsd:simpleType>
        <xsd:restriction base="dms:DateTime"/>
      </xsd:simpleType>
    </xsd:element>
    <xsd:element name="SyndicationStartDate" ma:index="127" nillable="true" ma:displayName="Syndication Start Date" ma:description="This field will be used to indicate the date on which syndicated content from this feed will be delivered to the site producer. By default the date the feed was created will be entered into this field." ma:internalName="SyndicationStartDate">
      <xsd:simpleType>
        <xsd:restriction base="dms:DateTime"/>
      </xsd:simpleType>
    </xsd:element>
    <xsd:element name="SyndicationURL" ma:index="128" nillable="true" ma:displayName="Syndication URL" ma:description="This field will be used to store HTML code that can be used by content syndicators who would like to embed an URL to the item in their content. As further described in the rights/delivery management section of this document, the embed URL may include a built-in Silverlight-based player. The player user experience will be specified via the Enclosure Type field. When implemented, this field would also be used to specify the location on a content distribution network where the asset is to be streamed. Note that this is the URL MASS displays to properly move the user through the reporting redirection module." ma:indexed="true" ma:internalName="SyndicationURL">
      <xsd:simpleType>
        <xsd:restriction base="dms:Text">
          <xsd:maxLength value="255"/>
        </xsd:restriction>
      </xsd:simpleType>
    </xsd:element>
    <xsd:element name="UTCOffset" ma:index="129" nillable="true" ma:displayName="UTC Offset" ma:default="" ma:description="Time zone offset from UTC." ma:internalName="UTCOffset">
      <xsd:simpleType>
        <xsd:restriction base="dms:Text"/>
      </xsd:simpleType>
    </xsd:element>
    <xsd:element name="VerticalIndustryTaxHTField0" ma:index="130" nillable="true" ma:taxonomy="true" ma:internalName="VerticalIndustryTaxHTField0" ma:taxonomyFieldName="VerticalIndustry" ma:displayName="Vertical Industry" ma:fieldId="{72ac98a0-0cec-4143-b06f-8df46676315d}" ma:sspId="e5351508-46ca-4454-b07c-bc767568d5f1" ma:termSetId="4a520cec-e738-4bbd-9554-610a741842e4" ma:anchorId="63b3bb36-9576-4765-89a9-a47bce0312c7" ma:open="false" ma:isKeyword="false">
      <xsd:complexType>
        <xsd:sequence>
          <xsd:element ref="pc:Terms" minOccurs="0" maxOccurs="1"/>
        </xsd:sequence>
      </xsd:complexType>
    </xsd:element>
    <xsd:element name="VideoBitRate" ma:index="132" nillable="true" ma:displayName="Video Bit Rate" ma:internalName="VideoBitRate">
      <xsd:simpleType>
        <xsd:restriction base="dms:Text"/>
      </xsd:simpleType>
    </xsd:element>
    <xsd:element name="VideoCodec" ma:index="133" nillable="true" ma:displayName="Video Codec" ma:internalName="VideoCodec">
      <xsd:simpleType>
        <xsd:restriction base="dms:Text"/>
      </xsd:simpleType>
    </xsd:element>
    <xsd:element name="VideoFrameRate" ma:index="134" nillable="true" ma:displayName="Video Frame Rate" ma:internalName="VideoFrameRate">
      <xsd:simpleType>
        <xsd:restriction base="dms:Text"/>
      </xsd:simpleType>
    </xsd:element>
    <xsd:element name="VideoFrames" ma:index="135" nillable="true" ma:displayName="Video Frames" ma:internalName="VideoFrames">
      <xsd:simpleType>
        <xsd:restriction base="dms:Text"/>
      </xsd:simpleType>
    </xsd:element>
    <xsd:element name="VideoPreviewSize" ma:index="136" nillable="true" ma:displayName="Video Preview Size" ma:internalName="VideoPreviewSiz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14"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e5351508-46ca-4454-b07c-bc767568d5f1" ContentTypeId="0x0101009148F5A04DDD49CBA7127AADA5FB792B0082E4949952DD445AAA143A2648DD7AC5" PreviousValue="false"/>
</file>

<file path=customXml/item4.xml><?xml version="1.0" encoding="utf-8"?>
<p:properties xmlns:p="http://schemas.microsoft.com/office/2006/metadata/properties" xmlns:xsi="http://www.w3.org/2001/XMLSchema-instance" xmlns:pc="http://schemas.microsoft.com/office/infopath/2007/PartnerControls">
  <documentManagement>
    <TaxCatchAll xmlns="2f90a3b6-08c8-4148-8fff-0427b40d8fc9">
      <Value>6</Value>
      <Value>11</Value>
    </TaxCatchAll>
    <ColorspaceTaxHTField0 xmlns="2f90a3b6-08c8-4148-8fff-0427b40d8fc9">
      <Terms xmlns="http://schemas.microsoft.com/office/infopath/2007/PartnerControls"/>
    </ColorspaceTaxHTField0>
    <EnclosureTypeTaxHTField0 xmlns="2f90a3b6-08c8-4148-8fff-0427b40d8fc9">
      <Terms xmlns="http://schemas.microsoft.com/office/infopath/2007/PartnerControls"/>
    </EnclosureTypeTaxHTField0>
    <MediaPlayLength xmlns="2f90a3b6-08c8-4148-8fff-0427b40d8fc9" xsi:nil="true"/>
    <VideoCodec xmlns="2f90a3b6-08c8-4148-8fff-0427b40d8fc9" xsi:nil="true"/>
    <ExifArtist xmlns="2f90a3b6-08c8-4148-8fff-0427b40d8fc9" xsi:nil="true"/>
    <ExifMake xmlns="2f90a3b6-08c8-4148-8fff-0427b40d8fc9" xsi:nil="true"/>
    <FlashFrameRate xmlns="2f90a3b6-08c8-4148-8fff-0427b40d8fc9" xsi:nil="true"/>
    <PhotoshopCopyrightNotice xmlns="2f90a3b6-08c8-4148-8fff-0427b40d8fc9" xsi:nil="true"/>
    <PhotoshopCopyrightStatusTaxHTField0 xmlns="2f90a3b6-08c8-4148-8fff-0427b40d8fc9">
      <Terms xmlns="http://schemas.microsoft.com/office/infopath/2007/PartnerControls"/>
    </PhotoshopCopyrightStatusTaxHTField0>
    <PublicationDate xmlns="2f90a3b6-08c8-4148-8fff-0427b40d8fc9">2011-04-24T10:54:23+00:00</PublicationDate>
    <SEOPrettyURL xmlns="2f90a3b6-08c8-4148-8fff-0427b40d8fc9" xsi:nil="true"/>
    <VerticalIndustryTaxHTField0 xmlns="2f90a3b6-08c8-4148-8fff-0427b40d8fc9">
      <Terms xmlns="http://schemas.microsoft.com/office/infopath/2007/PartnerControls"/>
    </VerticalIndustryTaxHTField0>
    <AssetURL xmlns="2f90a3b6-08c8-4148-8fff-0427b40d8fc9" xsi:nil="true"/>
    <Caption xmlns="2f90a3b6-08c8-4148-8fff-0427b40d8fc9" xsi:nil="true"/>
    <ExifFlashReturnStatusTaxHTField0 xmlns="2f90a3b6-08c8-4148-8fff-0427b40d8fc9">
      <Terms xmlns="http://schemas.microsoft.com/office/infopath/2007/PartnerControls"/>
    </ExifFlashReturnStatusTaxHTField0>
    <ExifISOSpeedRatings xmlns="2f90a3b6-08c8-4148-8fff-0427b40d8fc9" xsi:nil="true"/>
    <ProfileColorSpace xmlns="2f90a3b6-08c8-4148-8fff-0427b40d8fc9" xsi:nil="true"/>
    <SyndicationURL xmlns="2f90a3b6-08c8-4148-8fff-0427b40d8fc9" xsi:nil="true"/>
    <VideoFrameRate xmlns="2f90a3b6-08c8-4148-8fff-0427b40d8fc9" xsi:nil="true"/>
    <USBMODepartmentTaxHTField0 xmlns="2f90a3b6-08c8-4148-8fff-0427b40d8fc9">
      <Terms xmlns="http://schemas.microsoft.com/office/infopath/2007/PartnerControls"/>
    </USBMODepartmentTaxHTField0>
    <ExifExposureBias xmlns="2f90a3b6-08c8-4148-8fff-0427b40d8fc9" xsi:nil="true"/>
    <ExifFlashModeTaxHTField0 xmlns="2f90a3b6-08c8-4148-8fff-0427b40d8fc9">
      <Terms xmlns="http://schemas.microsoft.com/office/infopath/2007/PartnerControls"/>
    </ExifFlashModeTaxHTField0>
    <IndividualCustomerSegmentTaxHTField0 xmlns="2f90a3b6-08c8-4148-8fff-0427b40d8fc9">
      <Terms xmlns="http://schemas.microsoft.com/office/infopath/2007/PartnerControls"/>
    </IndividualCustomerSegmentTaxHTField0>
    <SEOMetaKeywords xmlns="2f90a3b6-08c8-4148-8fff-0427b40d8fc9" xsi:nil="true"/>
    <ExifCopyright xmlns="2f90a3b6-08c8-4148-8fff-0427b40d8fc9" xsi:nil="true"/>
    <ExifSubjectDistance xmlns="2f90a3b6-08c8-4148-8fff-0427b40d8fc9" xsi:nil="true"/>
    <LocaleTaxHTField0 xmlns="2f90a3b6-08c8-4148-8fff-0427b40d8fc9">
      <Terms xmlns="http://schemas.microsoft.com/office/infopath/2007/PartnerControls"/>
    </LocaleTaxHTField0>
    <PhotoshopDateCreated xmlns="2f90a3b6-08c8-4148-8fff-0427b40d8fc9" xsi:nil="true"/>
    <VideoBitRate xmlns="2f90a3b6-08c8-4148-8fff-0427b40d8fc9" xsi:nil="true"/>
    <CountryTaxHTField0 xmlns="2f90a3b6-08c8-4148-8fff-0427b40d8fc9">
      <Terms xmlns="http://schemas.microsoft.com/office/infopath/2007/PartnerControls"/>
    </CountryTaxHTField0>
    <ExifExposureTime xmlns="2f90a3b6-08c8-4148-8fff-0427b40d8fc9" xsi:nil="true"/>
    <ExifMeteringModeTaxHTField0 xmlns="2f90a3b6-08c8-4148-8fff-0427b40d8fc9">
      <Terms xmlns="http://schemas.microsoft.com/office/infopath/2007/PartnerControls"/>
    </ExifMeteringModeTaxHTField0>
    <LCID xmlns="2f90a3b6-08c8-4148-8fff-0427b40d8fc9" xsi:nil="true"/>
    <PageCount xmlns="2f90a3b6-08c8-4148-8fff-0427b40d8fc9" xsi:nil="true"/>
    <VideoPreviewSize xmlns="2f90a3b6-08c8-4148-8fff-0427b40d8fc9" xsi:nil="true"/>
    <Dimensions xmlns="2f90a3b6-08c8-4148-8fff-0427b40d8fc9" xsi:nil="true"/>
    <ExifSoftware xmlns="2f90a3b6-08c8-4148-8fff-0427b40d8fc9" xsi:nil="true"/>
    <PartNo xmlns="2f90a3b6-08c8-4148-8fff-0427b40d8fc9" xsi:nil="true"/>
    <DevelopmentLanguageTaxHTField0 xmlns="2f90a3b6-08c8-4148-8fff-0427b40d8fc9">
      <Terms xmlns="http://schemas.microsoft.com/office/infopath/2007/PartnerControls"/>
    </DevelopmentLanguageTaxHTField0>
    <ProfileDescription xmlns="2f90a3b6-08c8-4148-8fff-0427b40d8fc9" xsi:nil="true"/>
    <ExifFlashRedEyeModeTaxHTField0 xmlns="2f90a3b6-08c8-4148-8fff-0427b40d8fc9">
      <Terms xmlns="http://schemas.microsoft.com/office/infopath/2007/PartnerControls"/>
    </ExifFlashRedEyeModeTaxHTField0>
    <FlashFrameCount xmlns="2f90a3b6-08c8-4148-8fff-0427b40d8fc9" xsi:nil="true"/>
    <HorizontalBusinessSolutionsTaxHTField0 xmlns="2f90a3b6-08c8-4148-8fff-0427b40d8fc9">
      <Terms xmlns="http://schemas.microsoft.com/office/infopath/2007/PartnerControls"/>
    </HorizontalBusinessSolutionsTaxHTField0>
    <ExifModel xmlns="2f90a3b6-08c8-4148-8fff-0427b40d8fc9" xsi:nil="true"/>
    <LegacyID xmlns="2f90a3b6-08c8-4148-8fff-0427b40d8fc9">{205D2DA4-0859-49D4-A75C-F21CAD5D383E}</LegacyID>
    <SEOMetaTitle xmlns="2f90a3b6-08c8-4148-8fff-0427b40d8fc9" xsi:nil="true"/>
    <VideoFrames xmlns="2f90a3b6-08c8-4148-8fff-0427b40d8fc9" xsi:nil="true"/>
    <AssetTypeTaxHTField0 xmlns="2f90a3b6-08c8-4148-8fff-0427b40d8fc9">
      <Terms xmlns="http://schemas.microsoft.com/office/infopath/2007/PartnerControls">
        <TermInfo xmlns="http://schemas.microsoft.com/office/infopath/2007/PartnerControls">
          <TermName xmlns="http://schemas.microsoft.com/office/infopath/2007/PartnerControls">Unknown</TermName>
          <TermId xmlns="http://schemas.microsoft.com/office/infopath/2007/PartnerControls">2366382e-0089-4baf-9c8a-0259bca750fe</TermId>
        </TermInfo>
      </Terms>
    </AssetTypeTaxHTField0>
    <ExifFlashFunctionTaxHTField0 xmlns="2f90a3b6-08c8-4148-8fff-0427b40d8fc9">
      <Terms xmlns="http://schemas.microsoft.com/office/infopath/2007/PartnerControls"/>
    </ExifFlashFunctionTaxHTField0>
    <USBMOLanguageTaxHTField0 xmlns="2f90a3b6-08c8-4148-8fff-0427b40d8fc9">
      <Terms xmlns="http://schemas.microsoft.com/office/infopath/2007/PartnerControls"/>
    </USBMOLanguageTaxHTField0>
    <Syndicatable xmlns="2f90a3b6-08c8-4148-8fff-0427b40d8fc9">false</Syndicatable>
    <SyndicationEndDate xmlns="2f90a3b6-08c8-4148-8fff-0427b40d8fc9" xsi:nil="true"/>
    <ContentPurposeTaxHTField0 xmlns="2f90a3b6-08c8-4148-8fff-0427b40d8fc9">
      <Terms xmlns="http://schemas.microsoft.com/office/infopath/2007/PartnerControls"/>
    </ContentPurposeTaxHTField0>
    <ElementTypeTaxHTField0 xmlns="2f90a3b6-08c8-4148-8fff-0427b40d8fc9">
      <Terms xmlns="http://schemas.microsoft.com/office/infopath/2007/PartnerControls">
        <TermInfo xmlns="http://schemas.microsoft.com/office/infopath/2007/PartnerControls">
          <TermName xmlns="http://schemas.microsoft.com/office/infopath/2007/PartnerControls">Other</TermName>
          <TermId xmlns="http://schemas.microsoft.com/office/infopath/2007/PartnerControls">675b6a5d-2ecd-48a3-8c10-33b51e64d58c</TermId>
        </TermInfo>
      </Terms>
    </ElementTypeTaxHTField0>
    <ExifMaxApertureValue xmlns="2f90a3b6-08c8-4148-8fff-0427b40d8fc9" xsi:nil="true"/>
    <ImageColorScheme xmlns="2f90a3b6-08c8-4148-8fff-0427b40d8fc9" xsi:nil="true"/>
    <OrganizationalCustomerSegmentTaxHTField0 xmlns="2f90a3b6-08c8-4148-8fff-0427b40d8fc9">
      <Terms xmlns="http://schemas.microsoft.com/office/infopath/2007/PartnerControls"/>
    </OrganizationalCustomerSegmentTaxHTField0>
    <UTCOffset xmlns="2f90a3b6-08c8-4148-8fff-0427b40d8fc9" xsi:nil="true"/>
    <DistributionChannelTaxHTField0 xmlns="2f90a3b6-08c8-4148-8fff-0427b40d8fc9">
      <Terms xmlns="http://schemas.microsoft.com/office/infopath/2007/PartnerControls"/>
    </DistributionChannelTaxHTField0>
    <ExifExposureProgramTaxHTField0 xmlns="2f90a3b6-08c8-4148-8fff-0427b40d8fc9">
      <Terms xmlns="http://schemas.microsoft.com/office/infopath/2007/PartnerControls"/>
    </ExifExposureProgramTaxHTField0>
    <PhotoshopCaption xmlns="2f90a3b6-08c8-4148-8fff-0427b40d8fc9" xsi:nil="true"/>
    <Resolution xmlns="2f90a3b6-08c8-4148-8fff-0427b40d8fc9" xsi:nil="true"/>
    <ExifFlashFiredStatusTaxHTField0 xmlns="2f90a3b6-08c8-4148-8fff-0427b40d8fc9">
      <Terms xmlns="http://schemas.microsoft.com/office/infopath/2007/PartnerControls"/>
    </ExifFlashFiredStatusTaxHTField0>
    <ExifImageDescription xmlns="2f90a3b6-08c8-4148-8fff-0427b40d8fc9" xsi:nil="true"/>
    <GeographyTaxHTField0 xmlns="2f90a3b6-08c8-4148-8fff-0427b40d8fc9">
      <Terms xmlns="http://schemas.microsoft.com/office/infopath/2007/PartnerControls"/>
    </GeographyTaxHTField0>
    <SolutionTaxHTField0 xmlns="2f90a3b6-08c8-4148-8fff-0427b40d8fc9">
      <Terms xmlns="http://schemas.microsoft.com/office/infopath/2007/PartnerControls"/>
    </SolutionTaxHTField0>
    <USBMODescription xmlns="2f90a3b6-08c8-4148-8fff-0427b40d8fc9">Microsoft - “One” PS Elite-Institution Visual ID system</USBMODescription>
    <ExifSensingMethodTaxHTField0 xmlns="2f90a3b6-08c8-4148-8fff-0427b40d8fc9">
      <Terms xmlns="http://schemas.microsoft.com/office/infopath/2007/PartnerControls"/>
    </ExifSensingMethodTaxHTField0>
    <JobRoleTaxHTField0 xmlns="2f90a3b6-08c8-4148-8fff-0427b40d8fc9">
      <Terms xmlns="http://schemas.microsoft.com/office/infopath/2007/PartnerControls"/>
    </JobRoleTaxHTField0>
    <SyndicationStartDate xmlns="2f90a3b6-08c8-4148-8fff-0427b40d8fc9" xsi:nil="true"/>
    <BitDepth xmlns="2f90a3b6-08c8-4148-8fff-0427b40d8fc9" xsi:nil="true"/>
    <DeletionDate xmlns="2f90a3b6-08c8-4148-8fff-0427b40d8fc9" xsi:nil="true"/>
    <ExifFNumber xmlns="2f90a3b6-08c8-4148-8fff-0427b40d8fc9" xsi:nil="true"/>
    <ExifFocalLength xmlns="2f90a3b6-08c8-4148-8fff-0427b40d8fc9" xsi:nil="true"/>
    <ProductsTaxHTField0 xmlns="2f90a3b6-08c8-4148-8fff-0427b40d8fc9">
      <Terms xmlns="http://schemas.microsoft.com/office/infopath/2007/PartnerControls"/>
    </ProductsTaxHTField0>
    <ProductAreaTaxHTField0 xmlns="2f90a3b6-08c8-4148-8fff-0427b40d8fc9">
      <Terms xmlns="http://schemas.microsoft.com/office/infopath/2007/PartnerControls"/>
    </ProductAreaTaxHTField0>
    <OriginalCreator xmlns="2f90a3b6-08c8-4148-8fff-0427b40d8fc9" xsi:nil="true"/>
    <ExifApertureValue xmlns="2f90a3b6-08c8-4148-8fff-0427b40d8fc9" xsi:nil="true"/>
    <ExifDateTime xmlns="2f90a3b6-08c8-4148-8fff-0427b40d8fc9" xsi:nil="true"/>
    <ExifLightSourceTaxHTField0 xmlns="2f90a3b6-08c8-4148-8fff-0427b40d8fc9">
      <Terms xmlns="http://schemas.microsoft.com/office/infopath/2007/PartnerControls"/>
    </ExifLightSourceTaxHTField0>
    <ExifShutterSpeed xmlns="2f90a3b6-08c8-4148-8fff-0427b40d8fc9" xsi:nil="true"/>
    <ResponsibleGroup xmlns="2f90a3b6-08c8-4148-8fff-0427b40d8fc9" xsi:nil="true"/>
    <Comments xmlns="http://schemas.microsoft.com/sharepoint/v3" xsi:nil="true"/>
    <SEOMetaDescription xmlns="2f90a3b6-08c8-4148-8fff-0427b40d8fc9" xsi:nil="true"/>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8E93DB-6307-4069-85EE-884C01B541BF}">
  <ds:schemaRefs>
    <ds:schemaRef ds:uri="http://schemas.microsoft.com/sharepoint/v3/contenttype/forms"/>
  </ds:schemaRefs>
</ds:datastoreItem>
</file>

<file path=customXml/itemProps2.xml><?xml version="1.0" encoding="utf-8"?>
<ds:datastoreItem xmlns:ds="http://schemas.openxmlformats.org/officeDocument/2006/customXml" ds:itemID="{70B05112-ABF5-4355-A4CF-9740A584A57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EB693DEA-2256-4DD9-8FF3-783287AC6516"/>
    <ds:schemaRef ds:uri="2f90a3b6-08c8-4148-8fff-0427b40d8f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0548667-1F73-4800-9335-7BEFBED5BBC5}">
  <ds:schemaRefs>
    <ds:schemaRef ds:uri="Microsoft.SharePoint.Taxonomy.ContentTypeSync"/>
  </ds:schemaRefs>
</ds:datastoreItem>
</file>

<file path=customXml/itemProps4.xml><?xml version="1.0" encoding="utf-8"?>
<ds:datastoreItem xmlns:ds="http://schemas.openxmlformats.org/officeDocument/2006/customXml" ds:itemID="{82AEB7D8-4E84-4AAB-AB9E-4E3853AEA308}">
  <ds:schemaRefs>
    <ds:schemaRef ds:uri="http://schemas.microsoft.com/office/2006/metadata/properties"/>
    <ds:schemaRef ds:uri="http://schemas.microsoft.com/office/infopath/2007/PartnerControls"/>
    <ds:schemaRef ds:uri="2f90a3b6-08c8-4148-8fff-0427b40d8fc9"/>
    <ds:schemaRef ds:uri="http://schemas.microsoft.com/sharepoint/v3"/>
  </ds:schemaRefs>
</ds:datastoreItem>
</file>

<file path=customXml/itemProps5.xml><?xml version="1.0" encoding="utf-8"?>
<ds:datastoreItem xmlns:ds="http://schemas.openxmlformats.org/officeDocument/2006/customXml" ds:itemID="{40E361EB-D99A-4190-AC8F-C4DBC12B95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O365 Security RFI Response</Template>
  <TotalTime>3</TotalTime>
  <Pages>50</Pages>
  <Words>18869</Words>
  <Characters>107557</Characters>
  <Application>Microsoft Office Word</Application>
  <DocSecurity>0</DocSecurity>
  <Lines>896</Lines>
  <Paragraphs>252</Paragraphs>
  <ScaleCrop>false</ScaleCrop>
  <HeadingPairs>
    <vt:vector size="2" baseType="variant">
      <vt:variant>
        <vt:lpstr>Title</vt:lpstr>
      </vt:variant>
      <vt:variant>
        <vt:i4>1</vt:i4>
      </vt:variant>
    </vt:vector>
  </HeadingPairs>
  <TitlesOfParts>
    <vt:vector size="1" baseType="lpstr">
      <vt:lpstr/>
    </vt:vector>
  </TitlesOfParts>
  <Company>mccann</Company>
  <LinksUpToDate>false</LinksUpToDate>
  <CharactersWithSpaces>126174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Kellie Ann Chainier</cp:lastModifiedBy>
  <cp:revision>4</cp:revision>
  <cp:lastPrinted>2012-03-24T18:33:00Z</cp:lastPrinted>
  <dcterms:created xsi:type="dcterms:W3CDTF">2012-03-24T18:33:00Z</dcterms:created>
  <dcterms:modified xsi:type="dcterms:W3CDTF">2012-03-24T18:37:00Z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0x0101009148F5A04DDD49CBA7127AADA5FB792B0082E4949952DD445AAA143A2648DD7AC500EDAD49672ABF5D4AAE3477487050AA4B</vt:lpwstr>
  </property>
  <property fmtid="{D5CDD505-2E9C-101B-9397-08002B2CF9AE}" pid="3" name="PublishingStartDate">
    <vt:filetime>2010-05-24T07:00:00Z</vt:filetime>
  </property>
  <property fmtid="{D5CDD505-2E9C-101B-9397-08002B2CF9AE}" pid="4" name="Products">
    <vt:lpwstr/>
  </property>
  <property fmtid="{D5CDD505-2E9C-101B-9397-08002B2CF9AE}" pid="5" name="Solution">
    <vt:lpwstr/>
  </property>
  <property fmtid="{D5CDD505-2E9C-101B-9397-08002B2CF9AE}" pid="6" name="AssetType">
    <vt:lpwstr>11;#Unknown|2366382e-0089-4baf-9c8a-0259bca750fe</vt:lpwstr>
  </property>
  <property fmtid="{D5CDD505-2E9C-101B-9397-08002B2CF9AE}" pid="7" name="OrganizationalCustomerSegment">
    <vt:lpwstr/>
  </property>
  <property fmtid="{D5CDD505-2E9C-101B-9397-08002B2CF9AE}" pid="8" name="ProductArea">
    <vt:lpwstr/>
  </property>
  <property fmtid="{D5CDD505-2E9C-101B-9397-08002B2CF9AE}" pid="9" name="USBMOLanguage">
    <vt:lpwstr/>
  </property>
  <property fmtid="{D5CDD505-2E9C-101B-9397-08002B2CF9AE}" pid="10" name="IndividualCustomerSegment">
    <vt:lpwstr/>
  </property>
  <property fmtid="{D5CDD505-2E9C-101B-9397-08002B2CF9AE}" pid="11" name="Locale">
    <vt:lpwstr/>
  </property>
  <property fmtid="{D5CDD505-2E9C-101B-9397-08002B2CF9AE}" pid="12" name="ElementType">
    <vt:lpwstr>6;#Other|675b6a5d-2ecd-48a3-8c10-33b51e64d58c</vt:lpwstr>
  </property>
  <property fmtid="{D5CDD505-2E9C-101B-9397-08002B2CF9AE}" pid="13" name="MetadataExtractionStatus">
    <vt:lpwstr>Metadata ExtractedSuccessfully</vt:lpwstr>
  </property>
</Properties>
</file>